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262" w:rsidRPr="003E1AD7" w:rsidRDefault="00432262">
      <w:pPr>
        <w:tabs>
          <w:tab w:val="center" w:pos="5400"/>
        </w:tabs>
        <w:suppressAutoHyphens/>
        <w:rPr>
          <w:rFonts w:ascii="Times New Roman" w:hAnsi="Times New Roman"/>
          <w:szCs w:val="24"/>
        </w:rPr>
      </w:pPr>
      <w:r w:rsidRPr="00A16C93">
        <w:rPr>
          <w:rFonts w:ascii="Times New Roman" w:hAnsi="Times New Roman"/>
          <w:b/>
          <w:sz w:val="20"/>
        </w:rPr>
        <w:tab/>
      </w:r>
      <w:r w:rsidRPr="003E1AD7">
        <w:rPr>
          <w:rFonts w:ascii="Times New Roman" w:hAnsi="Times New Roman"/>
          <w:b/>
          <w:szCs w:val="24"/>
        </w:rPr>
        <w:t>University of Colorado-Boulder</w:t>
      </w:r>
      <w:r w:rsidRPr="003E1AD7">
        <w:rPr>
          <w:rFonts w:ascii="Times New Roman" w:hAnsi="Times New Roman"/>
          <w:szCs w:val="24"/>
        </w:rPr>
        <w:fldChar w:fldCharType="begin"/>
      </w:r>
      <w:r w:rsidRPr="003E1AD7">
        <w:rPr>
          <w:rFonts w:ascii="Times New Roman" w:hAnsi="Times New Roman"/>
          <w:szCs w:val="24"/>
        </w:rPr>
        <w:instrText xml:space="preserve">PRIVATE </w:instrText>
      </w:r>
      <w:r w:rsidRPr="003E1AD7">
        <w:rPr>
          <w:rFonts w:ascii="Times New Roman" w:hAnsi="Times New Roman"/>
          <w:szCs w:val="24"/>
        </w:rPr>
        <w:fldChar w:fldCharType="end"/>
      </w:r>
    </w:p>
    <w:p w:rsidR="00432262" w:rsidRPr="003E1AD7" w:rsidRDefault="00432262">
      <w:pPr>
        <w:tabs>
          <w:tab w:val="center" w:pos="5400"/>
        </w:tabs>
        <w:suppressAutoHyphens/>
        <w:ind w:left="360" w:right="360"/>
        <w:rPr>
          <w:rFonts w:ascii="Times New Roman" w:hAnsi="Times New Roman"/>
          <w:szCs w:val="24"/>
        </w:rPr>
      </w:pPr>
      <w:r w:rsidRPr="003E1AD7">
        <w:rPr>
          <w:rFonts w:ascii="Times New Roman" w:hAnsi="Times New Roman"/>
          <w:szCs w:val="24"/>
        </w:rPr>
        <w:tab/>
        <w:t xml:space="preserve"> Leeds School of Business </w:t>
      </w:r>
    </w:p>
    <w:p w:rsidR="00432262" w:rsidRPr="003E1AD7" w:rsidRDefault="00432262">
      <w:pPr>
        <w:tabs>
          <w:tab w:val="left" w:pos="-720"/>
        </w:tabs>
        <w:suppressAutoHyphens/>
        <w:ind w:left="360" w:right="360"/>
        <w:rPr>
          <w:rFonts w:ascii="Times New Roman" w:hAnsi="Times New Roman"/>
          <w:szCs w:val="24"/>
        </w:rPr>
      </w:pPr>
    </w:p>
    <w:p w:rsidR="00432262" w:rsidRPr="003E1AD7" w:rsidRDefault="00DB1769">
      <w:pPr>
        <w:tabs>
          <w:tab w:val="right" w:pos="10440"/>
        </w:tabs>
        <w:suppressAutoHyphens/>
        <w:ind w:left="360" w:right="360"/>
        <w:rPr>
          <w:rFonts w:ascii="Times New Roman" w:hAnsi="Times New Roman"/>
          <w:szCs w:val="24"/>
        </w:rPr>
      </w:pPr>
      <w:r>
        <w:rPr>
          <w:rFonts w:ascii="Times New Roman" w:hAnsi="Times New Roman"/>
          <w:szCs w:val="24"/>
        </w:rPr>
        <w:t>FNCE 4826</w:t>
      </w:r>
      <w:r w:rsidR="00432262" w:rsidRPr="003E1AD7">
        <w:rPr>
          <w:rFonts w:ascii="Times New Roman" w:hAnsi="Times New Roman"/>
          <w:szCs w:val="24"/>
        </w:rPr>
        <w:tab/>
        <w:t>Sanjai Bhagat</w:t>
      </w:r>
    </w:p>
    <w:p w:rsidR="00432262" w:rsidRPr="003E1AD7" w:rsidRDefault="006D01E6">
      <w:pPr>
        <w:tabs>
          <w:tab w:val="right" w:pos="10440"/>
        </w:tabs>
        <w:suppressAutoHyphens/>
        <w:ind w:left="360" w:right="360"/>
        <w:rPr>
          <w:rFonts w:ascii="Times New Roman" w:hAnsi="Times New Roman"/>
          <w:szCs w:val="24"/>
        </w:rPr>
      </w:pPr>
      <w:r w:rsidRPr="006D01E6">
        <w:rPr>
          <w:rFonts w:ascii="Times New Roman" w:hAnsi="Times New Roman"/>
          <w:b/>
          <w:szCs w:val="24"/>
        </w:rPr>
        <w:t>Seminar in Corporate Governance</w:t>
      </w:r>
      <w:r w:rsidR="00432262" w:rsidRPr="003E1AD7">
        <w:rPr>
          <w:rFonts w:ascii="Times New Roman" w:hAnsi="Times New Roman"/>
          <w:szCs w:val="24"/>
        </w:rPr>
        <w:tab/>
        <w:t xml:space="preserve">Office: </w:t>
      </w:r>
      <w:r w:rsidR="00935BF8" w:rsidRPr="003E1AD7">
        <w:rPr>
          <w:rFonts w:ascii="Times New Roman" w:hAnsi="Times New Roman"/>
          <w:szCs w:val="24"/>
        </w:rPr>
        <w:t>KOBL S431</w:t>
      </w:r>
    </w:p>
    <w:p w:rsidR="00F5190A" w:rsidRDefault="00132E7C">
      <w:pPr>
        <w:tabs>
          <w:tab w:val="right" w:pos="10440"/>
        </w:tabs>
        <w:suppressAutoHyphens/>
        <w:ind w:left="360" w:right="360"/>
        <w:rPr>
          <w:rFonts w:ascii="Times New Roman" w:hAnsi="Times New Roman"/>
          <w:szCs w:val="24"/>
        </w:rPr>
      </w:pPr>
      <w:r>
        <w:rPr>
          <w:rFonts w:ascii="Times New Roman" w:hAnsi="Times New Roman"/>
          <w:szCs w:val="24"/>
        </w:rPr>
        <w:t>Spring 2016</w:t>
      </w:r>
    </w:p>
    <w:p w:rsidR="00F5190A" w:rsidRDefault="00132E7C">
      <w:pPr>
        <w:tabs>
          <w:tab w:val="right" w:pos="10440"/>
        </w:tabs>
        <w:suppressAutoHyphens/>
        <w:ind w:left="360" w:right="360"/>
        <w:rPr>
          <w:rFonts w:ascii="Times New Roman" w:hAnsi="Times New Roman"/>
          <w:szCs w:val="24"/>
        </w:rPr>
      </w:pPr>
      <w:r>
        <w:rPr>
          <w:rFonts w:ascii="Times New Roman" w:hAnsi="Times New Roman"/>
          <w:szCs w:val="24"/>
        </w:rPr>
        <w:t>KOBL S125</w:t>
      </w:r>
    </w:p>
    <w:p w:rsidR="00F5190A" w:rsidRDefault="00132E7C">
      <w:pPr>
        <w:tabs>
          <w:tab w:val="right" w:pos="10440"/>
        </w:tabs>
        <w:suppressAutoHyphens/>
        <w:ind w:left="360" w:right="360"/>
        <w:rPr>
          <w:rFonts w:ascii="Times New Roman" w:hAnsi="Times New Roman"/>
          <w:szCs w:val="24"/>
        </w:rPr>
      </w:pPr>
      <w:r>
        <w:rPr>
          <w:rFonts w:ascii="Times New Roman" w:hAnsi="Times New Roman"/>
          <w:szCs w:val="24"/>
        </w:rPr>
        <w:t>M</w:t>
      </w:r>
      <w:r w:rsidR="00946E6D">
        <w:rPr>
          <w:rFonts w:ascii="Times New Roman" w:hAnsi="Times New Roman"/>
          <w:szCs w:val="24"/>
        </w:rPr>
        <w:t xml:space="preserve"> 3:30 pm - </w:t>
      </w:r>
      <w:r w:rsidR="00F5190A">
        <w:rPr>
          <w:rFonts w:ascii="Times New Roman" w:hAnsi="Times New Roman"/>
          <w:szCs w:val="24"/>
        </w:rPr>
        <w:t>6:15 pm</w:t>
      </w:r>
    </w:p>
    <w:p w:rsidR="00432262" w:rsidRPr="003E1AD7" w:rsidRDefault="00432262">
      <w:pPr>
        <w:tabs>
          <w:tab w:val="right" w:pos="10440"/>
        </w:tabs>
        <w:suppressAutoHyphens/>
        <w:ind w:left="360" w:right="360"/>
        <w:rPr>
          <w:rFonts w:ascii="Times New Roman" w:hAnsi="Times New Roman"/>
          <w:szCs w:val="24"/>
        </w:rPr>
      </w:pPr>
      <w:r w:rsidRPr="003E1AD7">
        <w:rPr>
          <w:rFonts w:ascii="Times New Roman" w:hAnsi="Times New Roman"/>
          <w:szCs w:val="24"/>
        </w:rPr>
        <w:tab/>
      </w:r>
      <w:r w:rsidRPr="003E1AD7">
        <w:rPr>
          <w:rFonts w:ascii="Times New Roman" w:hAnsi="Times New Roman"/>
          <w:i/>
          <w:szCs w:val="24"/>
        </w:rPr>
        <w:t>sanjai.bhagat@colorado.edu</w:t>
      </w:r>
    </w:p>
    <w:p w:rsidR="00F5190A" w:rsidRPr="003E1AD7" w:rsidRDefault="00F5190A" w:rsidP="00F5190A">
      <w:pPr>
        <w:tabs>
          <w:tab w:val="right" w:pos="10440"/>
        </w:tabs>
        <w:suppressAutoHyphens/>
        <w:ind w:left="360" w:right="360"/>
        <w:rPr>
          <w:rFonts w:ascii="Times New Roman" w:hAnsi="Times New Roman"/>
          <w:szCs w:val="24"/>
        </w:rPr>
      </w:pPr>
      <w:r>
        <w:rPr>
          <w:rFonts w:ascii="Times New Roman" w:hAnsi="Times New Roman"/>
          <w:szCs w:val="24"/>
        </w:rPr>
        <w:tab/>
      </w:r>
      <w:r w:rsidRPr="003E1AD7">
        <w:rPr>
          <w:rFonts w:ascii="Times New Roman" w:hAnsi="Times New Roman"/>
          <w:szCs w:val="24"/>
        </w:rPr>
        <w:t xml:space="preserve">Office Hours: </w:t>
      </w:r>
      <w:r w:rsidR="00560FE8">
        <w:rPr>
          <w:rFonts w:ascii="Times New Roman" w:hAnsi="Times New Roman"/>
          <w:szCs w:val="24"/>
        </w:rPr>
        <w:t>TH</w:t>
      </w:r>
      <w:r>
        <w:rPr>
          <w:rFonts w:ascii="Times New Roman" w:hAnsi="Times New Roman"/>
          <w:szCs w:val="24"/>
        </w:rPr>
        <w:t xml:space="preserve"> 1 pm – 3pm</w:t>
      </w:r>
    </w:p>
    <w:p w:rsidR="00432262" w:rsidRPr="003E1AD7" w:rsidRDefault="00432262">
      <w:pPr>
        <w:tabs>
          <w:tab w:val="left" w:pos="-720"/>
        </w:tabs>
        <w:suppressAutoHyphens/>
        <w:ind w:left="360" w:right="360"/>
        <w:jc w:val="right"/>
        <w:rPr>
          <w:rFonts w:ascii="Times New Roman" w:hAnsi="Times New Roman"/>
          <w:i/>
          <w:szCs w:val="24"/>
        </w:rPr>
      </w:pPr>
    </w:p>
    <w:p w:rsidR="00432262" w:rsidRPr="003E1AD7" w:rsidRDefault="00432262">
      <w:pPr>
        <w:tabs>
          <w:tab w:val="left" w:pos="-720"/>
        </w:tabs>
        <w:suppressAutoHyphens/>
        <w:ind w:left="360" w:right="360"/>
        <w:rPr>
          <w:rFonts w:ascii="Times New Roman" w:hAnsi="Times New Roman"/>
          <w:szCs w:val="24"/>
        </w:rPr>
      </w:pPr>
      <w:r w:rsidRPr="003E1AD7">
        <w:rPr>
          <w:rFonts w:ascii="Times New Roman" w:hAnsi="Times New Roman"/>
          <w:szCs w:val="24"/>
        </w:rPr>
        <w:t>I.</w:t>
      </w:r>
      <w:r w:rsidRPr="003E1AD7">
        <w:rPr>
          <w:rFonts w:ascii="Times New Roman" w:hAnsi="Times New Roman"/>
          <w:b/>
          <w:szCs w:val="24"/>
        </w:rPr>
        <w:tab/>
        <w:t>Course Objective</w:t>
      </w:r>
    </w:p>
    <w:p w:rsidR="00432262" w:rsidRPr="003E1AD7" w:rsidRDefault="00432262">
      <w:pPr>
        <w:tabs>
          <w:tab w:val="left" w:pos="-720"/>
        </w:tabs>
        <w:suppressAutoHyphens/>
        <w:ind w:left="360" w:right="360"/>
        <w:rPr>
          <w:rFonts w:ascii="Times New Roman" w:hAnsi="Times New Roman"/>
          <w:szCs w:val="24"/>
        </w:rPr>
      </w:pPr>
    </w:p>
    <w:p w:rsidR="00432262" w:rsidRPr="003E1AD7" w:rsidRDefault="00432262">
      <w:pPr>
        <w:tabs>
          <w:tab w:val="left" w:pos="-720"/>
        </w:tabs>
        <w:suppressAutoHyphens/>
        <w:ind w:left="360" w:right="360"/>
        <w:rPr>
          <w:rFonts w:ascii="Times New Roman" w:hAnsi="Times New Roman"/>
          <w:szCs w:val="24"/>
        </w:rPr>
      </w:pPr>
      <w:r w:rsidRPr="003E1AD7">
        <w:rPr>
          <w:rFonts w:ascii="Times New Roman" w:hAnsi="Times New Roman"/>
          <w:szCs w:val="24"/>
        </w:rPr>
        <w:tab/>
      </w:r>
      <w:r w:rsidR="008D3D46">
        <w:rPr>
          <w:rFonts w:ascii="Times New Roman" w:hAnsi="Times New Roman"/>
          <w:szCs w:val="24"/>
        </w:rPr>
        <w:t xml:space="preserve">Corporate governance consists of the set of corporate policies that ensures outside investors a fair return on their investment. </w:t>
      </w:r>
      <w:r w:rsidRPr="003E1AD7">
        <w:rPr>
          <w:rFonts w:ascii="Times New Roman" w:hAnsi="Times New Roman"/>
          <w:szCs w:val="24"/>
        </w:rPr>
        <w:t xml:space="preserve">The objective of the course is to provide the student with a state-of-the-art understanding of </w:t>
      </w:r>
      <w:r w:rsidR="00F204A7" w:rsidRPr="00F204A7">
        <w:rPr>
          <w:rFonts w:ascii="Times New Roman" w:hAnsi="Times New Roman"/>
          <w:b/>
          <w:szCs w:val="24"/>
        </w:rPr>
        <w:t>corporate governance</w:t>
      </w:r>
      <w:r w:rsidR="00F204A7">
        <w:rPr>
          <w:rFonts w:ascii="Times New Roman" w:hAnsi="Times New Roman"/>
          <w:szCs w:val="24"/>
        </w:rPr>
        <w:t xml:space="preserve"> as it relates to</w:t>
      </w:r>
    </w:p>
    <w:p w:rsidR="00F204A7" w:rsidRDefault="00F204A7" w:rsidP="00226A79">
      <w:pPr>
        <w:numPr>
          <w:ilvl w:val="0"/>
          <w:numId w:val="1"/>
        </w:numPr>
        <w:tabs>
          <w:tab w:val="clear" w:pos="360"/>
          <w:tab w:val="left" w:pos="-720"/>
          <w:tab w:val="num" w:pos="1440"/>
        </w:tabs>
        <w:suppressAutoHyphens/>
        <w:ind w:left="1440" w:right="360"/>
        <w:rPr>
          <w:rFonts w:ascii="Times New Roman" w:hAnsi="Times New Roman"/>
          <w:szCs w:val="24"/>
        </w:rPr>
      </w:pPr>
      <w:r>
        <w:rPr>
          <w:rFonts w:ascii="Times New Roman" w:hAnsi="Times New Roman"/>
          <w:szCs w:val="24"/>
        </w:rPr>
        <w:t>Corporate control</w:t>
      </w:r>
    </w:p>
    <w:p w:rsidR="00F204A7" w:rsidRDefault="00F204A7" w:rsidP="00226A79">
      <w:pPr>
        <w:numPr>
          <w:ilvl w:val="0"/>
          <w:numId w:val="1"/>
        </w:numPr>
        <w:tabs>
          <w:tab w:val="clear" w:pos="360"/>
          <w:tab w:val="left" w:pos="-720"/>
          <w:tab w:val="num" w:pos="1440"/>
        </w:tabs>
        <w:suppressAutoHyphens/>
        <w:ind w:left="1440" w:right="360"/>
        <w:rPr>
          <w:rFonts w:ascii="Times New Roman" w:hAnsi="Times New Roman"/>
          <w:szCs w:val="24"/>
        </w:rPr>
      </w:pPr>
      <w:r>
        <w:rPr>
          <w:rFonts w:ascii="Times New Roman" w:hAnsi="Times New Roman"/>
          <w:szCs w:val="24"/>
        </w:rPr>
        <w:t>Corporate performance</w:t>
      </w:r>
    </w:p>
    <w:p w:rsidR="00F204A7" w:rsidRDefault="00F204A7" w:rsidP="00226A79">
      <w:pPr>
        <w:numPr>
          <w:ilvl w:val="0"/>
          <w:numId w:val="1"/>
        </w:numPr>
        <w:tabs>
          <w:tab w:val="clear" w:pos="360"/>
          <w:tab w:val="left" w:pos="-720"/>
          <w:tab w:val="num" w:pos="1440"/>
        </w:tabs>
        <w:suppressAutoHyphens/>
        <w:ind w:left="1440" w:right="360"/>
        <w:rPr>
          <w:rFonts w:ascii="Times New Roman" w:hAnsi="Times New Roman"/>
          <w:szCs w:val="24"/>
        </w:rPr>
      </w:pPr>
      <w:r>
        <w:rPr>
          <w:rFonts w:ascii="Times New Roman" w:hAnsi="Times New Roman"/>
          <w:szCs w:val="24"/>
        </w:rPr>
        <w:t>Board structure and effectiveness</w:t>
      </w:r>
    </w:p>
    <w:p w:rsidR="00F204A7" w:rsidRDefault="00F204A7" w:rsidP="00226A79">
      <w:pPr>
        <w:numPr>
          <w:ilvl w:val="0"/>
          <w:numId w:val="1"/>
        </w:numPr>
        <w:tabs>
          <w:tab w:val="clear" w:pos="360"/>
          <w:tab w:val="left" w:pos="-720"/>
          <w:tab w:val="num" w:pos="1440"/>
        </w:tabs>
        <w:suppressAutoHyphens/>
        <w:ind w:left="1440" w:right="360"/>
        <w:rPr>
          <w:rFonts w:ascii="Times New Roman" w:hAnsi="Times New Roman"/>
          <w:szCs w:val="24"/>
        </w:rPr>
      </w:pPr>
      <w:r>
        <w:rPr>
          <w:rFonts w:ascii="Times New Roman" w:hAnsi="Times New Roman"/>
          <w:szCs w:val="24"/>
        </w:rPr>
        <w:t>Executive and board compensation</w:t>
      </w:r>
    </w:p>
    <w:p w:rsidR="00F204A7" w:rsidRDefault="00F204A7" w:rsidP="00226A79">
      <w:pPr>
        <w:numPr>
          <w:ilvl w:val="0"/>
          <w:numId w:val="1"/>
        </w:numPr>
        <w:tabs>
          <w:tab w:val="clear" w:pos="360"/>
          <w:tab w:val="left" w:pos="-720"/>
          <w:tab w:val="num" w:pos="1440"/>
        </w:tabs>
        <w:suppressAutoHyphens/>
        <w:ind w:left="1440" w:right="360"/>
        <w:rPr>
          <w:rFonts w:ascii="Times New Roman" w:hAnsi="Times New Roman"/>
          <w:szCs w:val="24"/>
        </w:rPr>
      </w:pPr>
      <w:r>
        <w:rPr>
          <w:rFonts w:ascii="Times New Roman" w:hAnsi="Times New Roman"/>
          <w:szCs w:val="24"/>
        </w:rPr>
        <w:t>Entrepreneurship and private equity</w:t>
      </w:r>
    </w:p>
    <w:p w:rsidR="00432262" w:rsidRPr="003E1AD7" w:rsidRDefault="00F204A7" w:rsidP="00226A79">
      <w:pPr>
        <w:numPr>
          <w:ilvl w:val="0"/>
          <w:numId w:val="1"/>
        </w:numPr>
        <w:tabs>
          <w:tab w:val="clear" w:pos="360"/>
          <w:tab w:val="left" w:pos="-720"/>
          <w:tab w:val="num" w:pos="1440"/>
        </w:tabs>
        <w:suppressAutoHyphens/>
        <w:ind w:left="1440" w:right="360"/>
        <w:rPr>
          <w:rFonts w:ascii="Times New Roman" w:hAnsi="Times New Roman"/>
          <w:szCs w:val="24"/>
        </w:rPr>
      </w:pPr>
      <w:r>
        <w:rPr>
          <w:rFonts w:ascii="Times New Roman" w:hAnsi="Times New Roman"/>
          <w:szCs w:val="24"/>
        </w:rPr>
        <w:t>Corporate social responsibility</w:t>
      </w:r>
    </w:p>
    <w:p w:rsidR="00432262" w:rsidRPr="003E1AD7" w:rsidRDefault="00432262" w:rsidP="00F204A7">
      <w:pPr>
        <w:tabs>
          <w:tab w:val="left" w:pos="-720"/>
        </w:tabs>
        <w:suppressAutoHyphens/>
        <w:ind w:left="1440" w:right="360"/>
        <w:rPr>
          <w:rFonts w:ascii="Times New Roman" w:hAnsi="Times New Roman"/>
          <w:szCs w:val="24"/>
        </w:rPr>
      </w:pPr>
      <w:r w:rsidRPr="003E1AD7">
        <w:rPr>
          <w:rFonts w:ascii="Times New Roman" w:hAnsi="Times New Roman"/>
          <w:szCs w:val="24"/>
        </w:rPr>
        <w:t xml:space="preserve"> </w:t>
      </w:r>
    </w:p>
    <w:p w:rsidR="00432262" w:rsidRPr="003E1AD7" w:rsidRDefault="00432262" w:rsidP="00F204A7">
      <w:pPr>
        <w:pStyle w:val="BlockText"/>
        <w:rPr>
          <w:szCs w:val="24"/>
        </w:rPr>
      </w:pPr>
      <w:r w:rsidRPr="003E1AD7">
        <w:rPr>
          <w:sz w:val="24"/>
          <w:szCs w:val="24"/>
        </w:rPr>
        <w:tab/>
      </w:r>
    </w:p>
    <w:p w:rsidR="00432262" w:rsidRPr="003E1AD7" w:rsidRDefault="00432262">
      <w:pPr>
        <w:tabs>
          <w:tab w:val="left" w:pos="-720"/>
        </w:tabs>
        <w:suppressAutoHyphens/>
        <w:ind w:left="360" w:right="360"/>
        <w:rPr>
          <w:rFonts w:ascii="Times New Roman" w:hAnsi="Times New Roman"/>
          <w:b/>
          <w:szCs w:val="24"/>
        </w:rPr>
      </w:pPr>
      <w:r w:rsidRPr="003E1AD7">
        <w:rPr>
          <w:rFonts w:ascii="Times New Roman" w:hAnsi="Times New Roman"/>
          <w:szCs w:val="24"/>
        </w:rPr>
        <w:t>II.</w:t>
      </w:r>
      <w:r w:rsidRPr="003E1AD7">
        <w:rPr>
          <w:rFonts w:ascii="Times New Roman" w:hAnsi="Times New Roman"/>
          <w:b/>
          <w:szCs w:val="24"/>
        </w:rPr>
        <w:tab/>
        <w:t>Course Materials</w:t>
      </w:r>
      <w:r w:rsidR="006D01E6">
        <w:rPr>
          <w:rFonts w:ascii="Times New Roman" w:hAnsi="Times New Roman"/>
          <w:b/>
          <w:szCs w:val="24"/>
        </w:rPr>
        <w:t xml:space="preserve"> and Prerequisite</w:t>
      </w:r>
    </w:p>
    <w:p w:rsidR="00432262" w:rsidRPr="003E1AD7" w:rsidRDefault="00432262">
      <w:pPr>
        <w:tabs>
          <w:tab w:val="left" w:pos="-720"/>
        </w:tabs>
        <w:suppressAutoHyphens/>
        <w:ind w:left="360" w:right="360"/>
        <w:rPr>
          <w:rFonts w:ascii="Times New Roman" w:hAnsi="Times New Roman"/>
          <w:szCs w:val="24"/>
        </w:rPr>
      </w:pPr>
      <w:r w:rsidRPr="003E1AD7">
        <w:rPr>
          <w:rFonts w:ascii="Times New Roman" w:hAnsi="Times New Roman"/>
          <w:szCs w:val="24"/>
        </w:rPr>
        <w:tab/>
      </w:r>
    </w:p>
    <w:p w:rsidR="00432262" w:rsidRPr="003E1AD7" w:rsidRDefault="00432262">
      <w:pPr>
        <w:tabs>
          <w:tab w:val="left" w:pos="-720"/>
        </w:tabs>
        <w:suppressAutoHyphens/>
        <w:ind w:left="360" w:right="360"/>
        <w:rPr>
          <w:rFonts w:ascii="Times New Roman" w:hAnsi="Times New Roman"/>
          <w:szCs w:val="24"/>
        </w:rPr>
      </w:pPr>
      <w:r w:rsidRPr="003E1AD7">
        <w:rPr>
          <w:rFonts w:ascii="Times New Roman" w:hAnsi="Times New Roman"/>
          <w:szCs w:val="24"/>
        </w:rPr>
        <w:tab/>
        <w:t xml:space="preserve">Course materials consist of scholarly journal articles and working papers. </w:t>
      </w:r>
      <w:r w:rsidR="006D01E6">
        <w:rPr>
          <w:rFonts w:ascii="Times New Roman" w:hAnsi="Times New Roman"/>
          <w:szCs w:val="24"/>
        </w:rPr>
        <w:t xml:space="preserve">These and </w:t>
      </w:r>
      <w:r w:rsidRPr="003E1AD7">
        <w:rPr>
          <w:rFonts w:ascii="Times New Roman" w:hAnsi="Times New Roman"/>
          <w:szCs w:val="24"/>
        </w:rPr>
        <w:tab/>
      </w:r>
      <w:r w:rsidR="006D01E6">
        <w:rPr>
          <w:rFonts w:ascii="Times New Roman" w:hAnsi="Times New Roman"/>
          <w:szCs w:val="24"/>
        </w:rPr>
        <w:t>l</w:t>
      </w:r>
      <w:r w:rsidRPr="003E1AD7">
        <w:rPr>
          <w:rFonts w:ascii="Times New Roman" w:hAnsi="Times New Roman"/>
          <w:szCs w:val="24"/>
        </w:rPr>
        <w:t>ecture notes/overheads and class announcements can be accessed from my home-page:</w:t>
      </w:r>
    </w:p>
    <w:p w:rsidR="00432262" w:rsidRPr="003E1AD7" w:rsidRDefault="00432262">
      <w:pPr>
        <w:tabs>
          <w:tab w:val="left" w:pos="-720"/>
        </w:tabs>
        <w:suppressAutoHyphens/>
        <w:ind w:left="360" w:right="360"/>
        <w:rPr>
          <w:rFonts w:ascii="Times New Roman" w:hAnsi="Times New Roman"/>
          <w:szCs w:val="24"/>
        </w:rPr>
      </w:pPr>
      <w:r w:rsidRPr="003E1AD7">
        <w:rPr>
          <w:rFonts w:ascii="Times New Roman" w:hAnsi="Times New Roman"/>
          <w:szCs w:val="24"/>
        </w:rPr>
        <w:tab/>
      </w:r>
      <w:r w:rsidR="006D01E6">
        <w:rPr>
          <w:rFonts w:ascii="Times New Roman" w:hAnsi="Times New Roman"/>
          <w:i/>
          <w:color w:val="0000FF"/>
          <w:szCs w:val="24"/>
        </w:rPr>
        <w:t>http://leeds-faculty.</w:t>
      </w:r>
      <w:r w:rsidRPr="003E1AD7">
        <w:rPr>
          <w:rFonts w:ascii="Times New Roman" w:hAnsi="Times New Roman"/>
          <w:i/>
          <w:color w:val="0000FF"/>
          <w:szCs w:val="24"/>
        </w:rPr>
        <w:t>colorado.edu/bhagat</w:t>
      </w:r>
    </w:p>
    <w:p w:rsidR="00432262" w:rsidRDefault="00432262">
      <w:pPr>
        <w:tabs>
          <w:tab w:val="left" w:pos="-720"/>
        </w:tabs>
        <w:suppressAutoHyphens/>
        <w:ind w:left="360" w:right="360"/>
        <w:rPr>
          <w:rFonts w:ascii="Times New Roman" w:hAnsi="Times New Roman"/>
          <w:szCs w:val="24"/>
        </w:rPr>
      </w:pPr>
    </w:p>
    <w:p w:rsidR="000568DD" w:rsidRDefault="000568DD" w:rsidP="000568DD">
      <w:pPr>
        <w:tabs>
          <w:tab w:val="left" w:pos="-720"/>
        </w:tabs>
        <w:suppressAutoHyphens/>
        <w:ind w:left="720" w:right="360"/>
        <w:rPr>
          <w:rFonts w:ascii="Times New Roman" w:hAnsi="Times New Roman"/>
          <w:szCs w:val="24"/>
        </w:rPr>
      </w:pPr>
      <w:r>
        <w:rPr>
          <w:rFonts w:ascii="Times New Roman" w:hAnsi="Times New Roman"/>
          <w:szCs w:val="24"/>
        </w:rPr>
        <w:t xml:space="preserve">The recommended textbook for this course is </w:t>
      </w:r>
      <w:r w:rsidRPr="0073048C">
        <w:rPr>
          <w:rFonts w:ascii="Times New Roman" w:hAnsi="Times New Roman"/>
          <w:b/>
          <w:szCs w:val="24"/>
        </w:rPr>
        <w:t>Corporate Governance Matters</w:t>
      </w:r>
      <w:r>
        <w:rPr>
          <w:rFonts w:ascii="Times New Roman" w:hAnsi="Times New Roman"/>
          <w:szCs w:val="24"/>
        </w:rPr>
        <w:t xml:space="preserve"> by David </w:t>
      </w:r>
      <w:proofErr w:type="spellStart"/>
      <w:r>
        <w:rPr>
          <w:rFonts w:ascii="Times New Roman" w:hAnsi="Times New Roman"/>
          <w:szCs w:val="24"/>
        </w:rPr>
        <w:t>Larcker</w:t>
      </w:r>
      <w:proofErr w:type="spellEnd"/>
      <w:r>
        <w:rPr>
          <w:rFonts w:ascii="Times New Roman" w:hAnsi="Times New Roman"/>
          <w:szCs w:val="24"/>
        </w:rPr>
        <w:t xml:space="preserve"> and Brian </w:t>
      </w:r>
      <w:proofErr w:type="spellStart"/>
      <w:r>
        <w:rPr>
          <w:rFonts w:ascii="Times New Roman" w:hAnsi="Times New Roman"/>
          <w:szCs w:val="24"/>
        </w:rPr>
        <w:t>Tayan</w:t>
      </w:r>
      <w:proofErr w:type="spellEnd"/>
      <w:r>
        <w:rPr>
          <w:rFonts w:ascii="Times New Roman" w:hAnsi="Times New Roman"/>
          <w:szCs w:val="24"/>
        </w:rPr>
        <w:t>, FT Press, 2011.</w:t>
      </w:r>
    </w:p>
    <w:p w:rsidR="00357266" w:rsidRDefault="00357266" w:rsidP="000568DD">
      <w:pPr>
        <w:tabs>
          <w:tab w:val="left" w:pos="-720"/>
        </w:tabs>
        <w:suppressAutoHyphens/>
        <w:ind w:left="720" w:right="360"/>
        <w:rPr>
          <w:rFonts w:ascii="Times New Roman" w:hAnsi="Times New Roman"/>
          <w:szCs w:val="24"/>
        </w:rPr>
      </w:pPr>
    </w:p>
    <w:p w:rsidR="00357266" w:rsidRDefault="00357266" w:rsidP="000568DD">
      <w:pPr>
        <w:tabs>
          <w:tab w:val="left" w:pos="-720"/>
        </w:tabs>
        <w:suppressAutoHyphens/>
        <w:ind w:left="720" w:right="360"/>
        <w:rPr>
          <w:rFonts w:ascii="Times New Roman" w:hAnsi="Times New Roman"/>
          <w:szCs w:val="24"/>
        </w:rPr>
      </w:pPr>
      <w:r>
        <w:rPr>
          <w:rFonts w:ascii="Times New Roman" w:hAnsi="Times New Roman"/>
          <w:szCs w:val="24"/>
        </w:rPr>
        <w:t xml:space="preserve">Articles from the </w:t>
      </w:r>
      <w:r w:rsidRPr="00357266">
        <w:rPr>
          <w:rFonts w:ascii="Times New Roman" w:hAnsi="Times New Roman"/>
          <w:i/>
          <w:szCs w:val="24"/>
        </w:rPr>
        <w:t>Wall Street Journal</w:t>
      </w:r>
      <w:r>
        <w:rPr>
          <w:rFonts w:ascii="Times New Roman" w:hAnsi="Times New Roman"/>
          <w:szCs w:val="24"/>
        </w:rPr>
        <w:t xml:space="preserve"> will be used to motivate some of the class discussion.</w:t>
      </w:r>
    </w:p>
    <w:p w:rsidR="001331CB" w:rsidRPr="001331CB" w:rsidRDefault="0012164B" w:rsidP="001331CB">
      <w:pPr>
        <w:widowControl/>
        <w:shd w:val="clear" w:color="auto" w:fill="FFFFFF"/>
        <w:rPr>
          <w:rFonts w:ascii="Arial" w:hAnsi="Arial" w:cs="Arial"/>
          <w:color w:val="000000"/>
          <w:szCs w:val="24"/>
        </w:rPr>
      </w:pPr>
      <w:hyperlink r:id="rId7" w:history="1">
        <w:r w:rsidR="001331CB" w:rsidRPr="00920E4F">
          <w:rPr>
            <w:rStyle w:val="Hyperlink"/>
            <w:rFonts w:ascii="Arial" w:hAnsi="Arial" w:cs="Arial"/>
            <w:szCs w:val="24"/>
          </w:rPr>
          <w:t>www.wsj.com/studentoffer</w:t>
        </w:r>
      </w:hyperlink>
      <w:r w:rsidR="001331CB">
        <w:rPr>
          <w:rFonts w:ascii="Arial" w:hAnsi="Arial" w:cs="Arial"/>
          <w:color w:val="000000"/>
          <w:szCs w:val="24"/>
        </w:rPr>
        <w:t xml:space="preserve">  </w:t>
      </w:r>
      <w:r w:rsidR="001331CB" w:rsidRPr="001331CB">
        <w:rPr>
          <w:rFonts w:ascii="Arial" w:hAnsi="Arial" w:cs="Arial"/>
          <w:color w:val="000000"/>
          <w:szCs w:val="24"/>
        </w:rPr>
        <w:t>www.wsj.com/quarter</w:t>
      </w:r>
    </w:p>
    <w:p w:rsidR="006D01E6" w:rsidRDefault="00560FE8" w:rsidP="00560FE8">
      <w:pPr>
        <w:widowControl/>
        <w:shd w:val="clear" w:color="auto" w:fill="FFFFFF"/>
        <w:spacing w:before="100" w:beforeAutospacing="1" w:after="100" w:afterAutospacing="1"/>
        <w:rPr>
          <w:rFonts w:ascii="Times New Roman" w:hAnsi="Times New Roman"/>
          <w:szCs w:val="24"/>
        </w:rPr>
      </w:pPr>
      <w:r w:rsidRPr="00560FE8">
        <w:rPr>
          <w:rFonts w:ascii="Arial" w:hAnsi="Arial" w:cs="Arial"/>
          <w:color w:val="000000"/>
          <w:sz w:val="17"/>
          <w:szCs w:val="17"/>
        </w:rPr>
        <w:t> </w:t>
      </w:r>
      <w:r w:rsidR="000568DD">
        <w:rPr>
          <w:rFonts w:ascii="Times New Roman" w:hAnsi="Times New Roman"/>
          <w:szCs w:val="24"/>
        </w:rPr>
        <w:tab/>
      </w:r>
      <w:r w:rsidR="006D01E6">
        <w:rPr>
          <w:rFonts w:ascii="Times New Roman" w:hAnsi="Times New Roman"/>
          <w:szCs w:val="24"/>
        </w:rPr>
        <w:t>This is a Finance elective. FNCE 3010 is a prerequisite.</w:t>
      </w:r>
    </w:p>
    <w:p w:rsidR="004904A8" w:rsidRDefault="004904A8">
      <w:pPr>
        <w:tabs>
          <w:tab w:val="left" w:pos="-720"/>
        </w:tabs>
        <w:suppressAutoHyphens/>
        <w:ind w:left="360" w:right="360"/>
        <w:rPr>
          <w:rFonts w:ascii="Times New Roman" w:hAnsi="Times New Roman"/>
          <w:szCs w:val="24"/>
        </w:rPr>
      </w:pPr>
    </w:p>
    <w:p w:rsidR="00432262" w:rsidRPr="003E1AD7" w:rsidRDefault="00432262">
      <w:pPr>
        <w:tabs>
          <w:tab w:val="left" w:pos="-720"/>
        </w:tabs>
        <w:suppressAutoHyphens/>
        <w:ind w:left="360" w:right="360"/>
        <w:rPr>
          <w:rFonts w:ascii="Times New Roman" w:hAnsi="Times New Roman"/>
          <w:szCs w:val="24"/>
        </w:rPr>
      </w:pPr>
      <w:r w:rsidRPr="003E1AD7">
        <w:rPr>
          <w:rFonts w:ascii="Times New Roman" w:hAnsi="Times New Roman"/>
          <w:szCs w:val="24"/>
        </w:rPr>
        <w:t>III.</w:t>
      </w:r>
      <w:r w:rsidRPr="003E1AD7">
        <w:rPr>
          <w:rFonts w:ascii="Times New Roman" w:hAnsi="Times New Roman"/>
          <w:b/>
          <w:szCs w:val="24"/>
        </w:rPr>
        <w:tab/>
        <w:t>Course Outline and Readings</w:t>
      </w:r>
    </w:p>
    <w:p w:rsidR="00432262" w:rsidRPr="003E1AD7" w:rsidRDefault="00432262">
      <w:pPr>
        <w:tabs>
          <w:tab w:val="left" w:pos="-720"/>
        </w:tabs>
        <w:suppressAutoHyphens/>
        <w:ind w:left="360" w:right="360"/>
        <w:rPr>
          <w:rFonts w:ascii="Times New Roman" w:hAnsi="Times New Roman"/>
          <w:szCs w:val="24"/>
        </w:rPr>
      </w:pPr>
    </w:p>
    <w:p w:rsidR="00260A36" w:rsidRPr="00176D5E" w:rsidRDefault="0021015C" w:rsidP="00260A36">
      <w:pPr>
        <w:tabs>
          <w:tab w:val="left" w:pos="-720"/>
        </w:tabs>
        <w:suppressAutoHyphens/>
        <w:ind w:left="360" w:right="360"/>
        <w:rPr>
          <w:rFonts w:ascii="Times New Roman" w:hAnsi="Times New Roman"/>
          <w:sz w:val="22"/>
          <w:szCs w:val="22"/>
        </w:rPr>
      </w:pPr>
      <w:r>
        <w:rPr>
          <w:rFonts w:ascii="Times New Roman" w:hAnsi="Times New Roman"/>
          <w:b/>
          <w:sz w:val="22"/>
          <w:szCs w:val="22"/>
        </w:rPr>
        <w:t>A. Introduction</w:t>
      </w:r>
    </w:p>
    <w:p w:rsidR="00260A36" w:rsidRPr="00176D5E" w:rsidRDefault="00260A36" w:rsidP="00260A36">
      <w:pPr>
        <w:tabs>
          <w:tab w:val="left" w:pos="-720"/>
        </w:tabs>
        <w:suppressAutoHyphens/>
        <w:ind w:left="360" w:right="360"/>
        <w:rPr>
          <w:rFonts w:ascii="Times New Roman" w:hAnsi="Times New Roman"/>
          <w:sz w:val="22"/>
          <w:szCs w:val="22"/>
        </w:rPr>
      </w:pPr>
    </w:p>
    <w:p w:rsidR="00260A36" w:rsidRDefault="0073048C" w:rsidP="00260A36">
      <w:pPr>
        <w:tabs>
          <w:tab w:val="left" w:pos="-720"/>
        </w:tabs>
        <w:suppressAutoHyphens/>
        <w:ind w:left="360" w:right="360"/>
        <w:rPr>
          <w:rFonts w:ascii="Times New Roman" w:hAnsi="Times New Roman"/>
          <w:szCs w:val="24"/>
        </w:rPr>
      </w:pPr>
      <w:r w:rsidRPr="0073048C">
        <w:rPr>
          <w:rFonts w:ascii="Times New Roman" w:hAnsi="Times New Roman"/>
          <w:b/>
          <w:szCs w:val="24"/>
        </w:rPr>
        <w:t>Corporate Governance Matters</w:t>
      </w:r>
      <w:r>
        <w:rPr>
          <w:rFonts w:ascii="Times New Roman" w:hAnsi="Times New Roman"/>
          <w:b/>
          <w:szCs w:val="24"/>
        </w:rPr>
        <w:t xml:space="preserve"> C</w:t>
      </w:r>
      <w:r w:rsidRPr="0073048C">
        <w:rPr>
          <w:rFonts w:ascii="Times New Roman" w:hAnsi="Times New Roman"/>
          <w:szCs w:val="24"/>
        </w:rPr>
        <w:t xml:space="preserve">hapter </w:t>
      </w:r>
      <w:r>
        <w:rPr>
          <w:rFonts w:ascii="Times New Roman" w:hAnsi="Times New Roman"/>
          <w:szCs w:val="24"/>
        </w:rPr>
        <w:t>1.</w:t>
      </w:r>
      <w:r w:rsidR="008D16BD">
        <w:rPr>
          <w:rFonts w:ascii="Times New Roman" w:hAnsi="Times New Roman"/>
          <w:szCs w:val="24"/>
        </w:rPr>
        <w:t xml:space="preserve">  </w:t>
      </w:r>
      <w:hyperlink r:id="rId8" w:history="1">
        <w:proofErr w:type="spellStart"/>
        <w:r w:rsidR="008D16BD" w:rsidRPr="00E02C92">
          <w:rPr>
            <w:rStyle w:val="Hyperlink"/>
            <w:rFonts w:ascii="Times New Roman" w:hAnsi="Times New Roman"/>
            <w:szCs w:val="24"/>
          </w:rPr>
          <w:t>Introduction</w:t>
        </w:r>
        <w:r w:rsidR="00E02C92" w:rsidRPr="00E02C92">
          <w:rPr>
            <w:rStyle w:val="Hyperlink"/>
            <w:rFonts w:ascii="Times New Roman" w:hAnsi="Times New Roman"/>
            <w:szCs w:val="24"/>
          </w:rPr>
          <w:t>AgencyTheoryApplication</w:t>
        </w:r>
        <w:proofErr w:type="spellEnd"/>
      </w:hyperlink>
      <w:r w:rsidR="00E02C92">
        <w:rPr>
          <w:rFonts w:ascii="Times New Roman" w:hAnsi="Times New Roman"/>
          <w:szCs w:val="24"/>
        </w:rPr>
        <w:t xml:space="preserve"> </w:t>
      </w:r>
    </w:p>
    <w:p w:rsidR="00260A36" w:rsidRPr="00E02C92" w:rsidRDefault="0012164B" w:rsidP="00260A36">
      <w:pPr>
        <w:tabs>
          <w:tab w:val="left" w:pos="-720"/>
        </w:tabs>
        <w:suppressAutoHyphens/>
        <w:ind w:left="360" w:right="360"/>
        <w:rPr>
          <w:rFonts w:ascii="Times New Roman" w:hAnsi="Times New Roman"/>
          <w:szCs w:val="24"/>
        </w:rPr>
      </w:pPr>
      <w:hyperlink r:id="rId9" w:history="1">
        <w:proofErr w:type="spellStart"/>
        <w:r w:rsidR="00E02C92" w:rsidRPr="00E02C92">
          <w:rPr>
            <w:rStyle w:val="Hyperlink"/>
            <w:rFonts w:ascii="Times New Roman" w:hAnsi="Times New Roman"/>
            <w:szCs w:val="24"/>
          </w:rPr>
          <w:t>IntroductionCorporateGovernance</w:t>
        </w:r>
        <w:proofErr w:type="spellEnd"/>
      </w:hyperlink>
    </w:p>
    <w:p w:rsidR="00E02C92" w:rsidRDefault="00E02C92" w:rsidP="00260A36">
      <w:pPr>
        <w:tabs>
          <w:tab w:val="left" w:pos="-720"/>
        </w:tabs>
        <w:suppressAutoHyphens/>
        <w:ind w:left="360" w:right="360"/>
        <w:rPr>
          <w:rFonts w:ascii="Times New Roman" w:hAnsi="Times New Roman"/>
          <w:b/>
          <w:szCs w:val="24"/>
        </w:rPr>
      </w:pPr>
    </w:p>
    <w:p w:rsidR="00E02C92" w:rsidRDefault="00E02C92" w:rsidP="00260A36">
      <w:pPr>
        <w:tabs>
          <w:tab w:val="left" w:pos="-720"/>
        </w:tabs>
        <w:suppressAutoHyphens/>
        <w:ind w:left="360" w:right="360"/>
        <w:rPr>
          <w:rFonts w:ascii="Times New Roman" w:hAnsi="Times New Roman"/>
          <w:sz w:val="22"/>
          <w:szCs w:val="22"/>
        </w:rPr>
      </w:pPr>
    </w:p>
    <w:p w:rsidR="00260A36" w:rsidRDefault="00260A36" w:rsidP="00260A36">
      <w:pPr>
        <w:tabs>
          <w:tab w:val="left" w:pos="-720"/>
        </w:tabs>
        <w:suppressAutoHyphens/>
        <w:ind w:left="360" w:right="360"/>
        <w:rPr>
          <w:rFonts w:ascii="Times New Roman" w:hAnsi="Times New Roman"/>
          <w:sz w:val="22"/>
          <w:szCs w:val="22"/>
        </w:rPr>
      </w:pPr>
    </w:p>
    <w:p w:rsidR="00661E03" w:rsidRPr="00176D5E" w:rsidRDefault="00661E03" w:rsidP="00661E03">
      <w:pPr>
        <w:tabs>
          <w:tab w:val="left" w:pos="-720"/>
        </w:tabs>
        <w:suppressAutoHyphens/>
        <w:ind w:left="360" w:right="360"/>
        <w:rPr>
          <w:rFonts w:ascii="Times New Roman" w:hAnsi="Times New Roman"/>
          <w:sz w:val="22"/>
          <w:szCs w:val="22"/>
        </w:rPr>
      </w:pPr>
      <w:r w:rsidRPr="00176D5E">
        <w:rPr>
          <w:rFonts w:ascii="Times New Roman" w:hAnsi="Times New Roman"/>
          <w:b/>
          <w:sz w:val="22"/>
          <w:szCs w:val="22"/>
        </w:rPr>
        <w:lastRenderedPageBreak/>
        <w:t>B. Corporate Control</w:t>
      </w:r>
      <w:r w:rsidR="0095691D">
        <w:rPr>
          <w:rFonts w:ascii="Times New Roman" w:hAnsi="Times New Roman"/>
          <w:b/>
          <w:sz w:val="22"/>
          <w:szCs w:val="22"/>
        </w:rPr>
        <w:t xml:space="preserve">: </w:t>
      </w:r>
      <w:r w:rsidRPr="00176D5E">
        <w:rPr>
          <w:rFonts w:ascii="Times New Roman" w:hAnsi="Times New Roman"/>
          <w:b/>
          <w:sz w:val="22"/>
          <w:szCs w:val="22"/>
        </w:rPr>
        <w:t>Mergers and Takeovers</w:t>
      </w:r>
    </w:p>
    <w:p w:rsidR="00DF54FC" w:rsidRDefault="00DF54FC" w:rsidP="00661E03">
      <w:pPr>
        <w:tabs>
          <w:tab w:val="left" w:pos="-720"/>
        </w:tabs>
        <w:suppressAutoHyphens/>
        <w:ind w:left="360" w:right="360"/>
        <w:rPr>
          <w:rFonts w:ascii="Times New Roman" w:hAnsi="Times New Roman"/>
          <w:sz w:val="22"/>
          <w:szCs w:val="22"/>
        </w:rPr>
      </w:pPr>
    </w:p>
    <w:p w:rsidR="00832AEE" w:rsidRDefault="00832AEE" w:rsidP="00832AEE">
      <w:pPr>
        <w:tabs>
          <w:tab w:val="left" w:pos="-720"/>
        </w:tabs>
        <w:suppressAutoHyphens/>
        <w:ind w:left="360" w:right="360"/>
        <w:rPr>
          <w:rFonts w:ascii="Times New Roman" w:hAnsi="Times New Roman"/>
          <w:sz w:val="22"/>
          <w:szCs w:val="22"/>
        </w:rPr>
      </w:pPr>
      <w:r w:rsidRPr="0073048C">
        <w:rPr>
          <w:rFonts w:ascii="Times New Roman" w:hAnsi="Times New Roman"/>
          <w:b/>
          <w:szCs w:val="24"/>
        </w:rPr>
        <w:t>Corporate Governance Matters</w:t>
      </w:r>
      <w:r>
        <w:rPr>
          <w:rFonts w:ascii="Times New Roman" w:hAnsi="Times New Roman"/>
          <w:b/>
          <w:szCs w:val="24"/>
        </w:rPr>
        <w:t xml:space="preserve"> C</w:t>
      </w:r>
      <w:r w:rsidRPr="0073048C">
        <w:rPr>
          <w:rFonts w:ascii="Times New Roman" w:hAnsi="Times New Roman"/>
          <w:szCs w:val="24"/>
        </w:rPr>
        <w:t xml:space="preserve">hapter </w:t>
      </w:r>
      <w:r>
        <w:rPr>
          <w:rFonts w:ascii="Times New Roman" w:hAnsi="Times New Roman"/>
          <w:szCs w:val="24"/>
        </w:rPr>
        <w:t>11.</w:t>
      </w:r>
    </w:p>
    <w:p w:rsidR="00832AEE" w:rsidRDefault="00832AEE" w:rsidP="00661E03">
      <w:pPr>
        <w:tabs>
          <w:tab w:val="left" w:pos="-720"/>
        </w:tabs>
        <w:suppressAutoHyphens/>
        <w:ind w:left="360" w:right="360"/>
        <w:rPr>
          <w:rFonts w:ascii="Times New Roman" w:hAnsi="Times New Roman"/>
          <w:sz w:val="22"/>
          <w:szCs w:val="22"/>
        </w:rPr>
      </w:pPr>
    </w:p>
    <w:p w:rsidR="00661E03" w:rsidRDefault="00661E03" w:rsidP="00661E03">
      <w:pPr>
        <w:tabs>
          <w:tab w:val="left" w:pos="-720"/>
        </w:tabs>
        <w:suppressAutoHyphens/>
        <w:ind w:left="360" w:right="360"/>
        <w:rPr>
          <w:rStyle w:val="Hyperlink"/>
          <w:rFonts w:ascii="Times New Roman" w:hAnsi="Times New Roman"/>
          <w:sz w:val="22"/>
          <w:szCs w:val="22"/>
        </w:rPr>
      </w:pPr>
      <w:r w:rsidRPr="00176D5E">
        <w:rPr>
          <w:rFonts w:ascii="Times New Roman" w:hAnsi="Times New Roman"/>
          <w:sz w:val="22"/>
          <w:szCs w:val="22"/>
        </w:rPr>
        <w:t>Andrade, M. Mitchell, and E. Stafford. "</w:t>
      </w:r>
      <w:hyperlink r:id="rId10" w:history="1">
        <w:r w:rsidRPr="001C493D">
          <w:rPr>
            <w:rStyle w:val="Hyperlink"/>
            <w:rFonts w:ascii="Times New Roman" w:hAnsi="Times New Roman"/>
            <w:sz w:val="22"/>
            <w:szCs w:val="22"/>
          </w:rPr>
          <w:t>New Evidence and Perspectives on Mergers</w:t>
        </w:r>
      </w:hyperlink>
      <w:r w:rsidRPr="00176D5E">
        <w:rPr>
          <w:rFonts w:ascii="Times New Roman" w:hAnsi="Times New Roman"/>
          <w:sz w:val="22"/>
          <w:szCs w:val="22"/>
        </w:rPr>
        <w:t xml:space="preserve">." </w:t>
      </w:r>
      <w:r w:rsidRPr="00176D5E">
        <w:rPr>
          <w:rFonts w:ascii="Times New Roman" w:hAnsi="Times New Roman"/>
          <w:i/>
          <w:iCs/>
          <w:sz w:val="22"/>
          <w:szCs w:val="22"/>
        </w:rPr>
        <w:t>Journal of Economic Perspectives</w:t>
      </w:r>
      <w:r w:rsidRPr="00176D5E">
        <w:rPr>
          <w:rFonts w:ascii="Times New Roman" w:hAnsi="Times New Roman"/>
          <w:sz w:val="22"/>
          <w:szCs w:val="22"/>
        </w:rPr>
        <w:t xml:space="preserve"> (2001): 103-120. </w:t>
      </w:r>
      <w:hyperlink r:id="rId11" w:history="1">
        <w:r w:rsidR="0040779B">
          <w:rPr>
            <w:rStyle w:val="Hyperlink"/>
            <w:rFonts w:ascii="Times New Roman" w:hAnsi="Times New Roman"/>
            <w:sz w:val="22"/>
            <w:szCs w:val="22"/>
          </w:rPr>
          <w:t>NewEvidenceMergers.ppt</w:t>
        </w:r>
      </w:hyperlink>
      <w:r w:rsidR="00815FCD">
        <w:rPr>
          <w:rStyle w:val="Hyperlink"/>
          <w:rFonts w:ascii="Times New Roman" w:hAnsi="Times New Roman"/>
          <w:sz w:val="22"/>
          <w:szCs w:val="22"/>
        </w:rPr>
        <w:t xml:space="preserve">  </w:t>
      </w:r>
    </w:p>
    <w:p w:rsidR="00815FCD" w:rsidRDefault="0012164B" w:rsidP="00815FCD">
      <w:pPr>
        <w:tabs>
          <w:tab w:val="left" w:pos="-720"/>
        </w:tabs>
        <w:suppressAutoHyphens/>
        <w:ind w:left="360" w:right="360"/>
        <w:rPr>
          <w:rFonts w:ascii="Times New Roman" w:hAnsi="Times New Roman"/>
          <w:sz w:val="22"/>
          <w:szCs w:val="22"/>
        </w:rPr>
      </w:pPr>
      <w:hyperlink r:id="rId12" w:history="1">
        <w:r w:rsidR="00815FCD">
          <w:rPr>
            <w:rStyle w:val="Hyperlink"/>
            <w:rFonts w:ascii="Times New Roman" w:hAnsi="Times New Roman"/>
            <w:sz w:val="22"/>
            <w:szCs w:val="22"/>
          </w:rPr>
          <w:t>target-gain-goodfile.doc</w:t>
        </w:r>
      </w:hyperlink>
      <w:r w:rsidR="00815FCD" w:rsidRPr="00FA6B02">
        <w:rPr>
          <w:rFonts w:ascii="Times New Roman" w:hAnsi="Times New Roman"/>
          <w:sz w:val="22"/>
          <w:szCs w:val="22"/>
        </w:rPr>
        <w:t> </w:t>
      </w:r>
    </w:p>
    <w:p w:rsidR="00815FCD" w:rsidRPr="00176D5E" w:rsidRDefault="00815FCD" w:rsidP="00661E03">
      <w:pPr>
        <w:tabs>
          <w:tab w:val="left" w:pos="-720"/>
        </w:tabs>
        <w:suppressAutoHyphens/>
        <w:ind w:left="360" w:right="360"/>
        <w:rPr>
          <w:rFonts w:ascii="Times New Roman" w:hAnsi="Times New Roman"/>
          <w:i/>
          <w:iCs/>
          <w:sz w:val="22"/>
          <w:szCs w:val="22"/>
        </w:rPr>
      </w:pPr>
    </w:p>
    <w:p w:rsidR="00661E03" w:rsidRPr="00176D5E" w:rsidRDefault="00661E03" w:rsidP="00661E03">
      <w:pPr>
        <w:tabs>
          <w:tab w:val="left" w:pos="-720"/>
        </w:tabs>
        <w:suppressAutoHyphens/>
        <w:ind w:left="360" w:right="360"/>
        <w:rPr>
          <w:rFonts w:ascii="Times New Roman" w:hAnsi="Times New Roman"/>
          <w:sz w:val="22"/>
          <w:szCs w:val="22"/>
        </w:rPr>
      </w:pPr>
    </w:p>
    <w:p w:rsidR="00C3283A" w:rsidRPr="00221F45" w:rsidRDefault="00C3283A" w:rsidP="00C3283A">
      <w:pPr>
        <w:tabs>
          <w:tab w:val="left" w:pos="-720"/>
        </w:tabs>
        <w:suppressAutoHyphens/>
        <w:ind w:left="360" w:right="360"/>
        <w:rPr>
          <w:rFonts w:ascii="Times New Roman" w:hAnsi="Times New Roman"/>
          <w:sz w:val="22"/>
          <w:szCs w:val="22"/>
        </w:rPr>
      </w:pPr>
      <w:r w:rsidRPr="006E7D45">
        <w:rPr>
          <w:rFonts w:ascii="Times New Roman" w:hAnsi="Times New Roman"/>
          <w:sz w:val="22"/>
          <w:szCs w:val="22"/>
        </w:rPr>
        <w:t xml:space="preserve">S. B. Moeller, F. P. </w:t>
      </w:r>
      <w:proofErr w:type="spellStart"/>
      <w:r w:rsidRPr="006E7D45">
        <w:rPr>
          <w:rFonts w:ascii="Times New Roman" w:hAnsi="Times New Roman"/>
          <w:sz w:val="22"/>
          <w:szCs w:val="22"/>
        </w:rPr>
        <w:t>Schlingemann</w:t>
      </w:r>
      <w:proofErr w:type="spellEnd"/>
      <w:r w:rsidRPr="006E7D45">
        <w:rPr>
          <w:rFonts w:ascii="Times New Roman" w:hAnsi="Times New Roman"/>
          <w:sz w:val="22"/>
          <w:szCs w:val="22"/>
        </w:rPr>
        <w:t xml:space="preserve">, R. M. </w:t>
      </w:r>
      <w:proofErr w:type="spellStart"/>
      <w:r w:rsidRPr="006E7D45">
        <w:rPr>
          <w:rFonts w:ascii="Times New Roman" w:hAnsi="Times New Roman"/>
          <w:sz w:val="22"/>
          <w:szCs w:val="22"/>
        </w:rPr>
        <w:t>Stulz</w:t>
      </w:r>
      <w:proofErr w:type="spellEnd"/>
      <w:r w:rsidRPr="006E7D45">
        <w:rPr>
          <w:rFonts w:ascii="Times New Roman" w:hAnsi="Times New Roman"/>
          <w:sz w:val="22"/>
          <w:szCs w:val="22"/>
        </w:rPr>
        <w:t>, “</w:t>
      </w:r>
      <w:hyperlink r:id="rId13" w:history="1">
        <w:r w:rsidRPr="00711029">
          <w:rPr>
            <w:rStyle w:val="Hyperlink"/>
            <w:rFonts w:ascii="Times New Roman" w:hAnsi="Times New Roman"/>
            <w:sz w:val="22"/>
            <w:szCs w:val="22"/>
          </w:rPr>
          <w:t>Firm Size and the Gains From Acquisitions</w:t>
        </w:r>
      </w:hyperlink>
      <w:r w:rsidRPr="006E7D45">
        <w:rPr>
          <w:rFonts w:ascii="Times New Roman" w:hAnsi="Times New Roman"/>
          <w:i/>
          <w:sz w:val="22"/>
          <w:szCs w:val="22"/>
        </w:rPr>
        <w:t>,” Journal of Financial Economics</w:t>
      </w:r>
      <w:r w:rsidRPr="006E7D45">
        <w:rPr>
          <w:rFonts w:ascii="Times New Roman" w:hAnsi="Times New Roman"/>
          <w:sz w:val="22"/>
          <w:szCs w:val="22"/>
        </w:rPr>
        <w:t xml:space="preserve"> 73, 2004, 201-228.</w:t>
      </w:r>
      <w:r w:rsidRPr="00221F45">
        <w:t xml:space="preserve"> </w:t>
      </w:r>
    </w:p>
    <w:p w:rsidR="0073048C" w:rsidRDefault="0073048C" w:rsidP="00DF54FC">
      <w:pPr>
        <w:tabs>
          <w:tab w:val="left" w:pos="-720"/>
        </w:tabs>
        <w:suppressAutoHyphens/>
        <w:ind w:left="360" w:right="360"/>
        <w:rPr>
          <w:rFonts w:ascii="Times New Roman" w:hAnsi="Times New Roman"/>
          <w:sz w:val="22"/>
          <w:szCs w:val="22"/>
        </w:rPr>
      </w:pPr>
    </w:p>
    <w:p w:rsidR="00AE5FF5" w:rsidRDefault="00AE5FF5" w:rsidP="00AE5FF5">
      <w:pPr>
        <w:tabs>
          <w:tab w:val="left" w:pos="-720"/>
        </w:tabs>
        <w:suppressAutoHyphens/>
        <w:ind w:left="360" w:right="360"/>
        <w:rPr>
          <w:rFonts w:ascii="Times New Roman" w:hAnsi="Times New Roman"/>
          <w:iCs/>
          <w:sz w:val="22"/>
          <w:szCs w:val="22"/>
        </w:rPr>
      </w:pPr>
      <w:r>
        <w:rPr>
          <w:rFonts w:ascii="Times New Roman" w:hAnsi="Times New Roman"/>
          <w:sz w:val="22"/>
          <w:szCs w:val="22"/>
        </w:rPr>
        <w:t>J. Harford</w:t>
      </w:r>
      <w:r w:rsidRPr="00F07AC1">
        <w:rPr>
          <w:rFonts w:ascii="Times New Roman" w:hAnsi="Times New Roman"/>
          <w:sz w:val="22"/>
          <w:szCs w:val="22"/>
        </w:rPr>
        <w:t xml:space="preserve">, </w:t>
      </w:r>
      <w:r>
        <w:rPr>
          <w:rFonts w:ascii="Times New Roman" w:hAnsi="Times New Roman"/>
          <w:sz w:val="22"/>
          <w:szCs w:val="22"/>
        </w:rPr>
        <w:t xml:space="preserve">M. </w:t>
      </w:r>
      <w:proofErr w:type="spellStart"/>
      <w:r>
        <w:rPr>
          <w:rFonts w:ascii="Times New Roman" w:hAnsi="Times New Roman"/>
          <w:sz w:val="22"/>
          <w:szCs w:val="22"/>
        </w:rPr>
        <w:t>Humphery</w:t>
      </w:r>
      <w:proofErr w:type="spellEnd"/>
      <w:r>
        <w:rPr>
          <w:rFonts w:ascii="Times New Roman" w:hAnsi="Times New Roman"/>
          <w:sz w:val="22"/>
          <w:szCs w:val="22"/>
        </w:rPr>
        <w:t>-Jenner</w:t>
      </w:r>
      <w:r w:rsidRPr="00F07AC1">
        <w:rPr>
          <w:rFonts w:ascii="Times New Roman" w:hAnsi="Times New Roman"/>
          <w:sz w:val="22"/>
          <w:szCs w:val="22"/>
        </w:rPr>
        <w:t xml:space="preserve">, </w:t>
      </w:r>
      <w:r>
        <w:rPr>
          <w:rFonts w:ascii="Times New Roman" w:hAnsi="Times New Roman"/>
          <w:sz w:val="22"/>
          <w:szCs w:val="22"/>
        </w:rPr>
        <w:t>R.</w:t>
      </w:r>
      <w:r w:rsidRPr="00F07AC1">
        <w:rPr>
          <w:rFonts w:ascii="Times New Roman" w:hAnsi="Times New Roman"/>
          <w:sz w:val="22"/>
          <w:szCs w:val="22"/>
        </w:rPr>
        <w:t xml:space="preserve"> Powell. “</w:t>
      </w:r>
      <w:hyperlink r:id="rId14" w:history="1">
        <w:r w:rsidRPr="003C7BB3">
          <w:rPr>
            <w:rStyle w:val="Hyperlink"/>
            <w:rFonts w:ascii="Times New Roman" w:hAnsi="Times New Roman"/>
            <w:iCs/>
            <w:sz w:val="22"/>
            <w:szCs w:val="22"/>
          </w:rPr>
          <w:t>The sources of value destruction in acquisitions by entrenched managers</w:t>
        </w:r>
      </w:hyperlink>
      <w:r w:rsidRPr="00F07AC1">
        <w:rPr>
          <w:rFonts w:ascii="Times New Roman" w:hAnsi="Times New Roman"/>
          <w:iCs/>
          <w:sz w:val="22"/>
          <w:szCs w:val="22"/>
        </w:rPr>
        <w:t xml:space="preserve">,” </w:t>
      </w:r>
      <w:r w:rsidRPr="00F07AC1">
        <w:rPr>
          <w:rFonts w:ascii="Times New Roman" w:hAnsi="Times New Roman"/>
          <w:i/>
          <w:iCs/>
          <w:sz w:val="22"/>
          <w:szCs w:val="22"/>
        </w:rPr>
        <w:t>Journal of Financial Economics</w:t>
      </w:r>
      <w:r w:rsidRPr="00F07AC1">
        <w:rPr>
          <w:rFonts w:ascii="Times New Roman" w:hAnsi="Times New Roman"/>
          <w:iCs/>
          <w:sz w:val="22"/>
          <w:szCs w:val="22"/>
        </w:rPr>
        <w:t>,</w:t>
      </w:r>
      <w:r>
        <w:rPr>
          <w:rFonts w:ascii="Times New Roman" w:hAnsi="Times New Roman"/>
          <w:iCs/>
          <w:sz w:val="22"/>
          <w:szCs w:val="22"/>
        </w:rPr>
        <w:t xml:space="preserve"> Volume 106, November 2012, Pages 247–26.</w:t>
      </w:r>
    </w:p>
    <w:p w:rsidR="00890349" w:rsidRDefault="00890349" w:rsidP="00AE5FF5">
      <w:pPr>
        <w:tabs>
          <w:tab w:val="left" w:pos="-720"/>
        </w:tabs>
        <w:suppressAutoHyphens/>
        <w:ind w:left="360" w:right="360"/>
        <w:rPr>
          <w:rFonts w:ascii="Times New Roman" w:hAnsi="Times New Roman"/>
          <w:iCs/>
          <w:sz w:val="22"/>
          <w:szCs w:val="22"/>
        </w:rPr>
      </w:pPr>
    </w:p>
    <w:p w:rsidR="00890349" w:rsidRPr="006E7D45" w:rsidRDefault="00890349" w:rsidP="00890349">
      <w:pPr>
        <w:tabs>
          <w:tab w:val="left" w:pos="-720"/>
        </w:tabs>
        <w:suppressAutoHyphens/>
        <w:ind w:left="360" w:right="360"/>
        <w:rPr>
          <w:rFonts w:ascii="Times New Roman" w:hAnsi="Times New Roman"/>
          <w:i/>
          <w:iCs/>
          <w:sz w:val="22"/>
          <w:szCs w:val="22"/>
        </w:rPr>
      </w:pPr>
      <w:r w:rsidRPr="006E7D45">
        <w:rPr>
          <w:rFonts w:ascii="Times New Roman" w:hAnsi="Times New Roman"/>
          <w:sz w:val="22"/>
          <w:szCs w:val="22"/>
        </w:rPr>
        <w:t xml:space="preserve">S. Bhagat, M. Dong, D. </w:t>
      </w:r>
      <w:proofErr w:type="spellStart"/>
      <w:r w:rsidRPr="006E7D45">
        <w:rPr>
          <w:rFonts w:ascii="Times New Roman" w:hAnsi="Times New Roman"/>
          <w:sz w:val="22"/>
          <w:szCs w:val="22"/>
        </w:rPr>
        <w:t>Hirshleifer</w:t>
      </w:r>
      <w:proofErr w:type="spellEnd"/>
      <w:r w:rsidRPr="006E7D45">
        <w:rPr>
          <w:rFonts w:ascii="Times New Roman" w:hAnsi="Times New Roman"/>
          <w:sz w:val="22"/>
          <w:szCs w:val="22"/>
        </w:rPr>
        <w:t xml:space="preserve"> and R. Noah, "</w:t>
      </w:r>
      <w:hyperlink r:id="rId15" w:history="1">
        <w:r w:rsidRPr="00711029">
          <w:rPr>
            <w:rStyle w:val="Hyperlink"/>
            <w:rFonts w:ascii="Times New Roman" w:hAnsi="Times New Roman"/>
            <w:sz w:val="22"/>
            <w:szCs w:val="22"/>
          </w:rPr>
          <w:t>Do Tender Offers Create Value?</w:t>
        </w:r>
      </w:hyperlink>
      <w:r w:rsidRPr="006E7D45">
        <w:rPr>
          <w:rFonts w:ascii="Times New Roman" w:hAnsi="Times New Roman"/>
          <w:sz w:val="22"/>
          <w:szCs w:val="22"/>
        </w:rPr>
        <w:t xml:space="preserve">" </w:t>
      </w:r>
      <w:r w:rsidRPr="006E7D45">
        <w:rPr>
          <w:rFonts w:ascii="Times New Roman" w:hAnsi="Times New Roman"/>
          <w:i/>
          <w:sz w:val="22"/>
          <w:szCs w:val="22"/>
        </w:rPr>
        <w:t>Journal of Financial Economics</w:t>
      </w:r>
      <w:r w:rsidRPr="006E7D45">
        <w:rPr>
          <w:rFonts w:ascii="Times New Roman" w:hAnsi="Times New Roman"/>
          <w:sz w:val="22"/>
          <w:szCs w:val="22"/>
        </w:rPr>
        <w:t xml:space="preserve">, </w:t>
      </w:r>
      <w:r>
        <w:rPr>
          <w:rFonts w:ascii="Times New Roman" w:hAnsi="Times New Roman"/>
          <w:sz w:val="22"/>
          <w:szCs w:val="22"/>
        </w:rPr>
        <w:t>2005, V76 N1, 3-60</w:t>
      </w:r>
      <w:r w:rsidRPr="006E7D45">
        <w:rPr>
          <w:rFonts w:ascii="Times New Roman" w:hAnsi="Times New Roman"/>
          <w:sz w:val="22"/>
          <w:szCs w:val="22"/>
        </w:rPr>
        <w:t>.</w:t>
      </w:r>
      <w:r w:rsidRPr="00FA6B02">
        <w:t xml:space="preserve"> </w:t>
      </w:r>
      <w:hyperlink r:id="rId16" w:history="1">
        <w:r w:rsidRPr="004B5DA1">
          <w:rPr>
            <w:rStyle w:val="Hyperlink"/>
            <w:rFonts w:ascii="Times New Roman" w:hAnsi="Times New Roman"/>
            <w:sz w:val="22"/>
            <w:szCs w:val="22"/>
          </w:rPr>
          <w:t>b-hirshleifer.ppt</w:t>
        </w:r>
      </w:hyperlink>
    </w:p>
    <w:p w:rsidR="00AE5FF5" w:rsidRDefault="00AE5FF5" w:rsidP="00AE5FF5">
      <w:pPr>
        <w:pStyle w:val="ListParagraph"/>
        <w:rPr>
          <w:rFonts w:ascii="Times New Roman" w:hAnsi="Times New Roman"/>
          <w:sz w:val="22"/>
          <w:szCs w:val="22"/>
        </w:rPr>
      </w:pPr>
    </w:p>
    <w:p w:rsidR="00AE5FF5" w:rsidRPr="00221F45" w:rsidRDefault="00AE5FF5" w:rsidP="00AE5FF5">
      <w:pPr>
        <w:tabs>
          <w:tab w:val="left" w:pos="-720"/>
        </w:tabs>
        <w:suppressAutoHyphens/>
        <w:ind w:left="360" w:right="360"/>
        <w:rPr>
          <w:rFonts w:ascii="Times New Roman" w:hAnsi="Times New Roman"/>
          <w:sz w:val="22"/>
          <w:szCs w:val="22"/>
        </w:rPr>
      </w:pPr>
      <w:r w:rsidRPr="006E7D45">
        <w:rPr>
          <w:rFonts w:ascii="Times New Roman" w:hAnsi="Times New Roman"/>
          <w:sz w:val="22"/>
          <w:szCs w:val="22"/>
        </w:rPr>
        <w:t xml:space="preserve">U. </w:t>
      </w:r>
      <w:proofErr w:type="spellStart"/>
      <w:r w:rsidRPr="006E7D45">
        <w:rPr>
          <w:rFonts w:ascii="Times New Roman" w:hAnsi="Times New Roman"/>
          <w:sz w:val="22"/>
          <w:szCs w:val="22"/>
        </w:rPr>
        <w:t>Malmendier</w:t>
      </w:r>
      <w:proofErr w:type="spellEnd"/>
      <w:r w:rsidRPr="006E7D45">
        <w:rPr>
          <w:rFonts w:ascii="Times New Roman" w:hAnsi="Times New Roman"/>
          <w:sz w:val="22"/>
          <w:szCs w:val="22"/>
        </w:rPr>
        <w:t xml:space="preserve"> and G. Tate, “</w:t>
      </w:r>
      <w:hyperlink r:id="rId17" w:history="1">
        <w:r w:rsidRPr="007B572A">
          <w:rPr>
            <w:rStyle w:val="Hyperlink"/>
            <w:rFonts w:ascii="Times New Roman" w:hAnsi="Times New Roman"/>
            <w:sz w:val="22"/>
            <w:szCs w:val="22"/>
          </w:rPr>
          <w:t>Who Makes Acquisitions? CEO Overconfidence and the Market’s Reaction,</w:t>
        </w:r>
      </w:hyperlink>
      <w:r w:rsidRPr="006E7D45">
        <w:rPr>
          <w:rFonts w:ascii="Times New Roman" w:hAnsi="Times New Roman"/>
          <w:sz w:val="22"/>
          <w:szCs w:val="22"/>
        </w:rPr>
        <w:t xml:space="preserve">” </w:t>
      </w:r>
      <w:r w:rsidRPr="003A4041">
        <w:rPr>
          <w:rFonts w:ascii="Times New Roman" w:hAnsi="Times New Roman"/>
          <w:i/>
          <w:sz w:val="22"/>
          <w:szCs w:val="22"/>
        </w:rPr>
        <w:t>Journal of Financial Economics</w:t>
      </w:r>
      <w:r>
        <w:rPr>
          <w:rFonts w:ascii="Times New Roman" w:hAnsi="Times New Roman"/>
          <w:sz w:val="22"/>
          <w:szCs w:val="22"/>
        </w:rPr>
        <w:t xml:space="preserve"> 89, 20-43, 2008</w:t>
      </w:r>
      <w:r w:rsidRPr="006E7D45">
        <w:rPr>
          <w:rFonts w:ascii="Times New Roman" w:hAnsi="Times New Roman"/>
          <w:sz w:val="22"/>
          <w:szCs w:val="22"/>
        </w:rPr>
        <w:t>.</w:t>
      </w:r>
      <w:r w:rsidRPr="00221F45">
        <w:t xml:space="preserve"> </w:t>
      </w:r>
      <w:hyperlink r:id="rId18" w:history="1">
        <w:r w:rsidRPr="00287845">
          <w:rPr>
            <w:rStyle w:val="Hyperlink"/>
          </w:rPr>
          <w:t>CEO-Overconfidence.ppt</w:t>
        </w:r>
      </w:hyperlink>
    </w:p>
    <w:p w:rsidR="00AE5FF5" w:rsidRPr="006E7D45" w:rsidRDefault="00AE5FF5" w:rsidP="00AE5FF5">
      <w:pPr>
        <w:tabs>
          <w:tab w:val="left" w:pos="-720"/>
        </w:tabs>
        <w:suppressAutoHyphens/>
        <w:ind w:left="360" w:right="360"/>
        <w:rPr>
          <w:rFonts w:ascii="Times New Roman" w:hAnsi="Times New Roman"/>
          <w:sz w:val="22"/>
          <w:szCs w:val="22"/>
        </w:rPr>
      </w:pPr>
    </w:p>
    <w:p w:rsidR="00AE5FF5" w:rsidRPr="00221F45" w:rsidRDefault="00AE5FF5" w:rsidP="00AE5FF5">
      <w:pPr>
        <w:tabs>
          <w:tab w:val="left" w:pos="-720"/>
        </w:tabs>
        <w:suppressAutoHyphens/>
        <w:ind w:left="360" w:right="360"/>
        <w:rPr>
          <w:rFonts w:ascii="Times New Roman" w:hAnsi="Times New Roman"/>
          <w:sz w:val="22"/>
          <w:szCs w:val="22"/>
        </w:rPr>
      </w:pPr>
      <w:r w:rsidRPr="006E7D45">
        <w:rPr>
          <w:rFonts w:ascii="Times New Roman" w:hAnsi="Times New Roman"/>
          <w:sz w:val="22"/>
          <w:szCs w:val="22"/>
        </w:rPr>
        <w:t>M. Zhao and K. Lehn, “</w:t>
      </w:r>
      <w:hyperlink r:id="rId19" w:history="1">
        <w:r w:rsidRPr="007B572A">
          <w:rPr>
            <w:rStyle w:val="Hyperlink"/>
            <w:rFonts w:ascii="Times New Roman" w:hAnsi="Times New Roman"/>
            <w:sz w:val="22"/>
            <w:szCs w:val="22"/>
          </w:rPr>
          <w:t>CEO Turnover After Acquisitions: Do Bad Bidders Get Fired?</w:t>
        </w:r>
      </w:hyperlink>
      <w:r>
        <w:rPr>
          <w:rFonts w:ascii="Times New Roman" w:hAnsi="Times New Roman"/>
          <w:sz w:val="22"/>
          <w:szCs w:val="22"/>
        </w:rPr>
        <w:t>” 2006</w:t>
      </w:r>
      <w:r w:rsidRPr="006E7D45">
        <w:rPr>
          <w:rFonts w:ascii="Times New Roman" w:hAnsi="Times New Roman"/>
          <w:sz w:val="22"/>
          <w:szCs w:val="22"/>
        </w:rPr>
        <w:t xml:space="preserve">, </w:t>
      </w:r>
      <w:r w:rsidRPr="00250641">
        <w:rPr>
          <w:rFonts w:ascii="Times New Roman" w:hAnsi="Times New Roman"/>
          <w:i/>
          <w:sz w:val="22"/>
          <w:szCs w:val="22"/>
        </w:rPr>
        <w:t>Journal of Finance</w:t>
      </w:r>
      <w:r>
        <w:rPr>
          <w:rFonts w:ascii="Times New Roman" w:hAnsi="Times New Roman"/>
          <w:sz w:val="22"/>
          <w:szCs w:val="22"/>
        </w:rPr>
        <w:t xml:space="preserve"> 61, 1759-1812.</w:t>
      </w:r>
      <w:r w:rsidRPr="00221F45">
        <w:t xml:space="preserve"> </w:t>
      </w:r>
    </w:p>
    <w:p w:rsidR="00AE5FF5" w:rsidRDefault="00AE5FF5" w:rsidP="00DF54FC">
      <w:pPr>
        <w:tabs>
          <w:tab w:val="left" w:pos="-720"/>
        </w:tabs>
        <w:suppressAutoHyphens/>
        <w:ind w:left="360" w:right="360"/>
        <w:rPr>
          <w:rFonts w:ascii="Times New Roman" w:hAnsi="Times New Roman"/>
          <w:sz w:val="22"/>
          <w:szCs w:val="22"/>
        </w:rPr>
      </w:pPr>
    </w:p>
    <w:p w:rsidR="00661E03" w:rsidRPr="00176D5E" w:rsidRDefault="00661E03" w:rsidP="00661E03">
      <w:pPr>
        <w:tabs>
          <w:tab w:val="left" w:pos="-720"/>
        </w:tabs>
        <w:suppressAutoHyphens/>
        <w:ind w:left="360" w:right="360"/>
        <w:rPr>
          <w:rFonts w:ascii="Times New Roman" w:hAnsi="Times New Roman"/>
          <w:sz w:val="22"/>
          <w:szCs w:val="22"/>
        </w:rPr>
      </w:pPr>
    </w:p>
    <w:p w:rsidR="00661E03" w:rsidRPr="009A1838" w:rsidRDefault="00661E03" w:rsidP="009A1838">
      <w:pPr>
        <w:pStyle w:val="Heading1"/>
        <w:jc w:val="left"/>
        <w:rPr>
          <w:b/>
          <w:i w:val="0"/>
          <w:szCs w:val="22"/>
        </w:rPr>
      </w:pPr>
      <w:r w:rsidRPr="009A1838">
        <w:rPr>
          <w:b/>
          <w:i w:val="0"/>
          <w:szCs w:val="22"/>
        </w:rPr>
        <w:t>Spinoffs and Corporate Refocusing</w:t>
      </w:r>
    </w:p>
    <w:p w:rsidR="00661E03" w:rsidRPr="00176D5E" w:rsidRDefault="00661E03" w:rsidP="00661E03">
      <w:pPr>
        <w:tabs>
          <w:tab w:val="left" w:pos="-720"/>
        </w:tabs>
        <w:suppressAutoHyphens/>
        <w:ind w:left="360" w:right="360"/>
        <w:rPr>
          <w:rFonts w:ascii="Times New Roman" w:hAnsi="Times New Roman"/>
          <w:b/>
          <w:sz w:val="22"/>
          <w:szCs w:val="22"/>
        </w:rPr>
      </w:pPr>
    </w:p>
    <w:p w:rsidR="00661E03" w:rsidRPr="00176D5E" w:rsidRDefault="00661E03" w:rsidP="00661E03">
      <w:pPr>
        <w:tabs>
          <w:tab w:val="left" w:pos="-720"/>
        </w:tabs>
        <w:suppressAutoHyphens/>
        <w:ind w:left="360" w:right="360"/>
        <w:rPr>
          <w:rFonts w:ascii="Times New Roman" w:hAnsi="Times New Roman"/>
          <w:i/>
          <w:iCs/>
          <w:sz w:val="22"/>
          <w:szCs w:val="22"/>
        </w:rPr>
      </w:pPr>
      <w:r w:rsidRPr="00176D5E">
        <w:rPr>
          <w:rFonts w:ascii="Times New Roman" w:hAnsi="Times New Roman"/>
          <w:sz w:val="22"/>
          <w:szCs w:val="22"/>
        </w:rPr>
        <w:t xml:space="preserve">P. G. Berger and E. </w:t>
      </w:r>
      <w:proofErr w:type="spellStart"/>
      <w:r w:rsidR="00727AD1" w:rsidRPr="006E7D45">
        <w:rPr>
          <w:rFonts w:ascii="Times New Roman" w:hAnsi="Times New Roman"/>
          <w:sz w:val="22"/>
          <w:szCs w:val="22"/>
        </w:rPr>
        <w:t>Ofek</w:t>
      </w:r>
      <w:proofErr w:type="spellEnd"/>
      <w:r w:rsidR="00727AD1" w:rsidRPr="006E7D45">
        <w:rPr>
          <w:rFonts w:ascii="Times New Roman" w:hAnsi="Times New Roman"/>
          <w:sz w:val="22"/>
          <w:szCs w:val="22"/>
        </w:rPr>
        <w:t>, “</w:t>
      </w:r>
      <w:hyperlink r:id="rId20" w:history="1">
        <w:r w:rsidR="00727AD1" w:rsidRPr="007B572A">
          <w:rPr>
            <w:rStyle w:val="Hyperlink"/>
            <w:rFonts w:ascii="Times New Roman" w:hAnsi="Times New Roman"/>
            <w:sz w:val="22"/>
            <w:szCs w:val="22"/>
          </w:rPr>
          <w:t>Causes and Effects of Corporate Refocusing Programs</w:t>
        </w:r>
      </w:hyperlink>
      <w:r w:rsidR="00727AD1" w:rsidRPr="006E7D45">
        <w:rPr>
          <w:rFonts w:ascii="Times New Roman" w:hAnsi="Times New Roman"/>
          <w:sz w:val="22"/>
          <w:szCs w:val="22"/>
        </w:rPr>
        <w:t xml:space="preserve">,” </w:t>
      </w:r>
      <w:r w:rsidR="00727AD1" w:rsidRPr="006E7D45">
        <w:rPr>
          <w:rFonts w:ascii="Times New Roman" w:hAnsi="Times New Roman"/>
          <w:i/>
          <w:sz w:val="22"/>
          <w:szCs w:val="22"/>
        </w:rPr>
        <w:t>Review of Financial Studies</w:t>
      </w:r>
      <w:r w:rsidR="00727AD1" w:rsidRPr="006E7D45">
        <w:rPr>
          <w:rFonts w:ascii="Times New Roman" w:hAnsi="Times New Roman"/>
          <w:sz w:val="22"/>
          <w:szCs w:val="22"/>
        </w:rPr>
        <w:t xml:space="preserve"> 12, 1999, 311-346.</w:t>
      </w:r>
      <w:r w:rsidR="00727AD1" w:rsidRPr="00FA6B02">
        <w:t xml:space="preserve"> </w:t>
      </w:r>
      <w:hyperlink r:id="rId21" w:history="1">
        <w:r w:rsidR="00727AD1" w:rsidRPr="00782BD0">
          <w:rPr>
            <w:rStyle w:val="Hyperlink"/>
            <w:rFonts w:ascii="Times New Roman" w:hAnsi="Times New Roman"/>
            <w:szCs w:val="24"/>
          </w:rPr>
          <w:t>Spinoffs.ppt</w:t>
        </w:r>
      </w:hyperlink>
    </w:p>
    <w:p w:rsidR="00661E03" w:rsidRPr="00176D5E" w:rsidRDefault="00661E03" w:rsidP="00661E03">
      <w:pPr>
        <w:pStyle w:val="BlockText"/>
        <w:rPr>
          <w:szCs w:val="22"/>
        </w:rPr>
      </w:pPr>
    </w:p>
    <w:p w:rsidR="00661E03" w:rsidRPr="00176D5E" w:rsidRDefault="00661E03" w:rsidP="00661E03">
      <w:pPr>
        <w:pStyle w:val="BlockText"/>
        <w:rPr>
          <w:i/>
          <w:iCs/>
          <w:szCs w:val="22"/>
        </w:rPr>
      </w:pPr>
      <w:r w:rsidRPr="00176D5E">
        <w:rPr>
          <w:szCs w:val="22"/>
        </w:rPr>
        <w:t xml:space="preserve">S. </w:t>
      </w:r>
      <w:proofErr w:type="spellStart"/>
      <w:r w:rsidRPr="00176D5E">
        <w:rPr>
          <w:szCs w:val="22"/>
        </w:rPr>
        <w:t>Krishnaswami</w:t>
      </w:r>
      <w:proofErr w:type="spellEnd"/>
      <w:r w:rsidRPr="00176D5E">
        <w:rPr>
          <w:szCs w:val="22"/>
        </w:rPr>
        <w:t xml:space="preserve"> and V. </w:t>
      </w:r>
      <w:proofErr w:type="spellStart"/>
      <w:r w:rsidR="00727AD1" w:rsidRPr="006E7D45">
        <w:rPr>
          <w:szCs w:val="22"/>
        </w:rPr>
        <w:t>Subramaniam</w:t>
      </w:r>
      <w:proofErr w:type="spellEnd"/>
      <w:r w:rsidR="00727AD1" w:rsidRPr="006E7D45">
        <w:rPr>
          <w:szCs w:val="22"/>
        </w:rPr>
        <w:t>, “</w:t>
      </w:r>
      <w:hyperlink r:id="rId22" w:history="1">
        <w:r w:rsidR="00727AD1" w:rsidRPr="00AD3235">
          <w:rPr>
            <w:rStyle w:val="Hyperlink"/>
            <w:szCs w:val="22"/>
          </w:rPr>
          <w:t>Information asymmetry, Valuation, and the Corporate Spin-off Decision</w:t>
        </w:r>
      </w:hyperlink>
      <w:r w:rsidR="00727AD1" w:rsidRPr="006E7D45">
        <w:rPr>
          <w:szCs w:val="22"/>
        </w:rPr>
        <w:t xml:space="preserve">,” 1999, </w:t>
      </w:r>
      <w:r w:rsidR="00727AD1" w:rsidRPr="006E7D45">
        <w:rPr>
          <w:i/>
          <w:szCs w:val="22"/>
        </w:rPr>
        <w:t>Journal of Financial Economics</w:t>
      </w:r>
      <w:r w:rsidR="00727AD1" w:rsidRPr="006E7D45">
        <w:rPr>
          <w:szCs w:val="22"/>
        </w:rPr>
        <w:t xml:space="preserve"> 53, 1999, 73-112.</w:t>
      </w:r>
    </w:p>
    <w:p w:rsidR="00661E03" w:rsidRPr="00176D5E" w:rsidRDefault="00661E03" w:rsidP="00661E03">
      <w:pPr>
        <w:pStyle w:val="BlockText"/>
        <w:rPr>
          <w:szCs w:val="22"/>
        </w:rPr>
      </w:pPr>
    </w:p>
    <w:p w:rsidR="00661E03" w:rsidRDefault="00661E03" w:rsidP="00661E03">
      <w:pPr>
        <w:tabs>
          <w:tab w:val="left" w:pos="-720"/>
        </w:tabs>
        <w:suppressAutoHyphens/>
        <w:ind w:left="360" w:right="360"/>
        <w:rPr>
          <w:rFonts w:ascii="Times New Roman" w:hAnsi="Times New Roman"/>
          <w:sz w:val="22"/>
          <w:szCs w:val="22"/>
        </w:rPr>
      </w:pPr>
    </w:p>
    <w:p w:rsidR="002A7D5B" w:rsidRDefault="002A7D5B" w:rsidP="00661E03">
      <w:pPr>
        <w:tabs>
          <w:tab w:val="left" w:pos="-720"/>
        </w:tabs>
        <w:suppressAutoHyphens/>
        <w:ind w:left="360" w:right="360"/>
        <w:rPr>
          <w:rFonts w:ascii="Times New Roman" w:hAnsi="Times New Roman"/>
          <w:sz w:val="22"/>
          <w:szCs w:val="22"/>
        </w:rPr>
      </w:pPr>
    </w:p>
    <w:p w:rsidR="005177D7" w:rsidRPr="00176D5E" w:rsidRDefault="005177D7" w:rsidP="00661E03">
      <w:pPr>
        <w:tabs>
          <w:tab w:val="left" w:pos="-720"/>
        </w:tabs>
        <w:suppressAutoHyphens/>
        <w:ind w:left="360" w:right="360"/>
        <w:rPr>
          <w:rFonts w:ascii="Times New Roman" w:hAnsi="Times New Roman"/>
          <w:sz w:val="22"/>
          <w:szCs w:val="22"/>
        </w:rPr>
      </w:pPr>
      <w:r>
        <w:rPr>
          <w:rFonts w:ascii="Times New Roman" w:hAnsi="Times New Roman"/>
          <w:sz w:val="22"/>
          <w:szCs w:val="22"/>
        </w:rPr>
        <w:t xml:space="preserve">C. </w:t>
      </w:r>
      <w:r w:rsidRPr="005177D7">
        <w:rPr>
          <w:rFonts w:ascii="Times New Roman" w:hAnsi="Times New Roman"/>
          <w:b/>
          <w:sz w:val="22"/>
          <w:szCs w:val="22"/>
        </w:rPr>
        <w:t>Shareholder Voting and Activism</w:t>
      </w:r>
    </w:p>
    <w:p w:rsidR="00452FFC" w:rsidRDefault="00452FFC" w:rsidP="00661E03">
      <w:pPr>
        <w:tabs>
          <w:tab w:val="left" w:pos="-720"/>
        </w:tabs>
        <w:suppressAutoHyphens/>
        <w:ind w:left="360" w:right="360"/>
        <w:rPr>
          <w:rFonts w:ascii="Times New Roman" w:hAnsi="Times New Roman"/>
          <w:sz w:val="22"/>
          <w:szCs w:val="22"/>
        </w:rPr>
      </w:pPr>
    </w:p>
    <w:p w:rsidR="00010573" w:rsidRPr="006E7D45" w:rsidRDefault="00010573" w:rsidP="00010573">
      <w:pPr>
        <w:tabs>
          <w:tab w:val="left" w:pos="-720"/>
        </w:tabs>
        <w:suppressAutoHyphens/>
        <w:ind w:left="360" w:right="360"/>
        <w:rPr>
          <w:rFonts w:ascii="Times New Roman" w:hAnsi="Times New Roman"/>
          <w:sz w:val="22"/>
          <w:szCs w:val="22"/>
        </w:rPr>
      </w:pPr>
      <w:r w:rsidRPr="006E7D45">
        <w:rPr>
          <w:rFonts w:ascii="Times New Roman" w:hAnsi="Times New Roman"/>
          <w:sz w:val="22"/>
          <w:szCs w:val="22"/>
        </w:rPr>
        <w:t xml:space="preserve">J.A. </w:t>
      </w:r>
      <w:proofErr w:type="spellStart"/>
      <w:r w:rsidRPr="006E7D45">
        <w:rPr>
          <w:rFonts w:ascii="Times New Roman" w:hAnsi="Times New Roman"/>
          <w:sz w:val="22"/>
          <w:szCs w:val="22"/>
        </w:rPr>
        <w:t>Brickley</w:t>
      </w:r>
      <w:proofErr w:type="spellEnd"/>
      <w:r w:rsidRPr="006E7D45">
        <w:rPr>
          <w:rFonts w:ascii="Times New Roman" w:hAnsi="Times New Roman"/>
          <w:sz w:val="22"/>
          <w:szCs w:val="22"/>
        </w:rPr>
        <w:t xml:space="preserve">, R.C. Lease and C.W. Smith, Jr., "Ownership Structure and Voting on Antitakeover Amendments," </w:t>
      </w:r>
      <w:r w:rsidRPr="006E7D45">
        <w:rPr>
          <w:rFonts w:ascii="Times New Roman" w:hAnsi="Times New Roman"/>
          <w:i/>
          <w:sz w:val="22"/>
          <w:szCs w:val="22"/>
        </w:rPr>
        <w:t>Journal of Financial Economics</w:t>
      </w:r>
      <w:r w:rsidRPr="006E7D45">
        <w:rPr>
          <w:rFonts w:ascii="Times New Roman" w:hAnsi="Times New Roman"/>
          <w:sz w:val="22"/>
          <w:szCs w:val="22"/>
        </w:rPr>
        <w:t xml:space="preserve"> 20, 1988, 267-292.</w:t>
      </w:r>
      <w:r w:rsidRPr="00FA6B02">
        <w:t xml:space="preserve"> </w:t>
      </w:r>
      <w:hyperlink r:id="rId23" w:history="1">
        <w:r w:rsidRPr="007B680E">
          <w:rPr>
            <w:rStyle w:val="Hyperlink"/>
            <w:rFonts w:ascii="Times New Roman" w:hAnsi="Times New Roman"/>
            <w:sz w:val="22"/>
            <w:szCs w:val="22"/>
          </w:rPr>
          <w:t>Antitakeover.ppt</w:t>
        </w:r>
      </w:hyperlink>
    </w:p>
    <w:p w:rsidR="00010573" w:rsidRPr="006E7D45" w:rsidRDefault="00010573" w:rsidP="00010573">
      <w:pPr>
        <w:tabs>
          <w:tab w:val="left" w:pos="-720"/>
        </w:tabs>
        <w:suppressAutoHyphens/>
        <w:ind w:right="360"/>
        <w:rPr>
          <w:rFonts w:ascii="Times New Roman" w:hAnsi="Times New Roman"/>
          <w:sz w:val="22"/>
          <w:szCs w:val="22"/>
        </w:rPr>
      </w:pPr>
    </w:p>
    <w:p w:rsidR="00010573" w:rsidRDefault="00010573" w:rsidP="00010573">
      <w:pPr>
        <w:tabs>
          <w:tab w:val="left" w:pos="-720"/>
        </w:tabs>
        <w:suppressAutoHyphens/>
        <w:ind w:left="360" w:right="360"/>
      </w:pPr>
      <w:r w:rsidRPr="006E7D45">
        <w:rPr>
          <w:rFonts w:ascii="Times New Roman" w:hAnsi="Times New Roman"/>
          <w:sz w:val="22"/>
          <w:szCs w:val="22"/>
        </w:rPr>
        <w:t xml:space="preserve">S. Bhagat and R.H. </w:t>
      </w:r>
      <w:proofErr w:type="spellStart"/>
      <w:r w:rsidRPr="006E7D45">
        <w:rPr>
          <w:rFonts w:ascii="Times New Roman" w:hAnsi="Times New Roman"/>
          <w:sz w:val="22"/>
          <w:szCs w:val="22"/>
        </w:rPr>
        <w:t>Jefferis</w:t>
      </w:r>
      <w:proofErr w:type="spellEnd"/>
      <w:r w:rsidRPr="006E7D45">
        <w:rPr>
          <w:rFonts w:ascii="Times New Roman" w:hAnsi="Times New Roman"/>
          <w:sz w:val="22"/>
          <w:szCs w:val="22"/>
        </w:rPr>
        <w:t>, "</w:t>
      </w:r>
      <w:hyperlink r:id="rId24" w:history="1">
        <w:r w:rsidRPr="00AD3235">
          <w:rPr>
            <w:rStyle w:val="Hyperlink"/>
            <w:rFonts w:ascii="Times New Roman" w:hAnsi="Times New Roman"/>
            <w:sz w:val="22"/>
            <w:szCs w:val="22"/>
          </w:rPr>
          <w:t>Voting Power in the Proxy Process: The Case of Antitakeover Charter Amendments</w:t>
        </w:r>
      </w:hyperlink>
      <w:r w:rsidRPr="006E7D45">
        <w:rPr>
          <w:rFonts w:ascii="Times New Roman" w:hAnsi="Times New Roman"/>
          <w:sz w:val="22"/>
          <w:szCs w:val="22"/>
        </w:rPr>
        <w:t xml:space="preserve">," </w:t>
      </w:r>
      <w:r w:rsidRPr="006E7D45">
        <w:rPr>
          <w:rFonts w:ascii="Times New Roman" w:hAnsi="Times New Roman"/>
          <w:i/>
          <w:sz w:val="22"/>
          <w:szCs w:val="22"/>
        </w:rPr>
        <w:t>Journal of Financial Economics</w:t>
      </w:r>
      <w:r w:rsidRPr="006E7D45">
        <w:rPr>
          <w:rFonts w:ascii="Times New Roman" w:hAnsi="Times New Roman"/>
          <w:sz w:val="22"/>
          <w:szCs w:val="22"/>
        </w:rPr>
        <w:t xml:space="preserve"> 30, 1991, 193-226.</w:t>
      </w:r>
      <w:r w:rsidRPr="00040B0E">
        <w:t xml:space="preserve"> </w:t>
      </w:r>
    </w:p>
    <w:p w:rsidR="00010573" w:rsidRPr="006E7D45" w:rsidRDefault="00010573" w:rsidP="00010573">
      <w:pPr>
        <w:tabs>
          <w:tab w:val="left" w:pos="-720"/>
        </w:tabs>
        <w:suppressAutoHyphens/>
        <w:ind w:right="360"/>
        <w:rPr>
          <w:rFonts w:ascii="Times New Roman" w:hAnsi="Times New Roman"/>
          <w:sz w:val="22"/>
          <w:szCs w:val="22"/>
        </w:rPr>
      </w:pPr>
    </w:p>
    <w:p w:rsidR="00010573" w:rsidRDefault="00010573" w:rsidP="00010573">
      <w:pPr>
        <w:tabs>
          <w:tab w:val="left" w:pos="-720"/>
        </w:tabs>
        <w:suppressAutoHyphens/>
        <w:ind w:left="360" w:right="360"/>
        <w:rPr>
          <w:rFonts w:ascii="Times New Roman" w:hAnsi="Times New Roman"/>
          <w:sz w:val="22"/>
          <w:szCs w:val="22"/>
        </w:rPr>
      </w:pPr>
      <w:r>
        <w:rPr>
          <w:rFonts w:ascii="Times New Roman" w:hAnsi="Times New Roman"/>
          <w:sz w:val="22"/>
          <w:szCs w:val="22"/>
        </w:rPr>
        <w:t xml:space="preserve">L. </w:t>
      </w:r>
      <w:proofErr w:type="spellStart"/>
      <w:r>
        <w:rPr>
          <w:rFonts w:ascii="Times New Roman" w:hAnsi="Times New Roman"/>
          <w:sz w:val="22"/>
          <w:szCs w:val="22"/>
        </w:rPr>
        <w:t>Bebchuk</w:t>
      </w:r>
      <w:proofErr w:type="spellEnd"/>
      <w:r>
        <w:rPr>
          <w:rFonts w:ascii="Times New Roman" w:hAnsi="Times New Roman"/>
          <w:sz w:val="22"/>
          <w:szCs w:val="22"/>
        </w:rPr>
        <w:t xml:space="preserve">, A. </w:t>
      </w:r>
      <w:proofErr w:type="spellStart"/>
      <w:r>
        <w:rPr>
          <w:rFonts w:ascii="Times New Roman" w:hAnsi="Times New Roman"/>
          <w:sz w:val="22"/>
          <w:szCs w:val="22"/>
        </w:rPr>
        <w:t>Brav</w:t>
      </w:r>
      <w:proofErr w:type="spellEnd"/>
      <w:r>
        <w:rPr>
          <w:rFonts w:ascii="Times New Roman" w:hAnsi="Times New Roman"/>
          <w:sz w:val="22"/>
          <w:szCs w:val="22"/>
        </w:rPr>
        <w:t xml:space="preserve"> and W. Jiang, </w:t>
      </w:r>
      <w:hyperlink r:id="rId25" w:history="1">
        <w:r w:rsidRPr="003416C9">
          <w:rPr>
            <w:rStyle w:val="Hyperlink"/>
            <w:rFonts w:ascii="Times New Roman" w:hAnsi="Times New Roman"/>
            <w:sz w:val="22"/>
            <w:szCs w:val="22"/>
          </w:rPr>
          <w:t>“The Long-Term Effects of Hedge Fund Activism</w:t>
        </w:r>
      </w:hyperlink>
      <w:r>
        <w:rPr>
          <w:rFonts w:ascii="Times New Roman" w:hAnsi="Times New Roman"/>
          <w:sz w:val="22"/>
          <w:szCs w:val="22"/>
        </w:rPr>
        <w:t>,” Harvard University working paper, 2013.</w:t>
      </w:r>
    </w:p>
    <w:p w:rsidR="00010573" w:rsidRDefault="00010573" w:rsidP="00010573">
      <w:pPr>
        <w:tabs>
          <w:tab w:val="left" w:pos="-720"/>
        </w:tabs>
        <w:suppressAutoHyphens/>
        <w:ind w:left="360" w:right="360"/>
        <w:rPr>
          <w:rFonts w:ascii="Times New Roman" w:hAnsi="Times New Roman"/>
          <w:sz w:val="22"/>
          <w:szCs w:val="22"/>
        </w:rPr>
      </w:pPr>
    </w:p>
    <w:p w:rsidR="00BD17BF" w:rsidRPr="00176D5E" w:rsidRDefault="00BD17BF" w:rsidP="00BD17BF">
      <w:pPr>
        <w:tabs>
          <w:tab w:val="left" w:pos="-720"/>
        </w:tabs>
        <w:suppressAutoHyphens/>
        <w:ind w:left="360" w:right="360"/>
        <w:rPr>
          <w:rFonts w:ascii="Times New Roman" w:hAnsi="Times New Roman"/>
          <w:sz w:val="22"/>
          <w:szCs w:val="22"/>
        </w:rPr>
      </w:pPr>
      <w:r w:rsidRPr="00176D5E">
        <w:rPr>
          <w:rFonts w:ascii="Times New Roman" w:hAnsi="Times New Roman"/>
          <w:sz w:val="22"/>
          <w:szCs w:val="22"/>
        </w:rPr>
        <w:t xml:space="preserve">A. </w:t>
      </w:r>
      <w:proofErr w:type="spellStart"/>
      <w:r w:rsidRPr="00176D5E">
        <w:rPr>
          <w:rFonts w:ascii="Times New Roman" w:hAnsi="Times New Roman"/>
          <w:sz w:val="22"/>
          <w:szCs w:val="22"/>
        </w:rPr>
        <w:t>Brav</w:t>
      </w:r>
      <w:proofErr w:type="spellEnd"/>
      <w:r w:rsidRPr="00176D5E">
        <w:rPr>
          <w:rFonts w:ascii="Times New Roman" w:hAnsi="Times New Roman"/>
          <w:sz w:val="22"/>
          <w:szCs w:val="22"/>
        </w:rPr>
        <w:t xml:space="preserve">, W. Jiang, F. </w:t>
      </w:r>
      <w:proofErr w:type="spellStart"/>
      <w:r w:rsidRPr="00176D5E">
        <w:rPr>
          <w:rFonts w:ascii="Times New Roman" w:hAnsi="Times New Roman"/>
          <w:sz w:val="22"/>
          <w:szCs w:val="22"/>
        </w:rPr>
        <w:t>Partnoy</w:t>
      </w:r>
      <w:proofErr w:type="spellEnd"/>
      <w:r w:rsidRPr="00176D5E">
        <w:rPr>
          <w:rFonts w:ascii="Times New Roman" w:hAnsi="Times New Roman"/>
          <w:sz w:val="22"/>
          <w:szCs w:val="22"/>
        </w:rPr>
        <w:t>, and R. Thomas, “</w:t>
      </w:r>
      <w:hyperlink r:id="rId26" w:history="1">
        <w:r w:rsidRPr="00E0072F">
          <w:rPr>
            <w:rStyle w:val="Hyperlink"/>
            <w:rFonts w:ascii="Times New Roman" w:hAnsi="Times New Roman"/>
            <w:sz w:val="22"/>
            <w:szCs w:val="22"/>
          </w:rPr>
          <w:t>Hedge Fund Activism</w:t>
        </w:r>
      </w:hyperlink>
      <w:r w:rsidRPr="005D3F79">
        <w:rPr>
          <w:rFonts w:ascii="Times New Roman" w:hAnsi="Times New Roman"/>
          <w:sz w:val="22"/>
          <w:szCs w:val="22"/>
        </w:rPr>
        <w:t>, Corporate Governance, and Firm Performance</w:t>
      </w:r>
      <w:r w:rsidR="005177D7">
        <w:rPr>
          <w:rFonts w:ascii="Times New Roman" w:hAnsi="Times New Roman"/>
          <w:sz w:val="22"/>
          <w:szCs w:val="22"/>
        </w:rPr>
        <w:t>,” 2010</w:t>
      </w:r>
      <w:r w:rsidRPr="00176D5E">
        <w:rPr>
          <w:rFonts w:ascii="Times New Roman" w:hAnsi="Times New Roman"/>
          <w:sz w:val="22"/>
          <w:szCs w:val="22"/>
        </w:rPr>
        <w:t>, Duke University working paper.</w:t>
      </w:r>
    </w:p>
    <w:p w:rsidR="00BD17BF" w:rsidRPr="00176D5E" w:rsidRDefault="00BD17BF" w:rsidP="00BD17BF">
      <w:pPr>
        <w:tabs>
          <w:tab w:val="left" w:pos="-720"/>
        </w:tabs>
        <w:suppressAutoHyphens/>
        <w:ind w:right="360"/>
        <w:rPr>
          <w:rFonts w:ascii="Times New Roman" w:hAnsi="Times New Roman"/>
          <w:sz w:val="22"/>
          <w:szCs w:val="22"/>
        </w:rPr>
      </w:pPr>
    </w:p>
    <w:p w:rsidR="00F138B8" w:rsidRDefault="00F138B8" w:rsidP="00F138B8">
      <w:pPr>
        <w:tabs>
          <w:tab w:val="left" w:pos="-720"/>
        </w:tabs>
        <w:suppressAutoHyphens/>
        <w:ind w:left="360" w:right="360"/>
        <w:rPr>
          <w:rFonts w:ascii="Times New Roman" w:hAnsi="Times New Roman"/>
          <w:sz w:val="22"/>
          <w:szCs w:val="22"/>
        </w:rPr>
      </w:pPr>
      <w:r w:rsidRPr="00F138B8">
        <w:rPr>
          <w:rFonts w:ascii="Times New Roman" w:hAnsi="Times New Roman"/>
          <w:sz w:val="22"/>
          <w:szCs w:val="22"/>
        </w:rPr>
        <w:lastRenderedPageBreak/>
        <w:t>Paul Gompers*, Steven N. Kapla</w:t>
      </w:r>
      <w:r>
        <w:rPr>
          <w:rFonts w:ascii="Times New Roman" w:hAnsi="Times New Roman"/>
          <w:sz w:val="22"/>
          <w:szCs w:val="22"/>
        </w:rPr>
        <w:t xml:space="preserve">n and Vladimir </w:t>
      </w:r>
      <w:proofErr w:type="spellStart"/>
      <w:r>
        <w:rPr>
          <w:rFonts w:ascii="Times New Roman" w:hAnsi="Times New Roman"/>
          <w:sz w:val="22"/>
          <w:szCs w:val="22"/>
        </w:rPr>
        <w:t>Mukharlyamov</w:t>
      </w:r>
      <w:proofErr w:type="spellEnd"/>
      <w:r>
        <w:rPr>
          <w:rFonts w:ascii="Times New Roman" w:hAnsi="Times New Roman"/>
          <w:sz w:val="22"/>
          <w:szCs w:val="22"/>
        </w:rPr>
        <w:t>, “</w:t>
      </w:r>
      <w:hyperlink r:id="rId27" w:history="1">
        <w:r w:rsidRPr="00D33DD1">
          <w:rPr>
            <w:rStyle w:val="Hyperlink"/>
            <w:rFonts w:ascii="Times New Roman" w:hAnsi="Times New Roman"/>
            <w:sz w:val="22"/>
            <w:szCs w:val="22"/>
          </w:rPr>
          <w:t>What Do Private Equity Firms Do</w:t>
        </w:r>
      </w:hyperlink>
      <w:r w:rsidRPr="00F138B8">
        <w:rPr>
          <w:rFonts w:ascii="Times New Roman" w:hAnsi="Times New Roman"/>
          <w:sz w:val="22"/>
          <w:szCs w:val="22"/>
        </w:rPr>
        <w:t>?</w:t>
      </w:r>
      <w:r>
        <w:rPr>
          <w:rFonts w:ascii="Times New Roman" w:hAnsi="Times New Roman"/>
          <w:sz w:val="22"/>
          <w:szCs w:val="22"/>
        </w:rPr>
        <w:t>” 2014, Harvard University working paper.</w:t>
      </w:r>
    </w:p>
    <w:p w:rsidR="009548BF" w:rsidRDefault="009548BF" w:rsidP="00F138B8">
      <w:pPr>
        <w:tabs>
          <w:tab w:val="left" w:pos="-720"/>
        </w:tabs>
        <w:suppressAutoHyphens/>
        <w:ind w:left="360" w:right="360"/>
        <w:rPr>
          <w:rFonts w:ascii="Times New Roman" w:hAnsi="Times New Roman"/>
          <w:sz w:val="22"/>
          <w:szCs w:val="22"/>
        </w:rPr>
      </w:pPr>
    </w:p>
    <w:p w:rsidR="009548BF" w:rsidRPr="00F138B8" w:rsidRDefault="009548BF" w:rsidP="00F138B8">
      <w:pPr>
        <w:tabs>
          <w:tab w:val="left" w:pos="-720"/>
        </w:tabs>
        <w:suppressAutoHyphens/>
        <w:ind w:left="360" w:right="360"/>
        <w:rPr>
          <w:rFonts w:ascii="Times New Roman" w:hAnsi="Times New Roman"/>
          <w:sz w:val="22"/>
          <w:szCs w:val="22"/>
        </w:rPr>
      </w:pPr>
      <w:r>
        <w:rPr>
          <w:rFonts w:ascii="Times New Roman" w:hAnsi="Times New Roman"/>
          <w:sz w:val="22"/>
          <w:szCs w:val="22"/>
        </w:rPr>
        <w:t>Steven Davis, et al, “</w:t>
      </w:r>
      <w:hyperlink r:id="rId28" w:history="1">
        <w:r w:rsidRPr="00D33DD1">
          <w:rPr>
            <w:rStyle w:val="Hyperlink"/>
            <w:rFonts w:ascii="Times New Roman" w:hAnsi="Times New Roman"/>
            <w:sz w:val="22"/>
            <w:szCs w:val="22"/>
          </w:rPr>
          <w:t>Private Equity, Jobs, and Productivity</w:t>
        </w:r>
      </w:hyperlink>
      <w:r>
        <w:rPr>
          <w:rFonts w:ascii="Times New Roman" w:hAnsi="Times New Roman"/>
          <w:sz w:val="22"/>
          <w:szCs w:val="22"/>
        </w:rPr>
        <w:t>,” 2014, University of Chicago working paper.</w:t>
      </w:r>
    </w:p>
    <w:p w:rsidR="00BD17BF" w:rsidRPr="00176D5E" w:rsidRDefault="00BD17BF" w:rsidP="00F138B8">
      <w:pPr>
        <w:tabs>
          <w:tab w:val="left" w:pos="-720"/>
        </w:tabs>
        <w:suppressAutoHyphens/>
        <w:ind w:right="360"/>
        <w:rPr>
          <w:rFonts w:ascii="Times New Roman" w:hAnsi="Times New Roman"/>
          <w:sz w:val="22"/>
          <w:szCs w:val="22"/>
        </w:rPr>
      </w:pPr>
    </w:p>
    <w:p w:rsidR="0073048C" w:rsidRDefault="0073048C" w:rsidP="0073048C">
      <w:pPr>
        <w:tabs>
          <w:tab w:val="left" w:pos="-720"/>
        </w:tabs>
        <w:suppressAutoHyphens/>
        <w:ind w:left="360" w:right="360"/>
        <w:rPr>
          <w:rFonts w:ascii="Times New Roman" w:hAnsi="Times New Roman"/>
          <w:sz w:val="22"/>
          <w:szCs w:val="22"/>
        </w:rPr>
      </w:pPr>
      <w:r w:rsidRPr="0073048C">
        <w:rPr>
          <w:rFonts w:ascii="Times New Roman" w:hAnsi="Times New Roman"/>
          <w:b/>
          <w:szCs w:val="24"/>
        </w:rPr>
        <w:t>Corporate Governance Matters</w:t>
      </w:r>
      <w:r>
        <w:rPr>
          <w:rFonts w:ascii="Times New Roman" w:hAnsi="Times New Roman"/>
          <w:b/>
          <w:szCs w:val="24"/>
        </w:rPr>
        <w:t xml:space="preserve"> C</w:t>
      </w:r>
      <w:r w:rsidRPr="0073048C">
        <w:rPr>
          <w:rFonts w:ascii="Times New Roman" w:hAnsi="Times New Roman"/>
          <w:szCs w:val="24"/>
        </w:rPr>
        <w:t xml:space="preserve">hapter </w:t>
      </w:r>
      <w:r>
        <w:rPr>
          <w:rFonts w:ascii="Times New Roman" w:hAnsi="Times New Roman"/>
          <w:szCs w:val="24"/>
        </w:rPr>
        <w:t>12.</w:t>
      </w:r>
    </w:p>
    <w:p w:rsidR="00CE421D" w:rsidRPr="00176D5E" w:rsidRDefault="00CE421D" w:rsidP="00BD17BF">
      <w:pPr>
        <w:tabs>
          <w:tab w:val="left" w:pos="-720"/>
        </w:tabs>
        <w:suppressAutoHyphens/>
        <w:ind w:left="360" w:right="360"/>
        <w:rPr>
          <w:rFonts w:ascii="Times New Roman" w:hAnsi="Times New Roman"/>
          <w:sz w:val="22"/>
          <w:szCs w:val="22"/>
        </w:rPr>
      </w:pPr>
    </w:p>
    <w:p w:rsidR="002A7D5B" w:rsidRDefault="002A7D5B" w:rsidP="00661E03">
      <w:pPr>
        <w:tabs>
          <w:tab w:val="left" w:pos="-720"/>
        </w:tabs>
        <w:suppressAutoHyphens/>
        <w:ind w:left="360" w:right="360"/>
        <w:rPr>
          <w:rFonts w:ascii="Times New Roman" w:hAnsi="Times New Roman"/>
          <w:sz w:val="22"/>
          <w:szCs w:val="22"/>
        </w:rPr>
      </w:pPr>
    </w:p>
    <w:p w:rsidR="00BD17BF" w:rsidRDefault="005177D7" w:rsidP="00661E03">
      <w:pPr>
        <w:tabs>
          <w:tab w:val="left" w:pos="-720"/>
        </w:tabs>
        <w:suppressAutoHyphens/>
        <w:ind w:left="360" w:right="360"/>
        <w:rPr>
          <w:rFonts w:ascii="Times New Roman" w:hAnsi="Times New Roman"/>
          <w:sz w:val="22"/>
          <w:szCs w:val="22"/>
        </w:rPr>
      </w:pPr>
      <w:r>
        <w:rPr>
          <w:rFonts w:ascii="Times New Roman" w:hAnsi="Times New Roman"/>
          <w:sz w:val="22"/>
          <w:szCs w:val="22"/>
        </w:rPr>
        <w:t xml:space="preserve">D. </w:t>
      </w:r>
      <w:r w:rsidRPr="005177D7">
        <w:rPr>
          <w:rFonts w:ascii="Times New Roman" w:hAnsi="Times New Roman"/>
          <w:b/>
          <w:sz w:val="22"/>
          <w:szCs w:val="22"/>
        </w:rPr>
        <w:t>Corporate Board Structure</w:t>
      </w:r>
    </w:p>
    <w:p w:rsidR="00452FFC" w:rsidRDefault="00452FFC" w:rsidP="00661E03">
      <w:pPr>
        <w:tabs>
          <w:tab w:val="left" w:pos="-720"/>
        </w:tabs>
        <w:suppressAutoHyphens/>
        <w:ind w:left="360" w:right="360"/>
        <w:rPr>
          <w:rFonts w:ascii="Times New Roman" w:hAnsi="Times New Roman"/>
          <w:sz w:val="22"/>
          <w:szCs w:val="22"/>
        </w:rPr>
      </w:pPr>
    </w:p>
    <w:p w:rsidR="0073048C" w:rsidRDefault="0073048C" w:rsidP="0073048C">
      <w:pPr>
        <w:tabs>
          <w:tab w:val="left" w:pos="-720"/>
        </w:tabs>
        <w:suppressAutoHyphens/>
        <w:ind w:left="360" w:right="360"/>
        <w:rPr>
          <w:rFonts w:ascii="Times New Roman" w:hAnsi="Times New Roman"/>
          <w:sz w:val="22"/>
          <w:szCs w:val="22"/>
        </w:rPr>
      </w:pPr>
      <w:r w:rsidRPr="0073048C">
        <w:rPr>
          <w:rFonts w:ascii="Times New Roman" w:hAnsi="Times New Roman"/>
          <w:b/>
          <w:szCs w:val="24"/>
        </w:rPr>
        <w:t>Corporate Governance Matters</w:t>
      </w:r>
      <w:r>
        <w:rPr>
          <w:rFonts w:ascii="Times New Roman" w:hAnsi="Times New Roman"/>
          <w:b/>
          <w:szCs w:val="24"/>
        </w:rPr>
        <w:t xml:space="preserve"> C</w:t>
      </w:r>
      <w:r w:rsidRPr="0073048C">
        <w:rPr>
          <w:rFonts w:ascii="Times New Roman" w:hAnsi="Times New Roman"/>
          <w:szCs w:val="24"/>
        </w:rPr>
        <w:t>hapter</w:t>
      </w:r>
      <w:r>
        <w:rPr>
          <w:rFonts w:ascii="Times New Roman" w:hAnsi="Times New Roman"/>
          <w:szCs w:val="24"/>
        </w:rPr>
        <w:t>s</w:t>
      </w:r>
      <w:r w:rsidRPr="0073048C">
        <w:rPr>
          <w:rFonts w:ascii="Times New Roman" w:hAnsi="Times New Roman"/>
          <w:szCs w:val="24"/>
        </w:rPr>
        <w:t xml:space="preserve"> </w:t>
      </w:r>
      <w:r>
        <w:rPr>
          <w:rFonts w:ascii="Times New Roman" w:hAnsi="Times New Roman"/>
          <w:szCs w:val="24"/>
        </w:rPr>
        <w:t>3, 4, and 5.</w:t>
      </w:r>
    </w:p>
    <w:p w:rsidR="0073048C" w:rsidRDefault="0073048C" w:rsidP="00661E03">
      <w:pPr>
        <w:tabs>
          <w:tab w:val="left" w:pos="-720"/>
        </w:tabs>
        <w:suppressAutoHyphens/>
        <w:ind w:left="360" w:right="360"/>
        <w:rPr>
          <w:rFonts w:ascii="Times New Roman" w:hAnsi="Times New Roman"/>
          <w:sz w:val="22"/>
          <w:szCs w:val="22"/>
        </w:rPr>
      </w:pPr>
    </w:p>
    <w:p w:rsidR="00FB6D71" w:rsidRDefault="00FB6D71" w:rsidP="002D0902">
      <w:pPr>
        <w:tabs>
          <w:tab w:val="left" w:pos="-720"/>
        </w:tabs>
        <w:suppressAutoHyphens/>
        <w:ind w:left="360" w:right="360"/>
        <w:rPr>
          <w:rFonts w:ascii="Times New Roman" w:hAnsi="Times New Roman"/>
          <w:sz w:val="22"/>
          <w:szCs w:val="22"/>
        </w:rPr>
      </w:pPr>
      <w:r w:rsidRPr="00FB6D71">
        <w:rPr>
          <w:rFonts w:ascii="Times New Roman" w:hAnsi="Times New Roman"/>
          <w:sz w:val="22"/>
          <w:szCs w:val="22"/>
        </w:rPr>
        <w:t xml:space="preserve">Gompers, P. A., J. L. Ishii, and A. Metrick, 2003, Corporate governance and equity prices, </w:t>
      </w:r>
      <w:r w:rsidRPr="00FB6D71">
        <w:rPr>
          <w:rFonts w:ascii="Times New Roman" w:hAnsi="Times New Roman"/>
          <w:i/>
          <w:sz w:val="22"/>
          <w:szCs w:val="22"/>
        </w:rPr>
        <w:t>Quarterly Journal of Economics</w:t>
      </w:r>
      <w:r w:rsidRPr="00FB6D71">
        <w:rPr>
          <w:rFonts w:ascii="Times New Roman" w:hAnsi="Times New Roman"/>
          <w:sz w:val="22"/>
          <w:szCs w:val="22"/>
        </w:rPr>
        <w:t xml:space="preserve"> 118(1), 107-155.</w:t>
      </w:r>
    </w:p>
    <w:p w:rsidR="00FB6D71" w:rsidRDefault="00FB6D71" w:rsidP="002D0902">
      <w:pPr>
        <w:tabs>
          <w:tab w:val="left" w:pos="-720"/>
        </w:tabs>
        <w:suppressAutoHyphens/>
        <w:ind w:left="360" w:right="360"/>
        <w:rPr>
          <w:rFonts w:ascii="Times New Roman" w:hAnsi="Times New Roman"/>
          <w:sz w:val="22"/>
          <w:szCs w:val="22"/>
        </w:rPr>
      </w:pPr>
    </w:p>
    <w:p w:rsidR="002D0902" w:rsidRDefault="002D0902" w:rsidP="002D0902">
      <w:pPr>
        <w:tabs>
          <w:tab w:val="left" w:pos="-720"/>
        </w:tabs>
        <w:suppressAutoHyphens/>
        <w:ind w:left="360" w:right="360"/>
        <w:rPr>
          <w:rFonts w:ascii="Times New Roman" w:hAnsi="Times New Roman"/>
          <w:sz w:val="22"/>
          <w:szCs w:val="22"/>
        </w:rPr>
      </w:pPr>
      <w:r>
        <w:rPr>
          <w:rFonts w:ascii="Times New Roman" w:hAnsi="Times New Roman"/>
          <w:sz w:val="22"/>
          <w:szCs w:val="22"/>
        </w:rPr>
        <w:t>S. Bhagat and B. Bolton,</w:t>
      </w:r>
      <w:r w:rsidRPr="006E7D45">
        <w:rPr>
          <w:rFonts w:ascii="Times New Roman" w:hAnsi="Times New Roman"/>
          <w:sz w:val="22"/>
          <w:szCs w:val="22"/>
        </w:rPr>
        <w:t xml:space="preserve"> “</w:t>
      </w:r>
      <w:r w:rsidRPr="007862C6">
        <w:rPr>
          <w:rFonts w:ascii="Times New Roman" w:hAnsi="Times New Roman"/>
          <w:sz w:val="22"/>
          <w:szCs w:val="22"/>
        </w:rPr>
        <w:t>Corporate Governance and Firm Performance</w:t>
      </w:r>
      <w:r w:rsidRPr="006E7D45">
        <w:rPr>
          <w:rFonts w:ascii="Times New Roman" w:hAnsi="Times New Roman"/>
          <w:sz w:val="22"/>
          <w:szCs w:val="22"/>
        </w:rPr>
        <w:t>,”</w:t>
      </w:r>
      <w:r>
        <w:rPr>
          <w:rFonts w:ascii="Times New Roman" w:hAnsi="Times New Roman"/>
          <w:sz w:val="22"/>
          <w:szCs w:val="22"/>
        </w:rPr>
        <w:t xml:space="preserve"> </w:t>
      </w:r>
      <w:r w:rsidRPr="00FB3BDB">
        <w:rPr>
          <w:rFonts w:ascii="Times New Roman" w:hAnsi="Times New Roman"/>
          <w:i/>
          <w:sz w:val="22"/>
          <w:szCs w:val="22"/>
        </w:rPr>
        <w:t>Journal of Corporate Finance</w:t>
      </w:r>
      <w:r>
        <w:rPr>
          <w:rFonts w:ascii="Times New Roman" w:hAnsi="Times New Roman"/>
          <w:i/>
          <w:sz w:val="22"/>
          <w:szCs w:val="22"/>
        </w:rPr>
        <w:t xml:space="preserve"> 14</w:t>
      </w:r>
      <w:r w:rsidRPr="006E7D45">
        <w:rPr>
          <w:rFonts w:ascii="Times New Roman" w:hAnsi="Times New Roman"/>
          <w:sz w:val="22"/>
          <w:szCs w:val="22"/>
        </w:rPr>
        <w:t>,</w:t>
      </w:r>
      <w:r>
        <w:rPr>
          <w:rFonts w:ascii="Times New Roman" w:hAnsi="Times New Roman"/>
          <w:sz w:val="22"/>
          <w:szCs w:val="22"/>
        </w:rPr>
        <w:t xml:space="preserve"> 257-273,</w:t>
      </w:r>
      <w:r w:rsidRPr="006E7D45">
        <w:rPr>
          <w:rFonts w:ascii="Times New Roman" w:hAnsi="Times New Roman"/>
          <w:sz w:val="22"/>
          <w:szCs w:val="22"/>
        </w:rPr>
        <w:t xml:space="preserve"> 200</w:t>
      </w:r>
      <w:r>
        <w:rPr>
          <w:rFonts w:ascii="Times New Roman" w:hAnsi="Times New Roman"/>
          <w:sz w:val="22"/>
          <w:szCs w:val="22"/>
        </w:rPr>
        <w:t>8</w:t>
      </w:r>
      <w:r w:rsidRPr="006E7D45">
        <w:rPr>
          <w:rFonts w:ascii="Times New Roman" w:hAnsi="Times New Roman"/>
          <w:sz w:val="22"/>
          <w:szCs w:val="22"/>
        </w:rPr>
        <w:t xml:space="preserve">. </w:t>
      </w:r>
      <w:hyperlink r:id="rId29" w:history="1">
        <w:r w:rsidRPr="000502F8">
          <w:rPr>
            <w:rStyle w:val="Hyperlink"/>
            <w:rFonts w:ascii="Times New Roman" w:hAnsi="Times New Roman"/>
            <w:sz w:val="22"/>
            <w:szCs w:val="22"/>
          </w:rPr>
          <w:t xml:space="preserve">Corporate Governance – Performance.ppt </w:t>
        </w:r>
      </w:hyperlink>
      <w:r w:rsidRPr="00176D5E">
        <w:rPr>
          <w:rFonts w:ascii="Times New Roman" w:hAnsi="Times New Roman"/>
          <w:sz w:val="22"/>
          <w:szCs w:val="22"/>
        </w:rPr>
        <w:t xml:space="preserve"> </w:t>
      </w:r>
    </w:p>
    <w:p w:rsidR="002D0902" w:rsidRDefault="002D0902" w:rsidP="002D0902">
      <w:pPr>
        <w:pStyle w:val="ListParagraph"/>
        <w:ind w:left="810"/>
        <w:rPr>
          <w:rFonts w:ascii="Times New Roman" w:hAnsi="Times New Roman"/>
          <w:sz w:val="22"/>
          <w:szCs w:val="22"/>
        </w:rPr>
      </w:pPr>
    </w:p>
    <w:p w:rsidR="002D0902" w:rsidRPr="00176D5E" w:rsidRDefault="002D0902" w:rsidP="002D0902">
      <w:pPr>
        <w:tabs>
          <w:tab w:val="left" w:pos="-720"/>
        </w:tabs>
        <w:suppressAutoHyphens/>
        <w:ind w:left="360" w:right="360"/>
        <w:rPr>
          <w:rFonts w:ascii="Times New Roman" w:hAnsi="Times New Roman"/>
          <w:b/>
          <w:i/>
          <w:iCs/>
          <w:sz w:val="22"/>
          <w:szCs w:val="22"/>
        </w:rPr>
      </w:pPr>
      <w:r>
        <w:rPr>
          <w:rFonts w:ascii="Times New Roman" w:hAnsi="Times New Roman"/>
          <w:sz w:val="22"/>
          <w:szCs w:val="22"/>
        </w:rPr>
        <w:t>S. Bhagat and B. Bolton</w:t>
      </w:r>
      <w:r w:rsidRPr="00F0000B">
        <w:rPr>
          <w:rFonts w:ascii="Times New Roman" w:hAnsi="Times New Roman"/>
          <w:sz w:val="22"/>
          <w:szCs w:val="22"/>
        </w:rPr>
        <w:t xml:space="preserve"> "</w:t>
      </w:r>
      <w:hyperlink r:id="rId30" w:history="1">
        <w:r w:rsidRPr="007862C6">
          <w:rPr>
            <w:rStyle w:val="Hyperlink"/>
            <w:rFonts w:ascii="Times New Roman" w:hAnsi="Times New Roman"/>
            <w:sz w:val="22"/>
            <w:szCs w:val="22"/>
          </w:rPr>
          <w:t>Director Ownership, Governance and Performance</w:t>
        </w:r>
      </w:hyperlink>
      <w:r w:rsidRPr="00F0000B">
        <w:rPr>
          <w:rFonts w:ascii="Times New Roman" w:hAnsi="Times New Roman"/>
          <w:sz w:val="22"/>
          <w:szCs w:val="22"/>
        </w:rPr>
        <w:t xml:space="preserve">," </w:t>
      </w:r>
      <w:r w:rsidRPr="00F0000B">
        <w:rPr>
          <w:rFonts w:ascii="Times New Roman" w:hAnsi="Times New Roman"/>
          <w:i/>
          <w:sz w:val="22"/>
          <w:szCs w:val="22"/>
        </w:rPr>
        <w:t>Journal of Financial &amp; Quantitative Analysis</w:t>
      </w:r>
      <w:r w:rsidRPr="00F0000B">
        <w:rPr>
          <w:rFonts w:ascii="Times New Roman" w:hAnsi="Times New Roman"/>
          <w:sz w:val="22"/>
          <w:szCs w:val="22"/>
        </w:rPr>
        <w:t xml:space="preserve">, 2013, </w:t>
      </w:r>
      <w:hyperlink r:id="rId31" w:history="1">
        <w:r w:rsidRPr="00176D5E">
          <w:rPr>
            <w:rStyle w:val="Hyperlink"/>
            <w:rFonts w:ascii="Times New Roman" w:hAnsi="Times New Roman"/>
            <w:sz w:val="22"/>
            <w:szCs w:val="22"/>
          </w:rPr>
          <w:t>Sox-</w:t>
        </w:r>
        <w:proofErr w:type="spellStart"/>
        <w:r w:rsidRPr="00176D5E">
          <w:rPr>
            <w:rStyle w:val="Hyperlink"/>
            <w:rFonts w:ascii="Times New Roman" w:hAnsi="Times New Roman"/>
            <w:sz w:val="22"/>
            <w:szCs w:val="22"/>
          </w:rPr>
          <w:t>GovernancePerformance</w:t>
        </w:r>
        <w:proofErr w:type="spellEnd"/>
      </w:hyperlink>
      <w:r>
        <w:rPr>
          <w:rFonts w:ascii="Times New Roman" w:hAnsi="Times New Roman"/>
          <w:sz w:val="22"/>
          <w:szCs w:val="22"/>
        </w:rPr>
        <w:t>.</w:t>
      </w:r>
    </w:p>
    <w:p w:rsidR="002D0902" w:rsidRDefault="002D0902" w:rsidP="002D0902">
      <w:pPr>
        <w:tabs>
          <w:tab w:val="left" w:pos="-720"/>
        </w:tabs>
        <w:suppressAutoHyphens/>
        <w:ind w:left="90" w:right="360"/>
        <w:rPr>
          <w:rFonts w:ascii="Times New Roman" w:hAnsi="Times New Roman"/>
          <w:iCs/>
          <w:sz w:val="22"/>
          <w:szCs w:val="22"/>
        </w:rPr>
      </w:pPr>
    </w:p>
    <w:p w:rsidR="002D0902" w:rsidRPr="00FB3BDB" w:rsidRDefault="002D0902" w:rsidP="002D0902">
      <w:pPr>
        <w:tabs>
          <w:tab w:val="left" w:pos="-720"/>
        </w:tabs>
        <w:suppressAutoHyphens/>
        <w:ind w:left="360" w:right="360"/>
        <w:rPr>
          <w:rFonts w:ascii="Times New Roman" w:hAnsi="Times New Roman"/>
          <w:iCs/>
          <w:sz w:val="22"/>
          <w:szCs w:val="22"/>
        </w:rPr>
      </w:pPr>
      <w:r>
        <w:rPr>
          <w:rFonts w:ascii="Times New Roman" w:hAnsi="Times New Roman"/>
          <w:sz w:val="22"/>
          <w:szCs w:val="22"/>
        </w:rPr>
        <w:t>S. Bhagat , B. Bolton,</w:t>
      </w:r>
      <w:r w:rsidRPr="006E7D45">
        <w:rPr>
          <w:rFonts w:ascii="Times New Roman" w:hAnsi="Times New Roman"/>
          <w:sz w:val="22"/>
          <w:szCs w:val="22"/>
        </w:rPr>
        <w:t xml:space="preserve"> </w:t>
      </w:r>
      <w:r>
        <w:rPr>
          <w:rFonts w:ascii="Times New Roman" w:hAnsi="Times New Roman"/>
          <w:sz w:val="22"/>
          <w:szCs w:val="22"/>
        </w:rPr>
        <w:t xml:space="preserve">and R. Romano, </w:t>
      </w:r>
      <w:r w:rsidRPr="006E7D45">
        <w:rPr>
          <w:rFonts w:ascii="Times New Roman" w:hAnsi="Times New Roman"/>
          <w:sz w:val="22"/>
          <w:szCs w:val="22"/>
        </w:rPr>
        <w:t>“</w:t>
      </w:r>
      <w:hyperlink r:id="rId32" w:history="1">
        <w:r w:rsidRPr="005063C6">
          <w:rPr>
            <w:rStyle w:val="Hyperlink"/>
            <w:rFonts w:ascii="Times New Roman" w:hAnsi="Times New Roman"/>
            <w:sz w:val="22"/>
            <w:szCs w:val="22"/>
          </w:rPr>
          <w:t>The Promise and Pitfalls of Corporate Governance Indices</w:t>
        </w:r>
      </w:hyperlink>
      <w:r w:rsidRPr="00903131">
        <w:rPr>
          <w:rFonts w:ascii="Times New Roman" w:hAnsi="Times New Roman"/>
          <w:sz w:val="22"/>
          <w:szCs w:val="22"/>
        </w:rPr>
        <w:t>,</w:t>
      </w:r>
      <w:r w:rsidRPr="006E7D45">
        <w:rPr>
          <w:rFonts w:ascii="Times New Roman" w:hAnsi="Times New Roman"/>
          <w:sz w:val="22"/>
          <w:szCs w:val="22"/>
        </w:rPr>
        <w:t>”</w:t>
      </w:r>
      <w:r>
        <w:rPr>
          <w:rFonts w:ascii="Times New Roman" w:hAnsi="Times New Roman"/>
          <w:sz w:val="22"/>
          <w:szCs w:val="22"/>
        </w:rPr>
        <w:t xml:space="preserve"> </w:t>
      </w:r>
      <w:r w:rsidRPr="007255DF">
        <w:rPr>
          <w:rFonts w:ascii="Times New Roman" w:hAnsi="Times New Roman"/>
          <w:i/>
          <w:sz w:val="22"/>
          <w:szCs w:val="22"/>
        </w:rPr>
        <w:t>Columbia Law Review</w:t>
      </w:r>
      <w:r>
        <w:rPr>
          <w:rFonts w:ascii="Times New Roman" w:hAnsi="Times New Roman"/>
          <w:sz w:val="22"/>
          <w:szCs w:val="22"/>
        </w:rPr>
        <w:t>, v108 n8, pp 1803-1882, 2008</w:t>
      </w:r>
    </w:p>
    <w:p w:rsidR="00661E03" w:rsidRPr="00176D5E" w:rsidRDefault="00661E03" w:rsidP="00661E03">
      <w:pPr>
        <w:tabs>
          <w:tab w:val="left" w:pos="-720"/>
        </w:tabs>
        <w:suppressAutoHyphens/>
        <w:ind w:left="360" w:right="360"/>
        <w:rPr>
          <w:rFonts w:ascii="Times New Roman" w:hAnsi="Times New Roman"/>
          <w:b/>
          <w:sz w:val="22"/>
          <w:szCs w:val="22"/>
        </w:rPr>
      </w:pPr>
    </w:p>
    <w:p w:rsidR="00661E03" w:rsidRPr="00176D5E" w:rsidRDefault="00661E03" w:rsidP="00661E03">
      <w:pPr>
        <w:tabs>
          <w:tab w:val="left" w:pos="-720"/>
        </w:tabs>
        <w:suppressAutoHyphens/>
        <w:ind w:left="360" w:right="360"/>
        <w:rPr>
          <w:rFonts w:ascii="Times New Roman" w:hAnsi="Times New Roman"/>
          <w:sz w:val="22"/>
          <w:szCs w:val="22"/>
        </w:rPr>
      </w:pPr>
    </w:p>
    <w:p w:rsidR="00661E03" w:rsidRPr="009A1838" w:rsidRDefault="00CE421D" w:rsidP="009A1838">
      <w:pPr>
        <w:pStyle w:val="Heading1"/>
        <w:jc w:val="left"/>
        <w:rPr>
          <w:b/>
          <w:i w:val="0"/>
          <w:szCs w:val="22"/>
        </w:rPr>
      </w:pPr>
      <w:r>
        <w:rPr>
          <w:b/>
          <w:i w:val="0"/>
          <w:szCs w:val="22"/>
        </w:rPr>
        <w:t xml:space="preserve">E. </w:t>
      </w:r>
      <w:r w:rsidR="00661E03" w:rsidRPr="009A1838">
        <w:rPr>
          <w:b/>
          <w:i w:val="0"/>
          <w:szCs w:val="22"/>
        </w:rPr>
        <w:t xml:space="preserve">Management </w:t>
      </w:r>
      <w:r w:rsidR="00A93FB8">
        <w:rPr>
          <w:b/>
          <w:i w:val="0"/>
          <w:szCs w:val="22"/>
        </w:rPr>
        <w:t xml:space="preserve">and Board </w:t>
      </w:r>
      <w:r w:rsidR="00661E03" w:rsidRPr="009A1838">
        <w:rPr>
          <w:b/>
          <w:i w:val="0"/>
          <w:szCs w:val="22"/>
        </w:rPr>
        <w:t>Compensation</w:t>
      </w:r>
    </w:p>
    <w:p w:rsidR="00661E03" w:rsidRPr="00176D5E" w:rsidRDefault="00661E03" w:rsidP="00661E03">
      <w:pPr>
        <w:tabs>
          <w:tab w:val="left" w:pos="-720"/>
        </w:tabs>
        <w:suppressAutoHyphens/>
        <w:ind w:left="360" w:right="360"/>
        <w:rPr>
          <w:rFonts w:ascii="Times New Roman" w:hAnsi="Times New Roman"/>
          <w:sz w:val="22"/>
          <w:szCs w:val="22"/>
        </w:rPr>
      </w:pPr>
    </w:p>
    <w:p w:rsidR="0073048C" w:rsidRDefault="0073048C" w:rsidP="0073048C">
      <w:pPr>
        <w:tabs>
          <w:tab w:val="left" w:pos="-720"/>
        </w:tabs>
        <w:suppressAutoHyphens/>
        <w:ind w:left="360" w:right="360"/>
        <w:rPr>
          <w:rFonts w:ascii="Times New Roman" w:hAnsi="Times New Roman"/>
          <w:sz w:val="22"/>
          <w:szCs w:val="22"/>
        </w:rPr>
      </w:pPr>
      <w:r w:rsidRPr="0073048C">
        <w:rPr>
          <w:rFonts w:ascii="Times New Roman" w:hAnsi="Times New Roman"/>
          <w:b/>
          <w:szCs w:val="24"/>
        </w:rPr>
        <w:t>Corporate Governance Matters</w:t>
      </w:r>
      <w:r>
        <w:rPr>
          <w:rFonts w:ascii="Times New Roman" w:hAnsi="Times New Roman"/>
          <w:b/>
          <w:szCs w:val="24"/>
        </w:rPr>
        <w:t xml:space="preserve"> C</w:t>
      </w:r>
      <w:r w:rsidRPr="0073048C">
        <w:rPr>
          <w:rFonts w:ascii="Times New Roman" w:hAnsi="Times New Roman"/>
          <w:szCs w:val="24"/>
        </w:rPr>
        <w:t xml:space="preserve">hapter </w:t>
      </w:r>
      <w:r>
        <w:rPr>
          <w:rFonts w:ascii="Times New Roman" w:hAnsi="Times New Roman"/>
          <w:szCs w:val="24"/>
        </w:rPr>
        <w:t>8.</w:t>
      </w:r>
    </w:p>
    <w:p w:rsidR="00661E03" w:rsidRPr="00176D5E" w:rsidRDefault="00661E03" w:rsidP="00661E03">
      <w:pPr>
        <w:ind w:left="360"/>
        <w:rPr>
          <w:rFonts w:ascii="Times New Roman" w:hAnsi="Times New Roman"/>
          <w:sz w:val="22"/>
          <w:szCs w:val="22"/>
        </w:rPr>
      </w:pPr>
    </w:p>
    <w:p w:rsidR="00D84486" w:rsidRPr="007D437E" w:rsidRDefault="00D84486" w:rsidP="00D84486">
      <w:pPr>
        <w:ind w:left="360"/>
        <w:rPr>
          <w:rFonts w:ascii="Times New Roman" w:hAnsi="Times New Roman"/>
          <w:szCs w:val="24"/>
        </w:rPr>
      </w:pPr>
      <w:r w:rsidRPr="007D437E">
        <w:rPr>
          <w:rFonts w:ascii="Times New Roman" w:hAnsi="Times New Roman"/>
          <w:szCs w:val="24"/>
        </w:rPr>
        <w:t>S. Bhagat and B. Bolton, “</w:t>
      </w:r>
      <w:hyperlink r:id="rId33" w:history="1">
        <w:r w:rsidRPr="001C703A">
          <w:rPr>
            <w:rStyle w:val="Hyperlink"/>
            <w:rFonts w:ascii="Times New Roman" w:hAnsi="Times New Roman"/>
            <w:szCs w:val="24"/>
          </w:rPr>
          <w:t>Bank Executive Compensation And Capital Requirements Reform</w:t>
        </w:r>
      </w:hyperlink>
      <w:r w:rsidRPr="007D437E">
        <w:rPr>
          <w:rFonts w:ascii="Times New Roman" w:hAnsi="Times New Roman"/>
          <w:szCs w:val="24"/>
        </w:rPr>
        <w:t xml:space="preserve">” </w:t>
      </w:r>
      <w:r w:rsidRPr="00F171D4">
        <w:rPr>
          <w:rFonts w:ascii="Times New Roman" w:hAnsi="Times New Roman"/>
          <w:i/>
          <w:szCs w:val="24"/>
        </w:rPr>
        <w:t>Journal of Corporate Finance</w:t>
      </w:r>
      <w:r>
        <w:rPr>
          <w:rFonts w:ascii="Times New Roman" w:hAnsi="Times New Roman"/>
          <w:szCs w:val="24"/>
        </w:rPr>
        <w:t>, 2014</w:t>
      </w:r>
      <w:r w:rsidRPr="007D437E">
        <w:rPr>
          <w:rFonts w:ascii="Times New Roman" w:hAnsi="Times New Roman"/>
          <w:szCs w:val="24"/>
        </w:rPr>
        <w:t xml:space="preserve">. </w:t>
      </w:r>
      <w:hyperlink r:id="rId34" w:history="1">
        <w:proofErr w:type="spellStart"/>
        <w:r w:rsidRPr="007D437E">
          <w:rPr>
            <w:rStyle w:val="Hyperlink"/>
            <w:rFonts w:ascii="Times New Roman" w:hAnsi="Times New Roman"/>
            <w:szCs w:val="24"/>
          </w:rPr>
          <w:t>IBCompensation</w:t>
        </w:r>
        <w:proofErr w:type="spellEnd"/>
      </w:hyperlink>
    </w:p>
    <w:p w:rsidR="00D84486" w:rsidRDefault="00D84486" w:rsidP="007846FF">
      <w:pPr>
        <w:ind w:left="360"/>
        <w:rPr>
          <w:rFonts w:ascii="Times New Roman" w:hAnsi="Times New Roman"/>
          <w:sz w:val="22"/>
          <w:szCs w:val="22"/>
        </w:rPr>
      </w:pPr>
    </w:p>
    <w:p w:rsidR="00661E03" w:rsidRDefault="00306AF0" w:rsidP="007846FF">
      <w:pPr>
        <w:ind w:left="360"/>
        <w:rPr>
          <w:rFonts w:ascii="Times New Roman" w:hAnsi="Times New Roman"/>
          <w:sz w:val="22"/>
          <w:szCs w:val="22"/>
        </w:rPr>
      </w:pPr>
      <w:r w:rsidRPr="00176D5E">
        <w:rPr>
          <w:rFonts w:ascii="Times New Roman" w:hAnsi="Times New Roman"/>
          <w:sz w:val="22"/>
          <w:szCs w:val="22"/>
        </w:rPr>
        <w:t>S. Bhagat , B. Bolton, and R. Romano</w:t>
      </w:r>
      <w:r>
        <w:rPr>
          <w:rFonts w:ascii="Times New Roman" w:hAnsi="Times New Roman"/>
          <w:sz w:val="22"/>
          <w:szCs w:val="22"/>
        </w:rPr>
        <w:t>,</w:t>
      </w:r>
      <w:r w:rsidRPr="007846FF">
        <w:rPr>
          <w:rFonts w:ascii="Times New Roman" w:hAnsi="Times New Roman"/>
          <w:sz w:val="22"/>
          <w:szCs w:val="22"/>
        </w:rPr>
        <w:t xml:space="preserve"> </w:t>
      </w:r>
      <w:r w:rsidR="007846FF" w:rsidRPr="007846FF">
        <w:rPr>
          <w:rFonts w:ascii="Times New Roman" w:hAnsi="Times New Roman"/>
          <w:sz w:val="22"/>
          <w:szCs w:val="22"/>
        </w:rPr>
        <w:t>“</w:t>
      </w:r>
      <w:hyperlink r:id="rId35" w:history="1">
        <w:r w:rsidR="007846FF" w:rsidRPr="00082C68">
          <w:rPr>
            <w:rStyle w:val="Hyperlink"/>
            <w:rFonts w:ascii="Times New Roman" w:hAnsi="Times New Roman"/>
            <w:sz w:val="22"/>
            <w:szCs w:val="22"/>
          </w:rPr>
          <w:t>Getting Incentives Right: Is Deferred Bank Executive Compensation Sufficient?</w:t>
        </w:r>
      </w:hyperlink>
      <w:r w:rsidR="007846FF" w:rsidRPr="007846FF">
        <w:rPr>
          <w:rFonts w:ascii="Times New Roman" w:hAnsi="Times New Roman"/>
          <w:sz w:val="22"/>
          <w:szCs w:val="22"/>
        </w:rPr>
        <w:t xml:space="preserve">” </w:t>
      </w:r>
      <w:r w:rsidR="007846FF" w:rsidRPr="005E5E47">
        <w:rPr>
          <w:rFonts w:ascii="Times New Roman" w:hAnsi="Times New Roman"/>
          <w:i/>
          <w:sz w:val="22"/>
          <w:szCs w:val="22"/>
        </w:rPr>
        <w:t>Yale Journal on Regulation</w:t>
      </w:r>
      <w:r w:rsidR="007846FF" w:rsidRPr="007846FF">
        <w:rPr>
          <w:rFonts w:ascii="Times New Roman" w:hAnsi="Times New Roman"/>
          <w:b/>
          <w:sz w:val="22"/>
          <w:szCs w:val="22"/>
        </w:rPr>
        <w:t>,</w:t>
      </w:r>
      <w:r w:rsidR="00AD13F3">
        <w:rPr>
          <w:rFonts w:ascii="Times New Roman" w:hAnsi="Times New Roman"/>
          <w:sz w:val="22"/>
          <w:szCs w:val="22"/>
        </w:rPr>
        <w:t xml:space="preserve"> </w:t>
      </w:r>
      <w:r w:rsidR="00786270">
        <w:rPr>
          <w:rFonts w:ascii="Times New Roman" w:hAnsi="Times New Roman"/>
          <w:sz w:val="22"/>
          <w:szCs w:val="22"/>
        </w:rPr>
        <w:t>2</w:t>
      </w:r>
      <w:r w:rsidR="00AD13F3">
        <w:rPr>
          <w:rFonts w:ascii="Times New Roman" w:hAnsi="Times New Roman"/>
          <w:sz w:val="22"/>
          <w:szCs w:val="22"/>
        </w:rPr>
        <w:t>014</w:t>
      </w:r>
      <w:r w:rsidR="007846FF" w:rsidRPr="007846FF">
        <w:rPr>
          <w:rFonts w:ascii="Times New Roman" w:hAnsi="Times New Roman"/>
          <w:sz w:val="22"/>
          <w:szCs w:val="22"/>
        </w:rPr>
        <w:t>.</w:t>
      </w:r>
    </w:p>
    <w:p w:rsidR="003B392C" w:rsidRDefault="003B392C" w:rsidP="007846FF">
      <w:pPr>
        <w:ind w:left="360"/>
        <w:rPr>
          <w:rFonts w:ascii="Times New Roman" w:hAnsi="Times New Roman"/>
          <w:sz w:val="22"/>
          <w:szCs w:val="22"/>
        </w:rPr>
      </w:pPr>
    </w:p>
    <w:p w:rsidR="003B392C" w:rsidRPr="00264CC0" w:rsidRDefault="003B392C" w:rsidP="003B392C">
      <w:pPr>
        <w:ind w:left="360"/>
        <w:rPr>
          <w:rFonts w:ascii="Times New Roman" w:hAnsi="Times New Roman"/>
          <w:sz w:val="22"/>
          <w:szCs w:val="22"/>
        </w:rPr>
      </w:pPr>
      <w:r>
        <w:rPr>
          <w:rFonts w:ascii="Times New Roman" w:hAnsi="Times New Roman"/>
          <w:sz w:val="22"/>
          <w:szCs w:val="22"/>
        </w:rPr>
        <w:t>S. Bhagat, “</w:t>
      </w:r>
      <w:r w:rsidRPr="00A75F18">
        <w:rPr>
          <w:rFonts w:ascii="Times New Roman" w:hAnsi="Times New Roman"/>
          <w:sz w:val="22"/>
          <w:szCs w:val="22"/>
        </w:rPr>
        <w:t>Bank Capital and Executive Compensation Reform:</w:t>
      </w:r>
      <w:r>
        <w:rPr>
          <w:rFonts w:ascii="Times New Roman" w:hAnsi="Times New Roman"/>
          <w:sz w:val="22"/>
          <w:szCs w:val="22"/>
        </w:rPr>
        <w:t xml:space="preserve"> </w:t>
      </w:r>
      <w:r w:rsidRPr="00A75F18">
        <w:rPr>
          <w:rFonts w:ascii="Times New Roman" w:hAnsi="Times New Roman"/>
          <w:sz w:val="22"/>
          <w:szCs w:val="22"/>
        </w:rPr>
        <w:t>Preventing the Next Financial Crisis</w:t>
      </w:r>
      <w:r>
        <w:rPr>
          <w:rFonts w:ascii="Times New Roman" w:hAnsi="Times New Roman"/>
          <w:sz w:val="22"/>
          <w:szCs w:val="22"/>
        </w:rPr>
        <w:t xml:space="preserve">” 2016. </w:t>
      </w:r>
      <w:r w:rsidRPr="00264CC0">
        <w:rPr>
          <w:rFonts w:ascii="Times New Roman" w:hAnsi="Times New Roman"/>
          <w:sz w:val="22"/>
          <w:szCs w:val="22"/>
        </w:rPr>
        <w:t>[</w:t>
      </w:r>
      <w:hyperlink r:id="rId36" w:history="1">
        <w:r w:rsidRPr="00264CC0">
          <w:rPr>
            <w:rStyle w:val="Hyperlink"/>
            <w:rFonts w:ascii="Times New Roman" w:hAnsi="Times New Roman"/>
            <w:sz w:val="22"/>
            <w:szCs w:val="22"/>
          </w:rPr>
          <w:t>Bank-Capital-Compensation-Reform-032816.pdf</w:t>
        </w:r>
      </w:hyperlink>
      <w:r w:rsidRPr="00264CC0">
        <w:rPr>
          <w:rFonts w:ascii="Times New Roman" w:hAnsi="Times New Roman"/>
          <w:sz w:val="22"/>
          <w:szCs w:val="22"/>
        </w:rPr>
        <w:t>]</w:t>
      </w:r>
    </w:p>
    <w:p w:rsidR="003B392C" w:rsidRPr="00176D5E" w:rsidRDefault="003B392C" w:rsidP="007846FF">
      <w:pPr>
        <w:ind w:left="360"/>
        <w:rPr>
          <w:rFonts w:ascii="Times New Roman" w:hAnsi="Times New Roman"/>
          <w:sz w:val="22"/>
          <w:szCs w:val="22"/>
        </w:rPr>
      </w:pPr>
    </w:p>
    <w:p w:rsidR="007846FF" w:rsidRDefault="007846FF" w:rsidP="00661E03">
      <w:pPr>
        <w:tabs>
          <w:tab w:val="left" w:pos="-720"/>
        </w:tabs>
        <w:suppressAutoHyphens/>
        <w:ind w:left="360" w:right="360"/>
        <w:rPr>
          <w:rFonts w:ascii="Times New Roman" w:hAnsi="Times New Roman"/>
          <w:sz w:val="22"/>
          <w:szCs w:val="22"/>
        </w:rPr>
      </w:pPr>
    </w:p>
    <w:p w:rsidR="002A7D5B" w:rsidRDefault="00D82BBF" w:rsidP="002A7D5B">
      <w:pPr>
        <w:ind w:left="360"/>
        <w:rPr>
          <w:rFonts w:ascii="Times New Roman" w:hAnsi="Times New Roman"/>
        </w:rPr>
      </w:pPr>
      <w:r>
        <w:rPr>
          <w:rFonts w:ascii="Times New Roman" w:hAnsi="Times New Roman"/>
        </w:rPr>
        <w:t>F</w:t>
      </w:r>
      <w:r w:rsidR="002A7D5B" w:rsidRPr="002A7D5B">
        <w:rPr>
          <w:rFonts w:ascii="Times New Roman" w:hAnsi="Times New Roman"/>
        </w:rPr>
        <w:t xml:space="preserve">. </w:t>
      </w:r>
      <w:r w:rsidR="002A7D5B" w:rsidRPr="002A7D5B">
        <w:rPr>
          <w:rFonts w:ascii="Times New Roman" w:hAnsi="Times New Roman"/>
          <w:b/>
        </w:rPr>
        <w:t>Corporate Social Responsibility</w:t>
      </w:r>
    </w:p>
    <w:p w:rsidR="002A7D5B" w:rsidRDefault="002A7D5B" w:rsidP="002A7D5B">
      <w:pPr>
        <w:ind w:left="360"/>
        <w:rPr>
          <w:rFonts w:ascii="Times New Roman" w:hAnsi="Times New Roman"/>
        </w:rPr>
      </w:pPr>
    </w:p>
    <w:p w:rsidR="0002040A" w:rsidRPr="00A46C48" w:rsidRDefault="0002040A" w:rsidP="0002040A">
      <w:pPr>
        <w:tabs>
          <w:tab w:val="left" w:pos="-720"/>
        </w:tabs>
        <w:suppressAutoHyphens/>
        <w:spacing w:line="192" w:lineRule="auto"/>
        <w:ind w:left="360"/>
        <w:rPr>
          <w:rFonts w:ascii="Times New Roman" w:hAnsi="Times New Roman"/>
          <w:sz w:val="22"/>
          <w:szCs w:val="22"/>
        </w:rPr>
      </w:pPr>
      <w:proofErr w:type="spellStart"/>
      <w:r w:rsidRPr="00A46C48">
        <w:rPr>
          <w:rFonts w:ascii="Times New Roman" w:hAnsi="Times New Roman"/>
          <w:sz w:val="22"/>
          <w:szCs w:val="22"/>
        </w:rPr>
        <w:t>Kitzmueller</w:t>
      </w:r>
      <w:proofErr w:type="spellEnd"/>
      <w:r w:rsidRPr="00A46C48">
        <w:rPr>
          <w:rFonts w:ascii="Times New Roman" w:hAnsi="Times New Roman"/>
          <w:sz w:val="22"/>
          <w:szCs w:val="22"/>
        </w:rPr>
        <w:t xml:space="preserve">, Markus and Jay </w:t>
      </w:r>
      <w:proofErr w:type="spellStart"/>
      <w:r w:rsidRPr="00A46C48">
        <w:rPr>
          <w:rFonts w:ascii="Times New Roman" w:hAnsi="Times New Roman"/>
          <w:sz w:val="22"/>
          <w:szCs w:val="22"/>
        </w:rPr>
        <w:t>Shimshack</w:t>
      </w:r>
      <w:proofErr w:type="spellEnd"/>
      <w:r w:rsidRPr="00A46C48">
        <w:rPr>
          <w:rFonts w:ascii="Times New Roman" w:hAnsi="Times New Roman"/>
          <w:sz w:val="22"/>
          <w:szCs w:val="22"/>
        </w:rPr>
        <w:t>. "</w:t>
      </w:r>
      <w:hyperlink r:id="rId37" w:history="1">
        <w:r w:rsidRPr="00A8369A">
          <w:rPr>
            <w:rStyle w:val="Hyperlink"/>
            <w:rFonts w:ascii="Times New Roman" w:hAnsi="Times New Roman"/>
            <w:sz w:val="22"/>
            <w:szCs w:val="22"/>
          </w:rPr>
          <w:t>Economic Perspectives On Corporate Social Responsibility</w:t>
        </w:r>
      </w:hyperlink>
      <w:r w:rsidRPr="00A46C48">
        <w:rPr>
          <w:rFonts w:ascii="Times New Roman" w:hAnsi="Times New Roman"/>
          <w:sz w:val="22"/>
          <w:szCs w:val="22"/>
        </w:rPr>
        <w:t xml:space="preserve">," </w:t>
      </w:r>
      <w:r w:rsidRPr="00A46C48">
        <w:rPr>
          <w:rFonts w:ascii="Times New Roman" w:hAnsi="Times New Roman"/>
          <w:i/>
          <w:sz w:val="22"/>
          <w:szCs w:val="22"/>
        </w:rPr>
        <w:t>Journal of Economic Literature</w:t>
      </w:r>
      <w:r w:rsidRPr="00A46C48">
        <w:rPr>
          <w:rFonts w:ascii="Times New Roman" w:hAnsi="Times New Roman"/>
          <w:sz w:val="22"/>
          <w:szCs w:val="22"/>
        </w:rPr>
        <w:t>, 2012, v</w:t>
      </w:r>
      <w:r w:rsidR="00583660">
        <w:rPr>
          <w:rFonts w:ascii="Times New Roman" w:hAnsi="Times New Roman"/>
          <w:sz w:val="22"/>
          <w:szCs w:val="22"/>
        </w:rPr>
        <w:t xml:space="preserve"> </w:t>
      </w:r>
      <w:r w:rsidRPr="00A46C48">
        <w:rPr>
          <w:rFonts w:ascii="Times New Roman" w:hAnsi="Times New Roman"/>
          <w:sz w:val="22"/>
          <w:szCs w:val="22"/>
        </w:rPr>
        <w:t>50(1), 51-84.</w:t>
      </w:r>
    </w:p>
    <w:p w:rsidR="0002040A" w:rsidRPr="00A46C48" w:rsidRDefault="0002040A" w:rsidP="0002040A">
      <w:pPr>
        <w:tabs>
          <w:tab w:val="left" w:pos="-720"/>
        </w:tabs>
        <w:suppressAutoHyphens/>
        <w:spacing w:line="192" w:lineRule="auto"/>
        <w:ind w:left="360"/>
        <w:rPr>
          <w:rFonts w:ascii="Times New Roman" w:hAnsi="Times New Roman"/>
          <w:sz w:val="22"/>
          <w:szCs w:val="22"/>
        </w:rPr>
      </w:pPr>
    </w:p>
    <w:p w:rsidR="00FE17AB" w:rsidRDefault="00FE17AB" w:rsidP="0002040A">
      <w:pPr>
        <w:tabs>
          <w:tab w:val="left" w:pos="-720"/>
        </w:tabs>
        <w:suppressAutoHyphens/>
        <w:spacing w:line="192" w:lineRule="auto"/>
        <w:ind w:left="360"/>
        <w:rPr>
          <w:rFonts w:ascii="Times New Roman" w:hAnsi="Times New Roman"/>
          <w:sz w:val="22"/>
          <w:szCs w:val="22"/>
        </w:rPr>
      </w:pPr>
      <w:r w:rsidRPr="00A46C48">
        <w:rPr>
          <w:rFonts w:ascii="Times New Roman" w:hAnsi="Times New Roman"/>
          <w:sz w:val="22"/>
          <w:szCs w:val="22"/>
        </w:rPr>
        <w:t>Simons, Robert, “</w:t>
      </w:r>
      <w:hyperlink r:id="rId38" w:history="1">
        <w:r w:rsidRPr="00AD6117">
          <w:rPr>
            <w:rStyle w:val="Hyperlink"/>
            <w:rFonts w:ascii="Times New Roman" w:hAnsi="Times New Roman"/>
            <w:sz w:val="22"/>
            <w:szCs w:val="22"/>
          </w:rPr>
          <w:t>The Business of Business Schools: Restoring a Focus on Competing to Win</w:t>
        </w:r>
      </w:hyperlink>
      <w:r w:rsidRPr="00A46C48">
        <w:rPr>
          <w:rFonts w:ascii="Times New Roman" w:hAnsi="Times New Roman"/>
          <w:sz w:val="22"/>
          <w:szCs w:val="22"/>
        </w:rPr>
        <w:t xml:space="preserve">,” Harvard Business School, </w:t>
      </w:r>
      <w:r w:rsidR="00AD6117" w:rsidRPr="00AD6117">
        <w:rPr>
          <w:rFonts w:ascii="Times New Roman" w:hAnsi="Times New Roman"/>
          <w:sz w:val="22"/>
          <w:szCs w:val="22"/>
        </w:rPr>
        <w:t xml:space="preserve">Capitalism and Society: Vol. 8: </w:t>
      </w:r>
      <w:proofErr w:type="spellStart"/>
      <w:r w:rsidR="00AD6117" w:rsidRPr="00AD6117">
        <w:rPr>
          <w:rFonts w:ascii="Times New Roman" w:hAnsi="Times New Roman"/>
          <w:sz w:val="22"/>
          <w:szCs w:val="22"/>
        </w:rPr>
        <w:t>Iss</w:t>
      </w:r>
      <w:proofErr w:type="spellEnd"/>
      <w:r w:rsidR="00AD6117" w:rsidRPr="00AD6117">
        <w:rPr>
          <w:rFonts w:ascii="Times New Roman" w:hAnsi="Times New Roman"/>
          <w:sz w:val="22"/>
          <w:szCs w:val="22"/>
        </w:rPr>
        <w:t xml:space="preserve">. </w:t>
      </w:r>
      <w:proofErr w:type="gramStart"/>
      <w:r w:rsidR="00AD6117" w:rsidRPr="00AD6117">
        <w:rPr>
          <w:rFonts w:ascii="Times New Roman" w:hAnsi="Times New Roman"/>
          <w:sz w:val="22"/>
          <w:szCs w:val="22"/>
        </w:rPr>
        <w:t>1 ,</w:t>
      </w:r>
      <w:proofErr w:type="gramEnd"/>
      <w:r w:rsidR="00AD6117" w:rsidRPr="00AD6117">
        <w:rPr>
          <w:rFonts w:ascii="Times New Roman" w:hAnsi="Times New Roman"/>
          <w:sz w:val="22"/>
          <w:szCs w:val="22"/>
        </w:rPr>
        <w:t xml:space="preserve"> Article 2.</w:t>
      </w:r>
      <w:r w:rsidR="00AD6117">
        <w:rPr>
          <w:rFonts w:ascii="Times New Roman" w:hAnsi="Times New Roman"/>
          <w:sz w:val="22"/>
          <w:szCs w:val="22"/>
        </w:rPr>
        <w:t xml:space="preserve">, </w:t>
      </w:r>
      <w:r w:rsidRPr="00A46C48">
        <w:rPr>
          <w:rFonts w:ascii="Times New Roman" w:hAnsi="Times New Roman"/>
          <w:sz w:val="22"/>
          <w:szCs w:val="22"/>
        </w:rPr>
        <w:t>2013.</w:t>
      </w:r>
    </w:p>
    <w:p w:rsidR="00FC6171" w:rsidRDefault="00FC6171" w:rsidP="0002040A">
      <w:pPr>
        <w:tabs>
          <w:tab w:val="left" w:pos="-720"/>
        </w:tabs>
        <w:suppressAutoHyphens/>
        <w:spacing w:line="192" w:lineRule="auto"/>
        <w:ind w:left="360"/>
        <w:rPr>
          <w:rFonts w:ascii="Times New Roman" w:hAnsi="Times New Roman"/>
          <w:sz w:val="22"/>
          <w:szCs w:val="22"/>
        </w:rPr>
      </w:pPr>
    </w:p>
    <w:p w:rsidR="00FC6171" w:rsidRPr="00A46C48" w:rsidRDefault="00FC6171" w:rsidP="0002040A">
      <w:pPr>
        <w:tabs>
          <w:tab w:val="left" w:pos="-720"/>
        </w:tabs>
        <w:suppressAutoHyphens/>
        <w:spacing w:line="192" w:lineRule="auto"/>
        <w:ind w:left="360"/>
        <w:rPr>
          <w:rFonts w:ascii="Times New Roman" w:hAnsi="Times New Roman"/>
          <w:sz w:val="22"/>
          <w:szCs w:val="22"/>
        </w:rPr>
      </w:pPr>
      <w:r>
        <w:rPr>
          <w:rFonts w:ascii="Times New Roman" w:hAnsi="Times New Roman"/>
          <w:sz w:val="22"/>
          <w:szCs w:val="22"/>
        </w:rPr>
        <w:t>Guenther, David et al, “</w:t>
      </w:r>
      <w:hyperlink r:id="rId39" w:history="1">
        <w:r w:rsidRPr="007D5D60">
          <w:rPr>
            <w:rStyle w:val="Hyperlink"/>
            <w:rFonts w:ascii="Times New Roman" w:hAnsi="Times New Roman"/>
            <w:sz w:val="22"/>
            <w:szCs w:val="22"/>
          </w:rPr>
          <w:t>Do Socially Responsible Firms Pay More Taxes?</w:t>
        </w:r>
      </w:hyperlink>
      <w:r>
        <w:rPr>
          <w:rFonts w:ascii="Times New Roman" w:hAnsi="Times New Roman"/>
          <w:sz w:val="22"/>
          <w:szCs w:val="22"/>
        </w:rPr>
        <w:t xml:space="preserve">” </w:t>
      </w:r>
      <w:r w:rsidRPr="00FC6171">
        <w:rPr>
          <w:rFonts w:ascii="Times New Roman" w:hAnsi="Times New Roman"/>
          <w:i/>
          <w:sz w:val="22"/>
          <w:szCs w:val="22"/>
        </w:rPr>
        <w:t>Accounting Review</w:t>
      </w:r>
      <w:r>
        <w:rPr>
          <w:rFonts w:ascii="Times New Roman" w:hAnsi="Times New Roman"/>
          <w:sz w:val="22"/>
          <w:szCs w:val="22"/>
        </w:rPr>
        <w:t>, 2016.</w:t>
      </w:r>
    </w:p>
    <w:p w:rsidR="00FE17AB" w:rsidRPr="00A46C48" w:rsidRDefault="00FE17AB" w:rsidP="0002040A">
      <w:pPr>
        <w:tabs>
          <w:tab w:val="left" w:pos="-720"/>
        </w:tabs>
        <w:suppressAutoHyphens/>
        <w:spacing w:line="192" w:lineRule="auto"/>
        <w:ind w:left="360"/>
        <w:rPr>
          <w:rFonts w:ascii="Times New Roman" w:hAnsi="Times New Roman"/>
          <w:sz w:val="22"/>
          <w:szCs w:val="22"/>
        </w:rPr>
      </w:pPr>
    </w:p>
    <w:p w:rsidR="003E1AD7" w:rsidRDefault="003E1AD7">
      <w:pPr>
        <w:tabs>
          <w:tab w:val="left" w:pos="-720"/>
          <w:tab w:val="left" w:pos="0"/>
          <w:tab w:val="left" w:pos="720"/>
          <w:tab w:val="left" w:pos="1440"/>
          <w:tab w:val="left" w:pos="2880"/>
        </w:tabs>
        <w:suppressAutoHyphens/>
        <w:spacing w:line="192" w:lineRule="auto"/>
        <w:rPr>
          <w:rFonts w:ascii="Times New Roman" w:hAnsi="Times New Roman"/>
          <w:szCs w:val="24"/>
        </w:rPr>
      </w:pPr>
    </w:p>
    <w:p w:rsidR="006F44FE" w:rsidRDefault="006F44FE">
      <w:pPr>
        <w:widowControl/>
        <w:rPr>
          <w:rFonts w:ascii="Times New Roman" w:hAnsi="Times New Roman"/>
          <w:szCs w:val="24"/>
        </w:rPr>
      </w:pPr>
      <w:r>
        <w:rPr>
          <w:rFonts w:ascii="Times New Roman" w:hAnsi="Times New Roman"/>
          <w:szCs w:val="24"/>
        </w:rPr>
        <w:br w:type="page"/>
      </w:r>
    </w:p>
    <w:p w:rsidR="00432262" w:rsidRPr="003E1AD7" w:rsidRDefault="00E602D7">
      <w:pPr>
        <w:tabs>
          <w:tab w:val="left" w:pos="-720"/>
          <w:tab w:val="left" w:pos="0"/>
          <w:tab w:val="left" w:pos="720"/>
          <w:tab w:val="left" w:pos="1440"/>
          <w:tab w:val="left" w:pos="2880"/>
        </w:tabs>
        <w:suppressAutoHyphens/>
        <w:spacing w:line="192" w:lineRule="auto"/>
        <w:rPr>
          <w:rFonts w:ascii="Times New Roman" w:hAnsi="Times New Roman"/>
          <w:szCs w:val="24"/>
        </w:rPr>
      </w:pPr>
      <w:r>
        <w:rPr>
          <w:rFonts w:ascii="Times New Roman" w:hAnsi="Times New Roman"/>
          <w:szCs w:val="24"/>
        </w:rPr>
        <w:lastRenderedPageBreak/>
        <w:t>I</w:t>
      </w:r>
      <w:r w:rsidR="00432262" w:rsidRPr="003E1AD7">
        <w:rPr>
          <w:rFonts w:ascii="Times New Roman" w:hAnsi="Times New Roman"/>
          <w:szCs w:val="24"/>
        </w:rPr>
        <w:t>V.</w:t>
      </w:r>
      <w:r w:rsidR="00432262" w:rsidRPr="003E1AD7">
        <w:rPr>
          <w:rFonts w:ascii="Times New Roman" w:hAnsi="Times New Roman"/>
          <w:b/>
          <w:szCs w:val="24"/>
        </w:rPr>
        <w:tab/>
        <w:t>Course Policies</w:t>
      </w:r>
    </w:p>
    <w:p w:rsidR="00E602D7" w:rsidRDefault="00E602D7" w:rsidP="00D34E7C">
      <w:pPr>
        <w:tabs>
          <w:tab w:val="left" w:pos="-720"/>
          <w:tab w:val="left" w:pos="0"/>
          <w:tab w:val="left" w:pos="720"/>
          <w:tab w:val="left" w:pos="1440"/>
          <w:tab w:val="left" w:pos="2880"/>
        </w:tabs>
        <w:suppressAutoHyphens/>
        <w:rPr>
          <w:rFonts w:ascii="Times New Roman" w:hAnsi="Times New Roman"/>
          <w:szCs w:val="24"/>
          <w:u w:val="single"/>
        </w:rPr>
      </w:pPr>
    </w:p>
    <w:p w:rsidR="00D32087" w:rsidRDefault="00D32087" w:rsidP="00D34E7C">
      <w:pPr>
        <w:tabs>
          <w:tab w:val="left" w:pos="-720"/>
          <w:tab w:val="left" w:pos="0"/>
          <w:tab w:val="left" w:pos="720"/>
          <w:tab w:val="left" w:pos="1440"/>
          <w:tab w:val="left" w:pos="2880"/>
        </w:tabs>
        <w:suppressAutoHyphens/>
        <w:rPr>
          <w:rFonts w:ascii="Times New Roman" w:hAnsi="Times New Roman"/>
          <w:szCs w:val="24"/>
          <w:u w:val="single"/>
        </w:rPr>
      </w:pPr>
      <w:r>
        <w:rPr>
          <w:rFonts w:ascii="Times New Roman" w:hAnsi="Times New Roman"/>
          <w:szCs w:val="24"/>
          <w:u w:val="single"/>
        </w:rPr>
        <w:t>Course Schedule</w:t>
      </w:r>
    </w:p>
    <w:p w:rsidR="00D32087" w:rsidRDefault="00D32087" w:rsidP="00D34E7C">
      <w:pPr>
        <w:tabs>
          <w:tab w:val="left" w:pos="-720"/>
          <w:tab w:val="left" w:pos="0"/>
          <w:tab w:val="left" w:pos="720"/>
          <w:tab w:val="left" w:pos="1440"/>
          <w:tab w:val="left" w:pos="2880"/>
        </w:tabs>
        <w:suppressAutoHyphens/>
        <w:rPr>
          <w:rFonts w:ascii="Times New Roman" w:hAnsi="Times New Roman"/>
          <w:szCs w:val="24"/>
          <w:u w:val="single"/>
        </w:rPr>
      </w:pPr>
    </w:p>
    <w:p w:rsidR="00366F55" w:rsidRPr="00366F55" w:rsidRDefault="00366F55" w:rsidP="00366F55">
      <w:pPr>
        <w:tabs>
          <w:tab w:val="left" w:pos="-720"/>
          <w:tab w:val="left" w:pos="0"/>
          <w:tab w:val="left" w:pos="720"/>
          <w:tab w:val="left" w:pos="1440"/>
          <w:tab w:val="left" w:pos="2880"/>
        </w:tabs>
        <w:suppressAutoHyphens/>
        <w:rPr>
          <w:rFonts w:ascii="Times New Roman" w:hAnsi="Times New Roman"/>
          <w:szCs w:val="24"/>
        </w:rPr>
      </w:pPr>
      <w:r w:rsidRPr="00366F55">
        <w:rPr>
          <w:rFonts w:ascii="Times New Roman" w:hAnsi="Times New Roman"/>
          <w:szCs w:val="24"/>
        </w:rPr>
        <w:t>January 11</w:t>
      </w:r>
      <w:r w:rsidRPr="00366F55">
        <w:rPr>
          <w:rFonts w:ascii="Times New Roman" w:hAnsi="Times New Roman"/>
          <w:szCs w:val="24"/>
        </w:rPr>
        <w:tab/>
        <w:t>Introduction</w:t>
      </w:r>
    </w:p>
    <w:p w:rsidR="00366F55" w:rsidRPr="00366F55" w:rsidRDefault="00366F55" w:rsidP="00366F55">
      <w:pPr>
        <w:tabs>
          <w:tab w:val="left" w:pos="-720"/>
          <w:tab w:val="left" w:pos="0"/>
          <w:tab w:val="left" w:pos="720"/>
          <w:tab w:val="left" w:pos="1440"/>
          <w:tab w:val="left" w:pos="2880"/>
        </w:tabs>
        <w:suppressAutoHyphens/>
        <w:rPr>
          <w:rFonts w:ascii="Times New Roman" w:hAnsi="Times New Roman"/>
          <w:szCs w:val="24"/>
        </w:rPr>
      </w:pPr>
      <w:r w:rsidRPr="00366F55">
        <w:rPr>
          <w:rFonts w:ascii="Times New Roman" w:hAnsi="Times New Roman"/>
          <w:szCs w:val="24"/>
        </w:rPr>
        <w:t>January 18</w:t>
      </w:r>
      <w:r w:rsidRPr="00366F55">
        <w:rPr>
          <w:rFonts w:ascii="Times New Roman" w:hAnsi="Times New Roman"/>
          <w:szCs w:val="24"/>
        </w:rPr>
        <w:tab/>
        <w:t>Martin Luther King, Jr. Holiday</w:t>
      </w:r>
    </w:p>
    <w:p w:rsidR="00366F55" w:rsidRPr="00366F55" w:rsidRDefault="00366F55" w:rsidP="00366F55">
      <w:pPr>
        <w:tabs>
          <w:tab w:val="left" w:pos="-720"/>
          <w:tab w:val="left" w:pos="0"/>
          <w:tab w:val="left" w:pos="720"/>
          <w:tab w:val="left" w:pos="1440"/>
          <w:tab w:val="left" w:pos="2880"/>
        </w:tabs>
        <w:suppressAutoHyphens/>
        <w:rPr>
          <w:rFonts w:ascii="Times New Roman" w:hAnsi="Times New Roman"/>
          <w:szCs w:val="24"/>
        </w:rPr>
      </w:pPr>
      <w:r w:rsidRPr="00366F55">
        <w:rPr>
          <w:rFonts w:ascii="Times New Roman" w:hAnsi="Times New Roman"/>
          <w:szCs w:val="24"/>
        </w:rPr>
        <w:t>January 25</w:t>
      </w:r>
      <w:r w:rsidRPr="00366F55">
        <w:rPr>
          <w:rFonts w:ascii="Times New Roman" w:hAnsi="Times New Roman"/>
          <w:szCs w:val="24"/>
        </w:rPr>
        <w:tab/>
        <w:t>Corporate Control</w:t>
      </w:r>
      <w:r w:rsidRPr="00366F55">
        <w:rPr>
          <w:rFonts w:ascii="Times New Roman" w:hAnsi="Times New Roman"/>
          <w:szCs w:val="24"/>
        </w:rPr>
        <w:tab/>
      </w:r>
      <w:r w:rsidRPr="00366F55">
        <w:rPr>
          <w:rFonts w:ascii="Times New Roman" w:hAnsi="Times New Roman"/>
          <w:szCs w:val="24"/>
        </w:rPr>
        <w:tab/>
      </w:r>
      <w:r w:rsidRPr="00366F55">
        <w:rPr>
          <w:rFonts w:ascii="Times New Roman" w:hAnsi="Times New Roman"/>
          <w:szCs w:val="24"/>
        </w:rPr>
        <w:tab/>
      </w:r>
      <w:r w:rsidRPr="00366F55">
        <w:rPr>
          <w:rFonts w:ascii="Times New Roman" w:hAnsi="Times New Roman"/>
          <w:szCs w:val="24"/>
        </w:rPr>
        <w:tab/>
      </w:r>
    </w:p>
    <w:p w:rsidR="00366F55" w:rsidRPr="00366F55" w:rsidRDefault="00366F55" w:rsidP="00366F55">
      <w:pPr>
        <w:tabs>
          <w:tab w:val="left" w:pos="-720"/>
          <w:tab w:val="left" w:pos="0"/>
          <w:tab w:val="left" w:pos="720"/>
          <w:tab w:val="left" w:pos="1440"/>
          <w:tab w:val="left" w:pos="2880"/>
        </w:tabs>
        <w:suppressAutoHyphens/>
        <w:rPr>
          <w:rFonts w:ascii="Times New Roman" w:hAnsi="Times New Roman"/>
          <w:szCs w:val="24"/>
        </w:rPr>
      </w:pPr>
      <w:r w:rsidRPr="00366F55">
        <w:rPr>
          <w:rFonts w:ascii="Times New Roman" w:hAnsi="Times New Roman"/>
          <w:szCs w:val="24"/>
        </w:rPr>
        <w:t>February 1</w:t>
      </w:r>
      <w:r w:rsidRPr="00366F55">
        <w:rPr>
          <w:rFonts w:ascii="Times New Roman" w:hAnsi="Times New Roman"/>
          <w:szCs w:val="24"/>
        </w:rPr>
        <w:tab/>
        <w:t xml:space="preserve">Corporate Control </w:t>
      </w:r>
      <w:r w:rsidRPr="00366F55">
        <w:rPr>
          <w:rFonts w:ascii="Times New Roman" w:hAnsi="Times New Roman"/>
          <w:szCs w:val="24"/>
        </w:rPr>
        <w:tab/>
      </w:r>
      <w:r w:rsidRPr="00366F55">
        <w:rPr>
          <w:rFonts w:ascii="Times New Roman" w:hAnsi="Times New Roman"/>
          <w:szCs w:val="24"/>
        </w:rPr>
        <w:tab/>
      </w:r>
      <w:r w:rsidRPr="00366F55">
        <w:rPr>
          <w:rFonts w:ascii="Times New Roman" w:hAnsi="Times New Roman"/>
          <w:szCs w:val="24"/>
        </w:rPr>
        <w:tab/>
      </w:r>
      <w:r w:rsidRPr="00366F55">
        <w:rPr>
          <w:rFonts w:ascii="Times New Roman" w:hAnsi="Times New Roman"/>
          <w:b/>
          <w:szCs w:val="24"/>
        </w:rPr>
        <w:t>Proposal due</w:t>
      </w:r>
    </w:p>
    <w:p w:rsidR="00366F55" w:rsidRPr="00366F55" w:rsidRDefault="00366F55" w:rsidP="00366F55">
      <w:pPr>
        <w:tabs>
          <w:tab w:val="left" w:pos="-720"/>
          <w:tab w:val="left" w:pos="0"/>
          <w:tab w:val="left" w:pos="720"/>
          <w:tab w:val="left" w:pos="1440"/>
          <w:tab w:val="left" w:pos="2880"/>
        </w:tabs>
        <w:suppressAutoHyphens/>
        <w:rPr>
          <w:rFonts w:ascii="Times New Roman" w:hAnsi="Times New Roman"/>
          <w:szCs w:val="24"/>
        </w:rPr>
      </w:pPr>
      <w:r w:rsidRPr="00366F55">
        <w:rPr>
          <w:rFonts w:ascii="Times New Roman" w:hAnsi="Times New Roman"/>
          <w:szCs w:val="24"/>
        </w:rPr>
        <w:t>February 8</w:t>
      </w:r>
      <w:r w:rsidRPr="00366F55">
        <w:rPr>
          <w:rFonts w:ascii="Times New Roman" w:hAnsi="Times New Roman"/>
          <w:szCs w:val="24"/>
        </w:rPr>
        <w:tab/>
        <w:t xml:space="preserve">Corporate Control   </w:t>
      </w:r>
    </w:p>
    <w:p w:rsidR="00366F55" w:rsidRPr="00366F55" w:rsidRDefault="00366F55" w:rsidP="00366F55">
      <w:pPr>
        <w:tabs>
          <w:tab w:val="left" w:pos="-720"/>
          <w:tab w:val="left" w:pos="0"/>
          <w:tab w:val="left" w:pos="720"/>
          <w:tab w:val="left" w:pos="1440"/>
          <w:tab w:val="left" w:pos="2880"/>
        </w:tabs>
        <w:suppressAutoHyphens/>
        <w:rPr>
          <w:rFonts w:ascii="Times New Roman" w:hAnsi="Times New Roman"/>
          <w:szCs w:val="24"/>
        </w:rPr>
      </w:pPr>
      <w:r w:rsidRPr="00366F55">
        <w:rPr>
          <w:rFonts w:ascii="Times New Roman" w:hAnsi="Times New Roman"/>
          <w:szCs w:val="24"/>
        </w:rPr>
        <w:t>February 15</w:t>
      </w:r>
      <w:r w:rsidRPr="00366F55">
        <w:rPr>
          <w:rFonts w:ascii="Times New Roman" w:hAnsi="Times New Roman"/>
          <w:szCs w:val="24"/>
        </w:rPr>
        <w:tab/>
        <w:t xml:space="preserve">Shareholder Voting and Activism </w:t>
      </w:r>
    </w:p>
    <w:p w:rsidR="00366F55" w:rsidRPr="00366F55" w:rsidRDefault="00366F55" w:rsidP="00366F55">
      <w:pPr>
        <w:tabs>
          <w:tab w:val="left" w:pos="-720"/>
          <w:tab w:val="left" w:pos="0"/>
          <w:tab w:val="left" w:pos="720"/>
          <w:tab w:val="left" w:pos="1440"/>
          <w:tab w:val="left" w:pos="2880"/>
        </w:tabs>
        <w:suppressAutoHyphens/>
        <w:rPr>
          <w:rFonts w:ascii="Times New Roman" w:hAnsi="Times New Roman"/>
          <w:szCs w:val="24"/>
        </w:rPr>
      </w:pPr>
      <w:r w:rsidRPr="00366F55">
        <w:rPr>
          <w:rFonts w:ascii="Times New Roman" w:hAnsi="Times New Roman"/>
          <w:szCs w:val="24"/>
        </w:rPr>
        <w:t>February 22</w:t>
      </w:r>
      <w:r w:rsidRPr="00366F55">
        <w:rPr>
          <w:rFonts w:ascii="Times New Roman" w:hAnsi="Times New Roman"/>
          <w:szCs w:val="24"/>
        </w:rPr>
        <w:tab/>
        <w:t xml:space="preserve">Corporate Board Structure    </w:t>
      </w:r>
    </w:p>
    <w:p w:rsidR="00366F55" w:rsidRPr="00366F55" w:rsidRDefault="00366F55" w:rsidP="00366F55">
      <w:pPr>
        <w:tabs>
          <w:tab w:val="left" w:pos="-720"/>
          <w:tab w:val="left" w:pos="0"/>
          <w:tab w:val="left" w:pos="720"/>
          <w:tab w:val="left" w:pos="1440"/>
          <w:tab w:val="left" w:pos="2880"/>
        </w:tabs>
        <w:suppressAutoHyphens/>
        <w:rPr>
          <w:rFonts w:ascii="Times New Roman" w:hAnsi="Times New Roman"/>
          <w:szCs w:val="24"/>
        </w:rPr>
      </w:pPr>
      <w:r w:rsidRPr="00366F55">
        <w:rPr>
          <w:rFonts w:ascii="Times New Roman" w:hAnsi="Times New Roman"/>
          <w:szCs w:val="24"/>
        </w:rPr>
        <w:t>February 29</w:t>
      </w:r>
      <w:r w:rsidRPr="00366F55">
        <w:rPr>
          <w:rFonts w:ascii="Times New Roman" w:hAnsi="Times New Roman"/>
          <w:szCs w:val="24"/>
        </w:rPr>
        <w:tab/>
        <w:t xml:space="preserve">Corporate Board Structure  </w:t>
      </w:r>
    </w:p>
    <w:p w:rsidR="00366F55" w:rsidRPr="00366F55" w:rsidRDefault="00366F55" w:rsidP="00366F55">
      <w:pPr>
        <w:tabs>
          <w:tab w:val="left" w:pos="-720"/>
          <w:tab w:val="left" w:pos="0"/>
          <w:tab w:val="left" w:pos="720"/>
          <w:tab w:val="left" w:pos="1440"/>
          <w:tab w:val="left" w:pos="2880"/>
        </w:tabs>
        <w:suppressAutoHyphens/>
        <w:rPr>
          <w:rFonts w:ascii="Times New Roman" w:hAnsi="Times New Roman"/>
          <w:szCs w:val="24"/>
        </w:rPr>
      </w:pPr>
      <w:r w:rsidRPr="00366F55">
        <w:rPr>
          <w:rFonts w:ascii="Times New Roman" w:hAnsi="Times New Roman"/>
          <w:szCs w:val="24"/>
        </w:rPr>
        <w:t>March 7</w:t>
      </w:r>
      <w:r w:rsidRPr="00366F55">
        <w:rPr>
          <w:rFonts w:ascii="Times New Roman" w:hAnsi="Times New Roman"/>
          <w:szCs w:val="24"/>
        </w:rPr>
        <w:tab/>
        <w:t>Management and Board Compensation</w:t>
      </w:r>
      <w:r w:rsidRPr="00366F55">
        <w:rPr>
          <w:rFonts w:ascii="Times New Roman" w:hAnsi="Times New Roman"/>
          <w:szCs w:val="24"/>
        </w:rPr>
        <w:tab/>
      </w:r>
      <w:r w:rsidRPr="00366F55">
        <w:rPr>
          <w:rFonts w:ascii="Times New Roman" w:hAnsi="Times New Roman"/>
          <w:b/>
          <w:szCs w:val="24"/>
        </w:rPr>
        <w:t>Paper first-half due</w:t>
      </w:r>
    </w:p>
    <w:p w:rsidR="00366F55" w:rsidRPr="00366F55" w:rsidRDefault="00366F55" w:rsidP="00366F55">
      <w:pPr>
        <w:tabs>
          <w:tab w:val="left" w:pos="-720"/>
          <w:tab w:val="left" w:pos="0"/>
          <w:tab w:val="left" w:pos="720"/>
          <w:tab w:val="left" w:pos="1440"/>
          <w:tab w:val="left" w:pos="2880"/>
        </w:tabs>
        <w:suppressAutoHyphens/>
        <w:rPr>
          <w:rFonts w:ascii="Times New Roman" w:hAnsi="Times New Roman"/>
          <w:szCs w:val="24"/>
        </w:rPr>
      </w:pPr>
      <w:r w:rsidRPr="00366F55">
        <w:rPr>
          <w:rFonts w:ascii="Times New Roman" w:hAnsi="Times New Roman"/>
          <w:szCs w:val="24"/>
        </w:rPr>
        <w:t>March 14</w:t>
      </w:r>
      <w:r w:rsidRPr="00366F55">
        <w:rPr>
          <w:rFonts w:ascii="Times New Roman" w:hAnsi="Times New Roman"/>
          <w:szCs w:val="24"/>
        </w:rPr>
        <w:tab/>
      </w:r>
      <w:r w:rsidRPr="00366F55">
        <w:rPr>
          <w:rFonts w:ascii="Times New Roman" w:hAnsi="Times New Roman"/>
          <w:b/>
          <w:szCs w:val="24"/>
        </w:rPr>
        <w:t>Midterm Exam</w:t>
      </w:r>
    </w:p>
    <w:p w:rsidR="00366F55" w:rsidRPr="00366F55" w:rsidRDefault="00366F55" w:rsidP="00366F55">
      <w:pPr>
        <w:tabs>
          <w:tab w:val="left" w:pos="-720"/>
          <w:tab w:val="left" w:pos="0"/>
          <w:tab w:val="left" w:pos="720"/>
          <w:tab w:val="left" w:pos="1440"/>
          <w:tab w:val="left" w:pos="2880"/>
        </w:tabs>
        <w:suppressAutoHyphens/>
        <w:rPr>
          <w:rFonts w:ascii="Times New Roman" w:hAnsi="Times New Roman"/>
          <w:szCs w:val="24"/>
        </w:rPr>
      </w:pPr>
      <w:r w:rsidRPr="00366F55">
        <w:rPr>
          <w:rFonts w:ascii="Times New Roman" w:hAnsi="Times New Roman"/>
          <w:szCs w:val="24"/>
        </w:rPr>
        <w:t>March 21</w:t>
      </w:r>
      <w:r w:rsidRPr="00366F55">
        <w:rPr>
          <w:rFonts w:ascii="Times New Roman" w:hAnsi="Times New Roman"/>
          <w:szCs w:val="24"/>
        </w:rPr>
        <w:tab/>
        <w:t>Spring Break</w:t>
      </w:r>
    </w:p>
    <w:p w:rsidR="00366F55" w:rsidRPr="00366F55" w:rsidRDefault="00366F55" w:rsidP="00366F55">
      <w:pPr>
        <w:tabs>
          <w:tab w:val="left" w:pos="-720"/>
          <w:tab w:val="left" w:pos="0"/>
          <w:tab w:val="left" w:pos="720"/>
          <w:tab w:val="left" w:pos="1440"/>
          <w:tab w:val="left" w:pos="2880"/>
        </w:tabs>
        <w:suppressAutoHyphens/>
        <w:rPr>
          <w:rFonts w:ascii="Times New Roman" w:hAnsi="Times New Roman"/>
          <w:szCs w:val="24"/>
        </w:rPr>
      </w:pPr>
      <w:r w:rsidRPr="00366F55">
        <w:rPr>
          <w:rFonts w:ascii="Times New Roman" w:hAnsi="Times New Roman"/>
          <w:szCs w:val="24"/>
        </w:rPr>
        <w:t>March 28</w:t>
      </w:r>
      <w:r w:rsidRPr="00366F55">
        <w:rPr>
          <w:rFonts w:ascii="Times New Roman" w:hAnsi="Times New Roman"/>
          <w:szCs w:val="24"/>
        </w:rPr>
        <w:tab/>
        <w:t>Management and Board Compensation</w:t>
      </w:r>
    </w:p>
    <w:p w:rsidR="00366F55" w:rsidRPr="00366F55" w:rsidRDefault="00366F55" w:rsidP="00366F55">
      <w:pPr>
        <w:tabs>
          <w:tab w:val="left" w:pos="-720"/>
          <w:tab w:val="left" w:pos="0"/>
          <w:tab w:val="left" w:pos="720"/>
          <w:tab w:val="left" w:pos="1440"/>
          <w:tab w:val="left" w:pos="2880"/>
        </w:tabs>
        <w:suppressAutoHyphens/>
        <w:rPr>
          <w:rFonts w:ascii="Times New Roman" w:hAnsi="Times New Roman"/>
          <w:szCs w:val="24"/>
        </w:rPr>
      </w:pPr>
      <w:r w:rsidRPr="00366F55">
        <w:rPr>
          <w:rFonts w:ascii="Times New Roman" w:hAnsi="Times New Roman"/>
          <w:szCs w:val="24"/>
        </w:rPr>
        <w:t>April 4</w:t>
      </w:r>
      <w:r w:rsidRPr="00366F55">
        <w:rPr>
          <w:rFonts w:ascii="Times New Roman" w:hAnsi="Times New Roman"/>
          <w:szCs w:val="24"/>
        </w:rPr>
        <w:tab/>
      </w:r>
      <w:r w:rsidRPr="00366F55">
        <w:rPr>
          <w:rFonts w:ascii="Times New Roman" w:hAnsi="Times New Roman"/>
          <w:szCs w:val="24"/>
        </w:rPr>
        <w:tab/>
        <w:t>Governance and Venture Financing</w:t>
      </w:r>
    </w:p>
    <w:p w:rsidR="00366F55" w:rsidRPr="00366F55" w:rsidRDefault="00366F55" w:rsidP="00366F55">
      <w:pPr>
        <w:tabs>
          <w:tab w:val="left" w:pos="-720"/>
          <w:tab w:val="left" w:pos="0"/>
          <w:tab w:val="left" w:pos="720"/>
          <w:tab w:val="left" w:pos="1440"/>
          <w:tab w:val="left" w:pos="2880"/>
        </w:tabs>
        <w:suppressAutoHyphens/>
        <w:rPr>
          <w:rFonts w:ascii="Times New Roman" w:hAnsi="Times New Roman"/>
          <w:szCs w:val="24"/>
        </w:rPr>
      </w:pPr>
      <w:r>
        <w:rPr>
          <w:rFonts w:ascii="Times New Roman" w:hAnsi="Times New Roman"/>
          <w:szCs w:val="24"/>
        </w:rPr>
        <w:t>April 11</w:t>
      </w:r>
      <w:r>
        <w:rPr>
          <w:rFonts w:ascii="Times New Roman" w:hAnsi="Times New Roman"/>
          <w:szCs w:val="24"/>
        </w:rPr>
        <w:tab/>
      </w:r>
      <w:r w:rsidRPr="00366F55">
        <w:rPr>
          <w:rFonts w:ascii="Times New Roman" w:hAnsi="Times New Roman"/>
          <w:szCs w:val="24"/>
        </w:rPr>
        <w:t>Corporate Social Responsibility</w:t>
      </w:r>
      <w:r w:rsidRPr="00366F55">
        <w:rPr>
          <w:rFonts w:ascii="Times New Roman" w:hAnsi="Times New Roman"/>
          <w:szCs w:val="24"/>
        </w:rPr>
        <w:tab/>
      </w:r>
      <w:r w:rsidRPr="00366F55">
        <w:rPr>
          <w:rFonts w:ascii="Times New Roman" w:hAnsi="Times New Roman"/>
          <w:szCs w:val="24"/>
        </w:rPr>
        <w:tab/>
      </w:r>
      <w:r w:rsidRPr="00366F55">
        <w:rPr>
          <w:rFonts w:ascii="Times New Roman" w:hAnsi="Times New Roman"/>
          <w:b/>
          <w:szCs w:val="24"/>
        </w:rPr>
        <w:t>Paper due</w:t>
      </w:r>
    </w:p>
    <w:p w:rsidR="00366F55" w:rsidRPr="00366F55" w:rsidRDefault="00366F55" w:rsidP="00366F55">
      <w:pPr>
        <w:tabs>
          <w:tab w:val="left" w:pos="-720"/>
          <w:tab w:val="left" w:pos="0"/>
          <w:tab w:val="left" w:pos="720"/>
          <w:tab w:val="left" w:pos="1440"/>
          <w:tab w:val="left" w:pos="2880"/>
        </w:tabs>
        <w:suppressAutoHyphens/>
        <w:rPr>
          <w:rFonts w:ascii="Times New Roman" w:hAnsi="Times New Roman"/>
          <w:szCs w:val="24"/>
        </w:rPr>
      </w:pPr>
      <w:r w:rsidRPr="00366F55">
        <w:rPr>
          <w:rFonts w:ascii="Times New Roman" w:hAnsi="Times New Roman"/>
          <w:szCs w:val="24"/>
        </w:rPr>
        <w:t>April 18</w:t>
      </w:r>
      <w:r w:rsidRPr="00366F55">
        <w:rPr>
          <w:rFonts w:ascii="Times New Roman" w:hAnsi="Times New Roman"/>
          <w:szCs w:val="24"/>
        </w:rPr>
        <w:tab/>
      </w:r>
      <w:r w:rsidR="00D84486" w:rsidRPr="00366F55">
        <w:rPr>
          <w:rFonts w:ascii="Times New Roman" w:hAnsi="Times New Roman"/>
          <w:szCs w:val="24"/>
        </w:rPr>
        <w:t>Student Presentations</w:t>
      </w:r>
    </w:p>
    <w:p w:rsidR="00366F55" w:rsidRPr="00366F55" w:rsidRDefault="00366F55" w:rsidP="00366F55">
      <w:pPr>
        <w:tabs>
          <w:tab w:val="left" w:pos="-720"/>
          <w:tab w:val="left" w:pos="0"/>
          <w:tab w:val="left" w:pos="720"/>
          <w:tab w:val="left" w:pos="1440"/>
          <w:tab w:val="left" w:pos="2880"/>
        </w:tabs>
        <w:suppressAutoHyphens/>
        <w:rPr>
          <w:rFonts w:ascii="Times New Roman" w:hAnsi="Times New Roman"/>
          <w:szCs w:val="24"/>
        </w:rPr>
      </w:pPr>
      <w:r w:rsidRPr="00366F55">
        <w:rPr>
          <w:rFonts w:ascii="Times New Roman" w:hAnsi="Times New Roman"/>
          <w:szCs w:val="24"/>
        </w:rPr>
        <w:t>April 25</w:t>
      </w:r>
      <w:r w:rsidRPr="00366F55">
        <w:rPr>
          <w:rFonts w:ascii="Times New Roman" w:hAnsi="Times New Roman"/>
          <w:szCs w:val="24"/>
        </w:rPr>
        <w:tab/>
        <w:t>Student Presentations</w:t>
      </w:r>
    </w:p>
    <w:p w:rsidR="00D32087" w:rsidRDefault="001B4B95" w:rsidP="00366F55">
      <w:pPr>
        <w:tabs>
          <w:tab w:val="left" w:pos="-720"/>
          <w:tab w:val="left" w:pos="0"/>
          <w:tab w:val="left" w:pos="720"/>
          <w:tab w:val="left" w:pos="1440"/>
          <w:tab w:val="left" w:pos="2880"/>
        </w:tabs>
        <w:suppressAutoHyphens/>
        <w:rPr>
          <w:rFonts w:ascii="Times New Roman" w:hAnsi="Times New Roman"/>
          <w:szCs w:val="24"/>
        </w:rPr>
      </w:pPr>
      <w:r>
        <w:rPr>
          <w:rFonts w:ascii="Times New Roman" w:hAnsi="Times New Roman"/>
          <w:szCs w:val="24"/>
        </w:rPr>
        <w:t>May 4</w:t>
      </w:r>
      <w:r w:rsidR="00366F55" w:rsidRPr="00366F55">
        <w:rPr>
          <w:rFonts w:ascii="Times New Roman" w:hAnsi="Times New Roman"/>
          <w:szCs w:val="24"/>
        </w:rPr>
        <w:tab/>
      </w:r>
      <w:r w:rsidR="00366F55">
        <w:rPr>
          <w:rFonts w:ascii="Times New Roman" w:hAnsi="Times New Roman"/>
          <w:szCs w:val="24"/>
        </w:rPr>
        <w:tab/>
      </w:r>
      <w:r w:rsidR="00366F55" w:rsidRPr="00366F55">
        <w:rPr>
          <w:rFonts w:ascii="Times New Roman" w:hAnsi="Times New Roman"/>
          <w:b/>
          <w:szCs w:val="24"/>
        </w:rPr>
        <w:t>Final Exam</w:t>
      </w:r>
      <w:r>
        <w:rPr>
          <w:rFonts w:ascii="Times New Roman" w:hAnsi="Times New Roman"/>
          <w:b/>
          <w:szCs w:val="24"/>
        </w:rPr>
        <w:t xml:space="preserve">  7:30 pm</w:t>
      </w:r>
    </w:p>
    <w:p w:rsidR="00366F55" w:rsidRDefault="00366F55" w:rsidP="00366F55">
      <w:pPr>
        <w:tabs>
          <w:tab w:val="left" w:pos="-720"/>
          <w:tab w:val="left" w:pos="0"/>
          <w:tab w:val="left" w:pos="720"/>
          <w:tab w:val="left" w:pos="1440"/>
          <w:tab w:val="left" w:pos="2880"/>
        </w:tabs>
        <w:suppressAutoHyphens/>
        <w:rPr>
          <w:rFonts w:ascii="Times New Roman" w:hAnsi="Times New Roman"/>
          <w:szCs w:val="24"/>
          <w:u w:val="single"/>
        </w:rPr>
      </w:pPr>
    </w:p>
    <w:p w:rsidR="00D34E7C" w:rsidRPr="003E1AD7" w:rsidRDefault="00D34E7C" w:rsidP="00D34E7C">
      <w:pPr>
        <w:tabs>
          <w:tab w:val="left" w:pos="-720"/>
          <w:tab w:val="left" w:pos="0"/>
          <w:tab w:val="left" w:pos="720"/>
          <w:tab w:val="left" w:pos="1440"/>
          <w:tab w:val="left" w:pos="2880"/>
        </w:tabs>
        <w:suppressAutoHyphens/>
        <w:rPr>
          <w:rFonts w:ascii="Times New Roman" w:hAnsi="Times New Roman"/>
          <w:szCs w:val="24"/>
        </w:rPr>
      </w:pPr>
      <w:r w:rsidRPr="003E1AD7">
        <w:rPr>
          <w:rFonts w:ascii="Times New Roman" w:hAnsi="Times New Roman"/>
          <w:szCs w:val="24"/>
          <w:u w:val="single"/>
        </w:rPr>
        <w:t>Grading</w:t>
      </w:r>
    </w:p>
    <w:p w:rsidR="00D34E7C" w:rsidRPr="003E1AD7" w:rsidRDefault="00D34E7C" w:rsidP="00D34E7C">
      <w:pPr>
        <w:tabs>
          <w:tab w:val="left" w:pos="-720"/>
          <w:tab w:val="left" w:pos="0"/>
          <w:tab w:val="left" w:pos="720"/>
          <w:tab w:val="left" w:pos="1440"/>
          <w:tab w:val="left" w:pos="2880"/>
        </w:tabs>
        <w:suppressAutoHyphens/>
        <w:rPr>
          <w:rFonts w:ascii="Times New Roman" w:hAnsi="Times New Roman"/>
          <w:szCs w:val="24"/>
        </w:rPr>
      </w:pPr>
      <w:r w:rsidRPr="003E1AD7">
        <w:rPr>
          <w:rFonts w:ascii="Times New Roman" w:hAnsi="Times New Roman"/>
          <w:szCs w:val="24"/>
        </w:rPr>
        <w:tab/>
        <w:t>The grade breakdown is as follows:</w:t>
      </w:r>
    </w:p>
    <w:p w:rsidR="00D34E7C" w:rsidRPr="003E1AD7" w:rsidRDefault="00D34E7C" w:rsidP="00D34E7C">
      <w:pPr>
        <w:tabs>
          <w:tab w:val="left" w:pos="-720"/>
          <w:tab w:val="left" w:pos="0"/>
          <w:tab w:val="left" w:pos="720"/>
          <w:tab w:val="left" w:pos="4320"/>
          <w:tab w:val="left" w:pos="6768"/>
        </w:tabs>
        <w:suppressAutoHyphens/>
        <w:rPr>
          <w:rFonts w:ascii="Times New Roman" w:hAnsi="Times New Roman"/>
          <w:szCs w:val="24"/>
        </w:rPr>
      </w:pPr>
      <w:r w:rsidRPr="003E1AD7">
        <w:rPr>
          <w:rFonts w:ascii="Times New Roman" w:hAnsi="Times New Roman"/>
          <w:szCs w:val="24"/>
        </w:rPr>
        <w:tab/>
      </w:r>
      <w:r w:rsidRPr="003E1AD7">
        <w:rPr>
          <w:rFonts w:ascii="Times New Roman" w:hAnsi="Times New Roman"/>
          <w:szCs w:val="24"/>
          <w:u w:val="single"/>
        </w:rPr>
        <w:t>Item</w:t>
      </w:r>
      <w:r w:rsidRPr="003E1AD7">
        <w:rPr>
          <w:rFonts w:ascii="Times New Roman" w:hAnsi="Times New Roman"/>
          <w:szCs w:val="24"/>
        </w:rPr>
        <w:tab/>
      </w:r>
      <w:r w:rsidRPr="003E1AD7">
        <w:rPr>
          <w:rFonts w:ascii="Times New Roman" w:hAnsi="Times New Roman"/>
          <w:szCs w:val="24"/>
        </w:rPr>
        <w:tab/>
      </w:r>
      <w:r w:rsidRPr="003E1AD7">
        <w:rPr>
          <w:rFonts w:ascii="Times New Roman" w:hAnsi="Times New Roman"/>
          <w:szCs w:val="24"/>
          <w:u w:val="single"/>
        </w:rPr>
        <w:t>Weight</w:t>
      </w:r>
      <w:r w:rsidRPr="003E1AD7">
        <w:rPr>
          <w:rFonts w:ascii="Times New Roman" w:hAnsi="Times New Roman"/>
          <w:szCs w:val="24"/>
        </w:rPr>
        <w:tab/>
      </w:r>
    </w:p>
    <w:p w:rsidR="00D34E7C" w:rsidRPr="003E1AD7" w:rsidRDefault="00D34E7C" w:rsidP="00D34E7C">
      <w:pPr>
        <w:tabs>
          <w:tab w:val="left" w:pos="-720"/>
          <w:tab w:val="left" w:pos="0"/>
          <w:tab w:val="left" w:pos="720"/>
          <w:tab w:val="left" w:pos="4320"/>
          <w:tab w:val="left" w:pos="6768"/>
        </w:tabs>
        <w:suppressAutoHyphens/>
        <w:rPr>
          <w:rFonts w:ascii="Times New Roman" w:hAnsi="Times New Roman"/>
          <w:szCs w:val="24"/>
        </w:rPr>
      </w:pPr>
      <w:r w:rsidRPr="003E1AD7">
        <w:rPr>
          <w:rFonts w:ascii="Times New Roman" w:hAnsi="Times New Roman"/>
          <w:szCs w:val="24"/>
        </w:rPr>
        <w:t>A.</w:t>
      </w:r>
      <w:r w:rsidRPr="003E1AD7">
        <w:rPr>
          <w:rFonts w:ascii="Times New Roman" w:hAnsi="Times New Roman"/>
          <w:szCs w:val="24"/>
        </w:rPr>
        <w:tab/>
        <w:t>Class participation and attendance</w:t>
      </w:r>
      <w:r w:rsidRPr="003E1AD7">
        <w:rPr>
          <w:rFonts w:ascii="Times New Roman" w:hAnsi="Times New Roman"/>
          <w:szCs w:val="24"/>
        </w:rPr>
        <w:tab/>
      </w:r>
      <w:r w:rsidRPr="003E1AD7">
        <w:rPr>
          <w:rFonts w:ascii="Times New Roman" w:hAnsi="Times New Roman"/>
          <w:szCs w:val="24"/>
        </w:rPr>
        <w:tab/>
        <w:t>10%</w:t>
      </w:r>
    </w:p>
    <w:p w:rsidR="00D34E7C" w:rsidRPr="003E1AD7" w:rsidRDefault="00D34E7C" w:rsidP="00D34E7C">
      <w:pPr>
        <w:tabs>
          <w:tab w:val="left" w:pos="-720"/>
          <w:tab w:val="left" w:pos="0"/>
          <w:tab w:val="left" w:pos="720"/>
          <w:tab w:val="left" w:pos="4320"/>
          <w:tab w:val="left" w:pos="6768"/>
        </w:tabs>
        <w:suppressAutoHyphens/>
        <w:rPr>
          <w:rFonts w:ascii="Times New Roman" w:hAnsi="Times New Roman"/>
          <w:szCs w:val="24"/>
        </w:rPr>
      </w:pPr>
      <w:r w:rsidRPr="003E1AD7">
        <w:rPr>
          <w:rFonts w:ascii="Times New Roman" w:hAnsi="Times New Roman"/>
          <w:szCs w:val="24"/>
        </w:rPr>
        <w:t>B.</w:t>
      </w:r>
      <w:r w:rsidRPr="003E1AD7">
        <w:rPr>
          <w:rFonts w:ascii="Times New Roman" w:hAnsi="Times New Roman"/>
          <w:szCs w:val="24"/>
        </w:rPr>
        <w:tab/>
        <w:t xml:space="preserve">Term Paper (proposal, due: </w:t>
      </w:r>
      <w:r w:rsidR="00E7236B">
        <w:rPr>
          <w:rFonts w:ascii="Times New Roman" w:hAnsi="Times New Roman"/>
          <w:szCs w:val="24"/>
        </w:rPr>
        <w:t>February 1</w:t>
      </w:r>
      <w:r w:rsidRPr="003E1AD7">
        <w:rPr>
          <w:rFonts w:ascii="Times New Roman" w:hAnsi="Times New Roman"/>
          <w:szCs w:val="24"/>
        </w:rPr>
        <w:t>)</w:t>
      </w:r>
      <w:r w:rsidR="0078309B">
        <w:rPr>
          <w:rFonts w:ascii="Times New Roman" w:hAnsi="Times New Roman"/>
          <w:szCs w:val="24"/>
        </w:rPr>
        <w:tab/>
      </w:r>
      <w:r w:rsidR="005B1E21">
        <w:rPr>
          <w:rFonts w:ascii="Times New Roman" w:hAnsi="Times New Roman"/>
          <w:szCs w:val="24"/>
        </w:rPr>
        <w:t>5</w:t>
      </w:r>
      <w:r w:rsidRPr="003E1AD7">
        <w:rPr>
          <w:rFonts w:ascii="Times New Roman" w:hAnsi="Times New Roman"/>
          <w:szCs w:val="24"/>
        </w:rPr>
        <w:t>%</w:t>
      </w:r>
    </w:p>
    <w:p w:rsidR="00D34E7C" w:rsidRPr="003E1AD7" w:rsidRDefault="00BF7857" w:rsidP="00D34E7C">
      <w:pPr>
        <w:tabs>
          <w:tab w:val="left" w:pos="-720"/>
          <w:tab w:val="left" w:pos="0"/>
          <w:tab w:val="left" w:pos="720"/>
          <w:tab w:val="left" w:pos="4320"/>
          <w:tab w:val="left" w:pos="6768"/>
        </w:tabs>
        <w:suppressAutoHyphens/>
        <w:rPr>
          <w:rFonts w:ascii="Times New Roman" w:hAnsi="Times New Roman"/>
          <w:szCs w:val="24"/>
        </w:rPr>
      </w:pPr>
      <w:r>
        <w:rPr>
          <w:rFonts w:ascii="Times New Roman" w:hAnsi="Times New Roman"/>
          <w:szCs w:val="24"/>
        </w:rPr>
        <w:t>C</w:t>
      </w:r>
      <w:r w:rsidR="003D29D3">
        <w:rPr>
          <w:rFonts w:ascii="Times New Roman" w:hAnsi="Times New Roman"/>
          <w:szCs w:val="24"/>
        </w:rPr>
        <w:t xml:space="preserve">. </w:t>
      </w:r>
      <w:r w:rsidR="003D29D3">
        <w:rPr>
          <w:rFonts w:ascii="Times New Roman" w:hAnsi="Times New Roman"/>
          <w:szCs w:val="24"/>
        </w:rPr>
        <w:tab/>
        <w:t>Term Paper (first-half</w:t>
      </w:r>
      <w:r w:rsidR="00D34E7C" w:rsidRPr="003E1AD7">
        <w:rPr>
          <w:rFonts w:ascii="Times New Roman" w:hAnsi="Times New Roman"/>
          <w:szCs w:val="24"/>
        </w:rPr>
        <w:t xml:space="preserve">, due: </w:t>
      </w:r>
      <w:r w:rsidR="00E7236B">
        <w:rPr>
          <w:rFonts w:ascii="Times New Roman" w:hAnsi="Times New Roman"/>
          <w:szCs w:val="24"/>
        </w:rPr>
        <w:t>March 7</w:t>
      </w:r>
      <w:r w:rsidR="00D34E7C" w:rsidRPr="003E1AD7">
        <w:rPr>
          <w:rFonts w:ascii="Times New Roman" w:hAnsi="Times New Roman"/>
          <w:szCs w:val="24"/>
        </w:rPr>
        <w:t>)</w:t>
      </w:r>
      <w:r w:rsidR="00D34E7C" w:rsidRPr="003E1AD7">
        <w:rPr>
          <w:rFonts w:ascii="Times New Roman" w:hAnsi="Times New Roman"/>
          <w:szCs w:val="24"/>
        </w:rPr>
        <w:tab/>
      </w:r>
      <w:r w:rsidR="00D34E7C" w:rsidRPr="003E1AD7">
        <w:rPr>
          <w:rFonts w:ascii="Times New Roman" w:hAnsi="Times New Roman"/>
          <w:szCs w:val="24"/>
        </w:rPr>
        <w:tab/>
        <w:t>15%</w:t>
      </w:r>
    </w:p>
    <w:p w:rsidR="00D34E7C" w:rsidRPr="003E1AD7" w:rsidRDefault="00BF7857" w:rsidP="00D11C7E">
      <w:pPr>
        <w:tabs>
          <w:tab w:val="left" w:pos="-720"/>
          <w:tab w:val="left" w:pos="0"/>
          <w:tab w:val="left" w:pos="720"/>
          <w:tab w:val="left" w:pos="1440"/>
          <w:tab w:val="left" w:pos="2880"/>
        </w:tabs>
        <w:suppressAutoHyphens/>
        <w:spacing w:line="192" w:lineRule="auto"/>
        <w:rPr>
          <w:rFonts w:ascii="Times New Roman" w:hAnsi="Times New Roman"/>
          <w:szCs w:val="24"/>
        </w:rPr>
      </w:pPr>
      <w:r>
        <w:rPr>
          <w:rFonts w:ascii="Times New Roman" w:hAnsi="Times New Roman"/>
          <w:szCs w:val="24"/>
        </w:rPr>
        <w:t>D</w:t>
      </w:r>
      <w:r w:rsidR="00D34E7C" w:rsidRPr="003E1AD7">
        <w:rPr>
          <w:rFonts w:ascii="Times New Roman" w:hAnsi="Times New Roman"/>
          <w:szCs w:val="24"/>
        </w:rPr>
        <w:t>.</w:t>
      </w:r>
      <w:r w:rsidR="00D34E7C" w:rsidRPr="003E1AD7">
        <w:rPr>
          <w:rFonts w:ascii="Times New Roman" w:hAnsi="Times New Roman"/>
          <w:szCs w:val="24"/>
        </w:rPr>
        <w:tab/>
        <w:t>Term Pa</w:t>
      </w:r>
      <w:r w:rsidR="003D29D3">
        <w:rPr>
          <w:rFonts w:ascii="Times New Roman" w:hAnsi="Times New Roman"/>
          <w:szCs w:val="24"/>
        </w:rPr>
        <w:t>per (</w:t>
      </w:r>
      <w:r w:rsidR="009C06D0">
        <w:rPr>
          <w:rFonts w:ascii="Times New Roman" w:hAnsi="Times New Roman"/>
          <w:szCs w:val="24"/>
        </w:rPr>
        <w:t xml:space="preserve">due: </w:t>
      </w:r>
      <w:r w:rsidR="00E7236B">
        <w:rPr>
          <w:rFonts w:ascii="Times New Roman" w:hAnsi="Times New Roman"/>
          <w:szCs w:val="24"/>
        </w:rPr>
        <w:t>April 11</w:t>
      </w:r>
      <w:r w:rsidR="00CD1677">
        <w:rPr>
          <w:rFonts w:ascii="Times New Roman" w:hAnsi="Times New Roman"/>
          <w:szCs w:val="24"/>
        </w:rPr>
        <w:t>)</w:t>
      </w:r>
      <w:r w:rsidR="003D29D3">
        <w:rPr>
          <w:rFonts w:ascii="Times New Roman" w:hAnsi="Times New Roman"/>
          <w:szCs w:val="24"/>
        </w:rPr>
        <w:tab/>
      </w:r>
      <w:r w:rsidR="0078309B">
        <w:rPr>
          <w:rFonts w:ascii="Times New Roman" w:hAnsi="Times New Roman"/>
          <w:szCs w:val="24"/>
        </w:rPr>
        <w:tab/>
      </w:r>
      <w:r w:rsidR="00D11C7E">
        <w:rPr>
          <w:rFonts w:ascii="Times New Roman" w:hAnsi="Times New Roman"/>
          <w:szCs w:val="24"/>
        </w:rPr>
        <w:t xml:space="preserve"> </w:t>
      </w:r>
      <w:r w:rsidR="00C83CBA">
        <w:rPr>
          <w:rFonts w:ascii="Times New Roman" w:hAnsi="Times New Roman"/>
          <w:szCs w:val="24"/>
        </w:rPr>
        <w:tab/>
      </w:r>
      <w:r w:rsidR="00C83CBA">
        <w:rPr>
          <w:rFonts w:ascii="Times New Roman" w:hAnsi="Times New Roman"/>
          <w:szCs w:val="24"/>
        </w:rPr>
        <w:tab/>
      </w:r>
      <w:r w:rsidR="00C83CBA">
        <w:rPr>
          <w:rFonts w:ascii="Times New Roman" w:hAnsi="Times New Roman"/>
          <w:szCs w:val="24"/>
        </w:rPr>
        <w:tab/>
      </w:r>
      <w:r w:rsidR="004A7891">
        <w:rPr>
          <w:rFonts w:ascii="Times New Roman" w:hAnsi="Times New Roman"/>
          <w:szCs w:val="24"/>
        </w:rPr>
        <w:t xml:space="preserve">     </w:t>
      </w:r>
      <w:r w:rsidR="00E7236B">
        <w:rPr>
          <w:rFonts w:ascii="Times New Roman" w:hAnsi="Times New Roman"/>
          <w:szCs w:val="24"/>
        </w:rPr>
        <w:t>1</w:t>
      </w:r>
      <w:r w:rsidR="00A6079B">
        <w:rPr>
          <w:rFonts w:ascii="Times New Roman" w:hAnsi="Times New Roman"/>
          <w:szCs w:val="24"/>
        </w:rPr>
        <w:t>5</w:t>
      </w:r>
      <w:r w:rsidR="00D34E7C" w:rsidRPr="003E1AD7">
        <w:rPr>
          <w:rFonts w:ascii="Times New Roman" w:hAnsi="Times New Roman"/>
          <w:szCs w:val="24"/>
        </w:rPr>
        <w:t>%</w:t>
      </w:r>
    </w:p>
    <w:p w:rsidR="00E7236B" w:rsidRDefault="00BF7857" w:rsidP="00D34E7C">
      <w:pPr>
        <w:tabs>
          <w:tab w:val="left" w:pos="-720"/>
          <w:tab w:val="left" w:pos="0"/>
          <w:tab w:val="left" w:pos="720"/>
          <w:tab w:val="left" w:pos="4320"/>
          <w:tab w:val="left" w:pos="6768"/>
        </w:tabs>
        <w:suppressAutoHyphens/>
        <w:rPr>
          <w:rFonts w:ascii="Times New Roman" w:hAnsi="Times New Roman"/>
          <w:szCs w:val="24"/>
        </w:rPr>
      </w:pPr>
      <w:r>
        <w:rPr>
          <w:rFonts w:ascii="Times New Roman" w:hAnsi="Times New Roman"/>
          <w:szCs w:val="24"/>
        </w:rPr>
        <w:t>E</w:t>
      </w:r>
      <w:r w:rsidR="00D34E7C" w:rsidRPr="003E1AD7">
        <w:rPr>
          <w:rFonts w:ascii="Times New Roman" w:hAnsi="Times New Roman"/>
          <w:szCs w:val="24"/>
        </w:rPr>
        <w:t>.</w:t>
      </w:r>
      <w:r w:rsidR="00D34E7C" w:rsidRPr="003E1AD7">
        <w:rPr>
          <w:rFonts w:ascii="Times New Roman" w:hAnsi="Times New Roman"/>
          <w:szCs w:val="24"/>
        </w:rPr>
        <w:tab/>
        <w:t>Term Paper (presentation)</w:t>
      </w:r>
      <w:r w:rsidR="00D34E7C" w:rsidRPr="003E1AD7">
        <w:rPr>
          <w:rFonts w:ascii="Times New Roman" w:hAnsi="Times New Roman"/>
          <w:szCs w:val="24"/>
        </w:rPr>
        <w:tab/>
      </w:r>
      <w:r w:rsidR="00D34E7C" w:rsidRPr="003E1AD7">
        <w:rPr>
          <w:rFonts w:ascii="Times New Roman" w:hAnsi="Times New Roman"/>
          <w:szCs w:val="24"/>
        </w:rPr>
        <w:tab/>
        <w:t>15%</w:t>
      </w:r>
    </w:p>
    <w:p w:rsidR="00D34E7C" w:rsidRPr="003E1AD7" w:rsidRDefault="00E7236B" w:rsidP="00D34E7C">
      <w:pPr>
        <w:tabs>
          <w:tab w:val="left" w:pos="-720"/>
          <w:tab w:val="left" w:pos="0"/>
          <w:tab w:val="left" w:pos="720"/>
          <w:tab w:val="left" w:pos="4320"/>
          <w:tab w:val="left" w:pos="6768"/>
        </w:tabs>
        <w:suppressAutoHyphens/>
        <w:rPr>
          <w:rFonts w:ascii="Times New Roman" w:hAnsi="Times New Roman"/>
          <w:szCs w:val="24"/>
        </w:rPr>
      </w:pPr>
      <w:r>
        <w:rPr>
          <w:rFonts w:ascii="Times New Roman" w:hAnsi="Times New Roman"/>
          <w:szCs w:val="24"/>
        </w:rPr>
        <w:t>F.</w:t>
      </w:r>
      <w:r w:rsidR="003D29D3">
        <w:rPr>
          <w:rFonts w:ascii="Times New Roman" w:hAnsi="Times New Roman"/>
          <w:szCs w:val="24"/>
        </w:rPr>
        <w:tab/>
      </w:r>
      <w:r>
        <w:rPr>
          <w:rFonts w:ascii="Times New Roman" w:hAnsi="Times New Roman"/>
          <w:szCs w:val="24"/>
        </w:rPr>
        <w:t>Midterm Exam (March 14)</w:t>
      </w:r>
      <w:r>
        <w:rPr>
          <w:rFonts w:ascii="Times New Roman" w:hAnsi="Times New Roman"/>
          <w:szCs w:val="24"/>
        </w:rPr>
        <w:tab/>
      </w:r>
      <w:r>
        <w:rPr>
          <w:rFonts w:ascii="Times New Roman" w:hAnsi="Times New Roman"/>
          <w:szCs w:val="24"/>
        </w:rPr>
        <w:tab/>
        <w:t>20%</w:t>
      </w:r>
    </w:p>
    <w:p w:rsidR="00D34E7C" w:rsidRPr="003E1AD7" w:rsidRDefault="00E7236B" w:rsidP="00D34E7C">
      <w:pPr>
        <w:tabs>
          <w:tab w:val="left" w:pos="-720"/>
          <w:tab w:val="left" w:pos="0"/>
          <w:tab w:val="left" w:pos="720"/>
          <w:tab w:val="left" w:pos="4320"/>
          <w:tab w:val="left" w:pos="6768"/>
        </w:tabs>
        <w:suppressAutoHyphens/>
        <w:rPr>
          <w:rFonts w:ascii="Times New Roman" w:hAnsi="Times New Roman"/>
          <w:szCs w:val="24"/>
        </w:rPr>
      </w:pPr>
      <w:r>
        <w:rPr>
          <w:rFonts w:ascii="Times New Roman" w:hAnsi="Times New Roman"/>
          <w:szCs w:val="24"/>
        </w:rPr>
        <w:t>G</w:t>
      </w:r>
      <w:r w:rsidR="00D34E7C" w:rsidRPr="003E1AD7">
        <w:rPr>
          <w:rFonts w:ascii="Times New Roman" w:hAnsi="Times New Roman"/>
          <w:szCs w:val="24"/>
        </w:rPr>
        <w:t>.</w:t>
      </w:r>
      <w:r w:rsidR="00D34E7C" w:rsidRPr="003E1AD7">
        <w:rPr>
          <w:rFonts w:ascii="Times New Roman" w:hAnsi="Times New Roman"/>
          <w:szCs w:val="24"/>
        </w:rPr>
        <w:tab/>
        <w:t>Final Exam</w:t>
      </w:r>
      <w:r w:rsidR="003D29D3">
        <w:rPr>
          <w:rFonts w:ascii="Times New Roman" w:hAnsi="Times New Roman"/>
          <w:szCs w:val="24"/>
        </w:rPr>
        <w:t xml:space="preserve"> </w:t>
      </w:r>
      <w:r w:rsidR="00BE405C">
        <w:rPr>
          <w:rFonts w:ascii="Times New Roman" w:hAnsi="Times New Roman"/>
          <w:szCs w:val="24"/>
        </w:rPr>
        <w:t>(May 4)</w:t>
      </w:r>
      <w:r>
        <w:rPr>
          <w:rFonts w:ascii="Times New Roman" w:hAnsi="Times New Roman"/>
          <w:szCs w:val="24"/>
        </w:rPr>
        <w:tab/>
      </w:r>
      <w:r>
        <w:rPr>
          <w:rFonts w:ascii="Times New Roman" w:hAnsi="Times New Roman"/>
          <w:szCs w:val="24"/>
        </w:rPr>
        <w:tab/>
        <w:t>2</w:t>
      </w:r>
      <w:r w:rsidR="00D34E7C" w:rsidRPr="003E1AD7">
        <w:rPr>
          <w:rFonts w:ascii="Times New Roman" w:hAnsi="Times New Roman"/>
          <w:szCs w:val="24"/>
        </w:rPr>
        <w:t>0%</w:t>
      </w:r>
      <w:r w:rsidR="00D34E7C" w:rsidRPr="003E1AD7">
        <w:rPr>
          <w:rFonts w:ascii="Times New Roman" w:hAnsi="Times New Roman"/>
          <w:szCs w:val="24"/>
        </w:rPr>
        <w:tab/>
      </w:r>
    </w:p>
    <w:p w:rsidR="00D34E7C" w:rsidRPr="003E1AD7" w:rsidRDefault="00D34E7C" w:rsidP="00D34E7C">
      <w:pPr>
        <w:tabs>
          <w:tab w:val="left" w:pos="-720"/>
          <w:tab w:val="left" w:pos="0"/>
          <w:tab w:val="left" w:pos="720"/>
          <w:tab w:val="left" w:pos="4320"/>
          <w:tab w:val="left" w:pos="6768"/>
        </w:tabs>
        <w:suppressAutoHyphens/>
        <w:rPr>
          <w:rFonts w:ascii="Times New Roman" w:hAnsi="Times New Roman"/>
          <w:szCs w:val="24"/>
        </w:rPr>
      </w:pPr>
    </w:p>
    <w:p w:rsidR="00D34E7C" w:rsidRPr="003E1AD7" w:rsidRDefault="00D34E7C" w:rsidP="00D34E7C">
      <w:pPr>
        <w:tabs>
          <w:tab w:val="left" w:pos="-720"/>
          <w:tab w:val="left" w:pos="0"/>
          <w:tab w:val="left" w:pos="720"/>
          <w:tab w:val="left" w:pos="4320"/>
          <w:tab w:val="left" w:pos="6768"/>
        </w:tabs>
        <w:suppressAutoHyphens/>
        <w:rPr>
          <w:rFonts w:ascii="Times New Roman" w:hAnsi="Times New Roman"/>
          <w:szCs w:val="24"/>
        </w:rPr>
      </w:pPr>
      <w:r w:rsidRPr="003E1AD7">
        <w:rPr>
          <w:rFonts w:ascii="Times New Roman" w:hAnsi="Times New Roman"/>
          <w:szCs w:val="24"/>
        </w:rPr>
        <w:t>A.</w:t>
      </w:r>
      <w:r w:rsidRPr="003E1AD7">
        <w:rPr>
          <w:rFonts w:ascii="Times New Roman" w:hAnsi="Times New Roman"/>
          <w:szCs w:val="24"/>
        </w:rPr>
        <w:tab/>
        <w:t xml:space="preserve">Class participation is critical to the success of this course. Student questions and comments are expected and welcome. </w:t>
      </w:r>
      <w:r w:rsidRPr="003E1AD7">
        <w:rPr>
          <w:rFonts w:ascii="Times New Roman" w:hAnsi="Times New Roman"/>
          <w:i/>
          <w:szCs w:val="24"/>
        </w:rPr>
        <w:t>Attendance will be taken at random (unannounced).</w:t>
      </w:r>
      <w:r w:rsidRPr="003E1AD7">
        <w:rPr>
          <w:rFonts w:ascii="Times New Roman" w:hAnsi="Times New Roman"/>
          <w:szCs w:val="24"/>
        </w:rPr>
        <w:t xml:space="preserve"> Students are requested to place their name-cards in front of their desk at all times during class.</w:t>
      </w:r>
    </w:p>
    <w:p w:rsidR="00D34E7C" w:rsidRPr="003E1AD7" w:rsidRDefault="00D34E7C" w:rsidP="00D34E7C">
      <w:pPr>
        <w:tabs>
          <w:tab w:val="left" w:pos="-720"/>
          <w:tab w:val="left" w:pos="0"/>
          <w:tab w:val="left" w:pos="720"/>
          <w:tab w:val="left" w:pos="4320"/>
          <w:tab w:val="left" w:pos="6768"/>
        </w:tabs>
        <w:suppressAutoHyphens/>
        <w:rPr>
          <w:rFonts w:ascii="Times New Roman" w:hAnsi="Times New Roman"/>
          <w:szCs w:val="24"/>
        </w:rPr>
      </w:pPr>
      <w:r w:rsidRPr="003E1AD7">
        <w:rPr>
          <w:rFonts w:ascii="Times New Roman" w:hAnsi="Times New Roman"/>
          <w:szCs w:val="24"/>
        </w:rPr>
        <w:tab/>
        <w:t xml:space="preserve">The class will be conducted in a professional manner: Students and the instructor are expected to be prepared for each class, and behave professionally in the class. </w:t>
      </w:r>
    </w:p>
    <w:p w:rsidR="00D34E7C" w:rsidRPr="003E1AD7" w:rsidRDefault="00D34E7C" w:rsidP="00D34E7C">
      <w:pPr>
        <w:tabs>
          <w:tab w:val="left" w:pos="-720"/>
          <w:tab w:val="left" w:pos="0"/>
          <w:tab w:val="left" w:pos="720"/>
          <w:tab w:val="left" w:pos="4320"/>
          <w:tab w:val="left" w:pos="6768"/>
        </w:tabs>
        <w:suppressAutoHyphens/>
        <w:rPr>
          <w:rFonts w:ascii="Times New Roman" w:hAnsi="Times New Roman"/>
          <w:szCs w:val="24"/>
        </w:rPr>
      </w:pPr>
      <w:r w:rsidRPr="003E1AD7">
        <w:rPr>
          <w:rFonts w:ascii="Times New Roman" w:hAnsi="Times New Roman"/>
          <w:szCs w:val="24"/>
        </w:rPr>
        <w:tab/>
      </w:r>
      <w:r w:rsidRPr="003E1AD7">
        <w:rPr>
          <w:rFonts w:ascii="Times New Roman" w:hAnsi="Times New Roman"/>
          <w:szCs w:val="24"/>
        </w:rPr>
        <w:tab/>
      </w:r>
    </w:p>
    <w:p w:rsidR="00D34E7C" w:rsidRPr="003E1AD7" w:rsidRDefault="00D34E7C" w:rsidP="00D34E7C">
      <w:pPr>
        <w:suppressAutoHyphens/>
        <w:rPr>
          <w:rFonts w:ascii="Times New Roman" w:hAnsi="Times New Roman"/>
          <w:szCs w:val="24"/>
        </w:rPr>
      </w:pPr>
      <w:r w:rsidRPr="003E1AD7">
        <w:rPr>
          <w:rFonts w:ascii="Times New Roman" w:hAnsi="Times New Roman"/>
          <w:szCs w:val="24"/>
        </w:rPr>
        <w:t>B.</w:t>
      </w:r>
      <w:r w:rsidRPr="003E1AD7">
        <w:rPr>
          <w:rFonts w:ascii="Times New Roman" w:hAnsi="Times New Roman"/>
          <w:szCs w:val="24"/>
        </w:rPr>
        <w:tab/>
        <w:t xml:space="preserve">Proposals for the term paper are due on </w:t>
      </w:r>
      <w:r w:rsidR="00B56630">
        <w:rPr>
          <w:rFonts w:ascii="Times New Roman" w:hAnsi="Times New Roman"/>
          <w:szCs w:val="24"/>
        </w:rPr>
        <w:t>February 1, 2016</w:t>
      </w:r>
      <w:r w:rsidR="00CD1677">
        <w:rPr>
          <w:rFonts w:ascii="Times New Roman" w:hAnsi="Times New Roman"/>
          <w:szCs w:val="24"/>
        </w:rPr>
        <w:t>,</w:t>
      </w:r>
      <w:r w:rsidRPr="003E1AD7">
        <w:rPr>
          <w:rFonts w:ascii="Times New Roman" w:hAnsi="Times New Roman"/>
          <w:b/>
          <w:szCs w:val="24"/>
        </w:rPr>
        <w:t xml:space="preserve"> </w:t>
      </w:r>
      <w:r w:rsidRPr="003E1AD7">
        <w:rPr>
          <w:rFonts w:ascii="Times New Roman" w:hAnsi="Times New Roman"/>
          <w:szCs w:val="24"/>
        </w:rPr>
        <w:t xml:space="preserve">before the start of class. The proposal should answer the following two questions: </w:t>
      </w:r>
    </w:p>
    <w:p w:rsidR="00D34E7C" w:rsidRPr="003E1AD7" w:rsidRDefault="00D34E7C" w:rsidP="00226A79">
      <w:pPr>
        <w:numPr>
          <w:ilvl w:val="0"/>
          <w:numId w:val="2"/>
        </w:numPr>
        <w:suppressAutoHyphens/>
        <w:rPr>
          <w:rFonts w:ascii="Times New Roman" w:hAnsi="Times New Roman"/>
          <w:szCs w:val="24"/>
        </w:rPr>
      </w:pPr>
      <w:r w:rsidRPr="003E1AD7">
        <w:rPr>
          <w:rFonts w:ascii="Times New Roman" w:hAnsi="Times New Roman"/>
          <w:szCs w:val="24"/>
        </w:rPr>
        <w:t>What will the paper be about?</w:t>
      </w:r>
    </w:p>
    <w:p w:rsidR="00D34E7C" w:rsidRPr="003E1AD7" w:rsidRDefault="00D34E7C" w:rsidP="00226A79">
      <w:pPr>
        <w:numPr>
          <w:ilvl w:val="0"/>
          <w:numId w:val="2"/>
        </w:numPr>
        <w:suppressAutoHyphens/>
        <w:rPr>
          <w:rFonts w:ascii="Times New Roman" w:hAnsi="Times New Roman"/>
          <w:szCs w:val="24"/>
        </w:rPr>
      </w:pPr>
      <w:r w:rsidRPr="003E1AD7">
        <w:rPr>
          <w:rFonts w:ascii="Times New Roman" w:hAnsi="Times New Roman"/>
          <w:szCs w:val="24"/>
        </w:rPr>
        <w:t xml:space="preserve">Why is this topic interesting and important? </w:t>
      </w:r>
    </w:p>
    <w:p w:rsidR="00D34E7C" w:rsidRPr="003E1AD7" w:rsidRDefault="00D34E7C" w:rsidP="00D34E7C">
      <w:pPr>
        <w:suppressAutoHyphens/>
        <w:rPr>
          <w:rFonts w:ascii="Times New Roman" w:hAnsi="Times New Roman"/>
          <w:szCs w:val="24"/>
        </w:rPr>
      </w:pPr>
      <w:r w:rsidRPr="003E1AD7">
        <w:rPr>
          <w:rFonts w:ascii="Times New Roman" w:hAnsi="Times New Roman"/>
          <w:szCs w:val="24"/>
        </w:rPr>
        <w:t>You should also include a list of at least four academic papers or book chapters that you intend to read as background for your paper. The proposal should be no more than a page.</w:t>
      </w:r>
    </w:p>
    <w:p w:rsidR="00D34E7C" w:rsidRPr="003E1AD7" w:rsidRDefault="00D34E7C" w:rsidP="00D34E7C">
      <w:pPr>
        <w:tabs>
          <w:tab w:val="left" w:pos="-720"/>
          <w:tab w:val="left" w:pos="0"/>
          <w:tab w:val="left" w:pos="720"/>
          <w:tab w:val="left" w:pos="4320"/>
          <w:tab w:val="left" w:pos="6768"/>
        </w:tabs>
        <w:suppressAutoHyphens/>
        <w:rPr>
          <w:rFonts w:ascii="Times New Roman" w:hAnsi="Times New Roman"/>
          <w:szCs w:val="24"/>
        </w:rPr>
      </w:pPr>
    </w:p>
    <w:p w:rsidR="00D34E7C" w:rsidRPr="003E1AD7" w:rsidRDefault="00BF7857" w:rsidP="00D34E7C">
      <w:pPr>
        <w:suppressAutoHyphens/>
        <w:rPr>
          <w:rFonts w:ascii="Times New Roman" w:hAnsi="Times New Roman"/>
          <w:bCs/>
          <w:szCs w:val="24"/>
        </w:rPr>
      </w:pPr>
      <w:r>
        <w:rPr>
          <w:rFonts w:ascii="Times New Roman" w:hAnsi="Times New Roman"/>
          <w:szCs w:val="24"/>
        </w:rPr>
        <w:lastRenderedPageBreak/>
        <w:t>C, D, E</w:t>
      </w:r>
      <w:r w:rsidR="00D34E7C" w:rsidRPr="003E1AD7">
        <w:rPr>
          <w:rFonts w:ascii="Times New Roman" w:hAnsi="Times New Roman"/>
          <w:szCs w:val="24"/>
        </w:rPr>
        <w:t xml:space="preserve">.   The term paper </w:t>
      </w:r>
      <w:r w:rsidR="00D34E7C" w:rsidRPr="003E1AD7">
        <w:rPr>
          <w:rFonts w:ascii="Times New Roman" w:hAnsi="Times New Roman"/>
          <w:i/>
          <w:iCs/>
          <w:szCs w:val="24"/>
        </w:rPr>
        <w:t>draft</w:t>
      </w:r>
      <w:r w:rsidR="00D34E7C" w:rsidRPr="003E1AD7">
        <w:rPr>
          <w:rFonts w:ascii="Times New Roman" w:hAnsi="Times New Roman"/>
          <w:szCs w:val="24"/>
        </w:rPr>
        <w:t xml:space="preserve"> is due on </w:t>
      </w:r>
      <w:r w:rsidR="00B56630">
        <w:rPr>
          <w:rFonts w:ascii="Times New Roman" w:hAnsi="Times New Roman"/>
          <w:szCs w:val="24"/>
        </w:rPr>
        <w:t>March 7, 2016</w:t>
      </w:r>
      <w:r w:rsidR="00CD1677">
        <w:rPr>
          <w:rFonts w:ascii="Times New Roman" w:hAnsi="Times New Roman"/>
          <w:szCs w:val="24"/>
        </w:rPr>
        <w:t>,</w:t>
      </w:r>
      <w:r w:rsidR="00D34E7C" w:rsidRPr="003E1AD7">
        <w:rPr>
          <w:rFonts w:ascii="Times New Roman" w:hAnsi="Times New Roman"/>
          <w:szCs w:val="24"/>
        </w:rPr>
        <w:t xml:space="preserve"> before the start of class</w:t>
      </w:r>
      <w:r w:rsidR="00D34E7C" w:rsidRPr="003E1AD7">
        <w:rPr>
          <w:rFonts w:ascii="Times New Roman" w:hAnsi="Times New Roman"/>
          <w:b/>
          <w:szCs w:val="24"/>
        </w:rPr>
        <w:t xml:space="preserve">. </w:t>
      </w:r>
      <w:r w:rsidR="00D34E7C" w:rsidRPr="003E1AD7">
        <w:rPr>
          <w:rFonts w:ascii="Times New Roman" w:hAnsi="Times New Roman"/>
          <w:bCs/>
          <w:szCs w:val="24"/>
        </w:rPr>
        <w:t xml:space="preserve">The term paper draft should be at least </w:t>
      </w:r>
      <w:r w:rsidR="00D34E7C" w:rsidRPr="007B60C4">
        <w:rPr>
          <w:rFonts w:ascii="Times New Roman" w:hAnsi="Times New Roman"/>
          <w:bCs/>
          <w:szCs w:val="24"/>
          <w:u w:val="single"/>
        </w:rPr>
        <w:t>ten pages</w:t>
      </w:r>
      <w:r w:rsidR="00D34E7C" w:rsidRPr="003E1AD7">
        <w:rPr>
          <w:rFonts w:ascii="Times New Roman" w:hAnsi="Times New Roman"/>
          <w:bCs/>
          <w:szCs w:val="24"/>
        </w:rPr>
        <w:t xml:space="preserve"> long</w:t>
      </w:r>
      <w:r w:rsidR="007B60C4">
        <w:rPr>
          <w:rFonts w:ascii="Times New Roman" w:hAnsi="Times New Roman"/>
          <w:bCs/>
          <w:szCs w:val="24"/>
        </w:rPr>
        <w:t xml:space="preserve"> </w:t>
      </w:r>
      <w:r w:rsidR="007B60C4" w:rsidRPr="003E1AD7">
        <w:rPr>
          <w:rFonts w:ascii="Times New Roman" w:hAnsi="Times New Roman"/>
          <w:szCs w:val="24"/>
        </w:rPr>
        <w:t>double-spaced pages (twelve-point font, one-inch margin all-around)</w:t>
      </w:r>
      <w:r w:rsidR="00D34E7C" w:rsidRPr="003E1AD7">
        <w:rPr>
          <w:rFonts w:ascii="Times New Roman" w:hAnsi="Times New Roman"/>
          <w:bCs/>
          <w:szCs w:val="24"/>
        </w:rPr>
        <w:t xml:space="preserve">, and include the following:  </w:t>
      </w:r>
    </w:p>
    <w:p w:rsidR="00D34E7C" w:rsidRPr="003E1AD7" w:rsidRDefault="00D34E7C" w:rsidP="00226A79">
      <w:pPr>
        <w:numPr>
          <w:ilvl w:val="0"/>
          <w:numId w:val="3"/>
        </w:numPr>
        <w:suppressAutoHyphens/>
        <w:rPr>
          <w:rFonts w:ascii="Times New Roman" w:hAnsi="Times New Roman"/>
          <w:b/>
          <w:szCs w:val="24"/>
        </w:rPr>
      </w:pPr>
      <w:r w:rsidRPr="003E1AD7">
        <w:rPr>
          <w:rFonts w:ascii="Times New Roman" w:hAnsi="Times New Roman"/>
          <w:szCs w:val="24"/>
        </w:rPr>
        <w:t xml:space="preserve">What is the paper about? </w:t>
      </w:r>
    </w:p>
    <w:p w:rsidR="00D34E7C" w:rsidRPr="003E1AD7" w:rsidRDefault="00D34E7C" w:rsidP="00226A79">
      <w:pPr>
        <w:numPr>
          <w:ilvl w:val="0"/>
          <w:numId w:val="3"/>
        </w:numPr>
        <w:suppressAutoHyphens/>
        <w:rPr>
          <w:rFonts w:ascii="Times New Roman" w:hAnsi="Times New Roman"/>
          <w:b/>
          <w:szCs w:val="24"/>
        </w:rPr>
      </w:pPr>
      <w:r w:rsidRPr="003E1AD7">
        <w:rPr>
          <w:rFonts w:ascii="Times New Roman" w:hAnsi="Times New Roman"/>
          <w:szCs w:val="24"/>
        </w:rPr>
        <w:t xml:space="preserve">Why is this interesting and important to study/read? </w:t>
      </w:r>
    </w:p>
    <w:p w:rsidR="00D34E7C" w:rsidRPr="003E1AD7" w:rsidRDefault="00D34E7C" w:rsidP="00226A79">
      <w:pPr>
        <w:numPr>
          <w:ilvl w:val="0"/>
          <w:numId w:val="3"/>
        </w:numPr>
        <w:suppressAutoHyphens/>
        <w:rPr>
          <w:rFonts w:ascii="Times New Roman" w:hAnsi="Times New Roman"/>
          <w:b/>
          <w:szCs w:val="24"/>
        </w:rPr>
      </w:pPr>
      <w:r w:rsidRPr="003E1AD7">
        <w:rPr>
          <w:rFonts w:ascii="Times New Roman" w:hAnsi="Times New Roman"/>
          <w:szCs w:val="24"/>
        </w:rPr>
        <w:t xml:space="preserve">A critical survey of the literature. </w:t>
      </w:r>
    </w:p>
    <w:p w:rsidR="00D34E7C" w:rsidRPr="003E1AD7" w:rsidRDefault="00D34E7C" w:rsidP="007B60C4">
      <w:pPr>
        <w:numPr>
          <w:ilvl w:val="0"/>
          <w:numId w:val="3"/>
        </w:numPr>
        <w:suppressAutoHyphens/>
        <w:rPr>
          <w:rFonts w:ascii="Times New Roman" w:hAnsi="Times New Roman"/>
          <w:b/>
          <w:szCs w:val="24"/>
        </w:rPr>
      </w:pPr>
      <w:r w:rsidRPr="003E1AD7">
        <w:rPr>
          <w:rFonts w:ascii="Times New Roman" w:hAnsi="Times New Roman"/>
          <w:szCs w:val="24"/>
        </w:rPr>
        <w:t xml:space="preserve">Outline of the original analysis that would be of interest to somebody in the real world: </w:t>
      </w:r>
      <w:r w:rsidR="007B60C4" w:rsidRPr="007B60C4">
        <w:rPr>
          <w:rFonts w:ascii="Times New Roman" w:hAnsi="Times New Roman"/>
          <w:szCs w:val="24"/>
        </w:rPr>
        <w:t>Chairman of Board, CEO, CFO, policy makers and their staffs, compensation consultants, investment bankers, or private equity investors</w:t>
      </w:r>
      <w:r w:rsidRPr="003E1AD7">
        <w:rPr>
          <w:rFonts w:ascii="Times New Roman" w:hAnsi="Times New Roman"/>
          <w:szCs w:val="24"/>
        </w:rPr>
        <w:t xml:space="preserve">. </w:t>
      </w:r>
    </w:p>
    <w:p w:rsidR="00D34E7C" w:rsidRPr="003E1AD7" w:rsidRDefault="00D34E7C" w:rsidP="00226A79">
      <w:pPr>
        <w:numPr>
          <w:ilvl w:val="0"/>
          <w:numId w:val="3"/>
        </w:numPr>
        <w:suppressAutoHyphens/>
        <w:rPr>
          <w:rFonts w:ascii="Times New Roman" w:hAnsi="Times New Roman"/>
          <w:b/>
          <w:szCs w:val="24"/>
        </w:rPr>
      </w:pPr>
      <w:r w:rsidRPr="003E1AD7">
        <w:rPr>
          <w:rFonts w:ascii="Times New Roman" w:hAnsi="Times New Roman"/>
          <w:szCs w:val="24"/>
        </w:rPr>
        <w:t>References that includes at least four academic papers or book chapters.</w:t>
      </w:r>
    </w:p>
    <w:p w:rsidR="00D34E7C" w:rsidRPr="003E1AD7" w:rsidRDefault="00D34E7C" w:rsidP="00D34E7C">
      <w:pPr>
        <w:tabs>
          <w:tab w:val="left" w:pos="-720"/>
          <w:tab w:val="left" w:pos="0"/>
          <w:tab w:val="left" w:pos="720"/>
          <w:tab w:val="left" w:pos="4320"/>
          <w:tab w:val="left" w:pos="6768"/>
        </w:tabs>
        <w:suppressAutoHyphens/>
        <w:rPr>
          <w:rFonts w:ascii="Times New Roman" w:hAnsi="Times New Roman"/>
          <w:b/>
          <w:szCs w:val="24"/>
        </w:rPr>
      </w:pPr>
    </w:p>
    <w:p w:rsidR="00D11C7E" w:rsidRPr="003E1AD7" w:rsidRDefault="00D34E7C" w:rsidP="00D11C7E">
      <w:pPr>
        <w:tabs>
          <w:tab w:val="left" w:pos="-720"/>
          <w:tab w:val="left" w:pos="0"/>
          <w:tab w:val="left" w:pos="720"/>
          <w:tab w:val="left" w:pos="1440"/>
          <w:tab w:val="left" w:pos="2880"/>
        </w:tabs>
        <w:suppressAutoHyphens/>
        <w:spacing w:line="192" w:lineRule="auto"/>
        <w:rPr>
          <w:rFonts w:ascii="Times New Roman" w:hAnsi="Times New Roman"/>
          <w:szCs w:val="24"/>
        </w:rPr>
      </w:pPr>
      <w:r w:rsidRPr="003E1AD7">
        <w:rPr>
          <w:rFonts w:ascii="Times New Roman" w:hAnsi="Times New Roman"/>
          <w:b/>
          <w:szCs w:val="24"/>
        </w:rPr>
        <w:tab/>
      </w:r>
      <w:r w:rsidRPr="003E1AD7">
        <w:rPr>
          <w:rFonts w:ascii="Times New Roman" w:hAnsi="Times New Roman"/>
          <w:szCs w:val="24"/>
        </w:rPr>
        <w:t xml:space="preserve">The term paper is due on </w:t>
      </w:r>
      <w:r w:rsidR="00B56630">
        <w:rPr>
          <w:rFonts w:ascii="Times New Roman" w:hAnsi="Times New Roman"/>
          <w:szCs w:val="24"/>
        </w:rPr>
        <w:t>April 11</w:t>
      </w:r>
      <w:r w:rsidR="00CD1677">
        <w:rPr>
          <w:rFonts w:ascii="Times New Roman" w:hAnsi="Times New Roman"/>
          <w:szCs w:val="24"/>
        </w:rPr>
        <w:t>, 201</w:t>
      </w:r>
      <w:r w:rsidR="00B56630">
        <w:rPr>
          <w:rFonts w:ascii="Times New Roman" w:hAnsi="Times New Roman"/>
          <w:szCs w:val="24"/>
        </w:rPr>
        <w:t>6</w:t>
      </w:r>
      <w:r w:rsidR="00D11C7E" w:rsidRPr="00615305">
        <w:rPr>
          <w:rFonts w:ascii="Times New Roman" w:hAnsi="Times New Roman"/>
          <w:b/>
          <w:szCs w:val="24"/>
        </w:rPr>
        <w:t>.</w:t>
      </w:r>
    </w:p>
    <w:p w:rsidR="0091002E" w:rsidRDefault="0091002E" w:rsidP="00D34E7C">
      <w:pPr>
        <w:tabs>
          <w:tab w:val="left" w:pos="-720"/>
          <w:tab w:val="left" w:pos="0"/>
          <w:tab w:val="left" w:pos="720"/>
          <w:tab w:val="left" w:pos="4320"/>
          <w:tab w:val="left" w:pos="6768"/>
        </w:tabs>
        <w:suppressAutoHyphens/>
        <w:rPr>
          <w:rFonts w:ascii="Times New Roman" w:hAnsi="Times New Roman"/>
          <w:szCs w:val="24"/>
        </w:rPr>
      </w:pPr>
    </w:p>
    <w:p w:rsidR="00D34E7C" w:rsidRPr="003E1AD7" w:rsidRDefault="00D34E7C" w:rsidP="00D34E7C">
      <w:pPr>
        <w:tabs>
          <w:tab w:val="left" w:pos="-720"/>
          <w:tab w:val="left" w:pos="0"/>
          <w:tab w:val="left" w:pos="720"/>
          <w:tab w:val="left" w:pos="4320"/>
          <w:tab w:val="left" w:pos="6768"/>
        </w:tabs>
        <w:suppressAutoHyphens/>
        <w:rPr>
          <w:rFonts w:ascii="Times New Roman" w:hAnsi="Times New Roman"/>
          <w:szCs w:val="24"/>
        </w:rPr>
      </w:pPr>
      <w:r w:rsidRPr="003E1AD7">
        <w:rPr>
          <w:rFonts w:ascii="Times New Roman" w:hAnsi="Times New Roman"/>
          <w:szCs w:val="24"/>
        </w:rPr>
        <w:t xml:space="preserve">Student presentations are scheduled for </w:t>
      </w:r>
      <w:r w:rsidR="00CD1677">
        <w:rPr>
          <w:rFonts w:ascii="Times New Roman" w:hAnsi="Times New Roman"/>
          <w:szCs w:val="24"/>
        </w:rPr>
        <w:t xml:space="preserve">April </w:t>
      </w:r>
      <w:r w:rsidR="00D84486">
        <w:rPr>
          <w:rFonts w:ascii="Times New Roman" w:hAnsi="Times New Roman"/>
          <w:szCs w:val="24"/>
        </w:rPr>
        <w:t xml:space="preserve">18 and </w:t>
      </w:r>
      <w:r w:rsidR="00B56630">
        <w:rPr>
          <w:rFonts w:ascii="Times New Roman" w:hAnsi="Times New Roman"/>
          <w:szCs w:val="24"/>
        </w:rPr>
        <w:t>25, 2016</w:t>
      </w:r>
      <w:r w:rsidR="003C5D3F">
        <w:rPr>
          <w:rFonts w:ascii="Times New Roman" w:hAnsi="Times New Roman"/>
          <w:szCs w:val="24"/>
        </w:rPr>
        <w:t>.</w:t>
      </w:r>
      <w:r w:rsidRPr="003E1AD7">
        <w:rPr>
          <w:rFonts w:ascii="Times New Roman" w:hAnsi="Times New Roman"/>
          <w:szCs w:val="24"/>
        </w:rPr>
        <w:t xml:space="preserve"> The paper can be on any topic that will be covered in the course. </w:t>
      </w:r>
      <w:r w:rsidRPr="003E1AD7">
        <w:rPr>
          <w:rFonts w:ascii="Times New Roman" w:hAnsi="Times New Roman"/>
          <w:b/>
          <w:szCs w:val="24"/>
        </w:rPr>
        <w:t xml:space="preserve">The paper should include a critical survey of the literature and some original analysis that would be of interest to somebody in the real world: </w:t>
      </w:r>
      <w:r w:rsidR="00A6079B">
        <w:rPr>
          <w:rFonts w:ascii="Times New Roman" w:hAnsi="Times New Roman"/>
          <w:b/>
          <w:szCs w:val="24"/>
        </w:rPr>
        <w:t xml:space="preserve">Chairman of Board, CEO, CFO, policy makers and their staffs, compensation consultants, </w:t>
      </w:r>
      <w:r w:rsidRPr="003E1AD7">
        <w:rPr>
          <w:rFonts w:ascii="Times New Roman" w:hAnsi="Times New Roman"/>
          <w:b/>
          <w:szCs w:val="24"/>
        </w:rPr>
        <w:t>investment banker</w:t>
      </w:r>
      <w:r w:rsidR="004904A8">
        <w:rPr>
          <w:rFonts w:ascii="Times New Roman" w:hAnsi="Times New Roman"/>
          <w:b/>
          <w:szCs w:val="24"/>
        </w:rPr>
        <w:t>s</w:t>
      </w:r>
      <w:r w:rsidRPr="003E1AD7">
        <w:rPr>
          <w:rFonts w:ascii="Times New Roman" w:hAnsi="Times New Roman"/>
          <w:b/>
          <w:szCs w:val="24"/>
        </w:rPr>
        <w:t xml:space="preserve">, or </w:t>
      </w:r>
      <w:r w:rsidR="004904A8">
        <w:rPr>
          <w:rFonts w:ascii="Times New Roman" w:hAnsi="Times New Roman"/>
          <w:b/>
          <w:szCs w:val="24"/>
        </w:rPr>
        <w:t>private equity investors</w:t>
      </w:r>
      <w:r w:rsidRPr="003E1AD7">
        <w:rPr>
          <w:rFonts w:ascii="Times New Roman" w:hAnsi="Times New Roman"/>
          <w:b/>
          <w:szCs w:val="24"/>
        </w:rPr>
        <w:t>.</w:t>
      </w:r>
      <w:r w:rsidRPr="003E1AD7">
        <w:rPr>
          <w:rFonts w:ascii="Times New Roman" w:hAnsi="Times New Roman"/>
          <w:szCs w:val="24"/>
        </w:rPr>
        <w:t xml:space="preserve"> The paper (including exhibits) should be between </w:t>
      </w:r>
      <w:r w:rsidR="00F46BB8" w:rsidRPr="007B60C4">
        <w:rPr>
          <w:rFonts w:ascii="Times New Roman" w:hAnsi="Times New Roman"/>
          <w:szCs w:val="24"/>
          <w:u w:val="single"/>
        </w:rPr>
        <w:t>20</w:t>
      </w:r>
      <w:r w:rsidRPr="007B60C4">
        <w:rPr>
          <w:rFonts w:ascii="Times New Roman" w:hAnsi="Times New Roman"/>
          <w:szCs w:val="24"/>
          <w:u w:val="single"/>
        </w:rPr>
        <w:t xml:space="preserve"> and </w:t>
      </w:r>
      <w:r w:rsidR="00F46BB8" w:rsidRPr="007B60C4">
        <w:rPr>
          <w:rFonts w:ascii="Times New Roman" w:hAnsi="Times New Roman"/>
          <w:szCs w:val="24"/>
          <w:u w:val="single"/>
        </w:rPr>
        <w:t>25</w:t>
      </w:r>
      <w:r w:rsidRPr="003E1AD7">
        <w:rPr>
          <w:rFonts w:ascii="Times New Roman" w:hAnsi="Times New Roman"/>
          <w:szCs w:val="24"/>
        </w:rPr>
        <w:t xml:space="preserve">, double-spaced pages (twelve-point font, one-inch margin all-around). </w:t>
      </w:r>
    </w:p>
    <w:p w:rsidR="00D34E7C" w:rsidRPr="003E1AD7" w:rsidRDefault="00D34E7C" w:rsidP="00A6079B">
      <w:pPr>
        <w:tabs>
          <w:tab w:val="left" w:pos="-720"/>
          <w:tab w:val="left" w:pos="0"/>
          <w:tab w:val="left" w:pos="720"/>
          <w:tab w:val="left" w:pos="4320"/>
          <w:tab w:val="left" w:pos="6768"/>
        </w:tabs>
        <w:suppressAutoHyphens/>
        <w:rPr>
          <w:rFonts w:ascii="Times New Roman" w:hAnsi="Times New Roman"/>
          <w:szCs w:val="24"/>
        </w:rPr>
      </w:pPr>
      <w:r w:rsidRPr="003E1AD7">
        <w:rPr>
          <w:rFonts w:ascii="Times New Roman" w:hAnsi="Times New Roman"/>
          <w:szCs w:val="24"/>
        </w:rPr>
        <w:tab/>
      </w:r>
    </w:p>
    <w:p w:rsidR="00D34E7C" w:rsidRPr="003E1AD7" w:rsidRDefault="00D34E7C" w:rsidP="00D34E7C">
      <w:pPr>
        <w:tabs>
          <w:tab w:val="left" w:pos="-720"/>
        </w:tabs>
        <w:suppressAutoHyphens/>
        <w:rPr>
          <w:rFonts w:ascii="Times New Roman" w:hAnsi="Times New Roman"/>
          <w:szCs w:val="24"/>
        </w:rPr>
      </w:pPr>
      <w:r w:rsidRPr="003E1AD7">
        <w:rPr>
          <w:rFonts w:ascii="Times New Roman" w:hAnsi="Times New Roman"/>
          <w:szCs w:val="24"/>
        </w:rPr>
        <w:t>On your paper please note the following:</w:t>
      </w:r>
    </w:p>
    <w:p w:rsidR="00D34E7C" w:rsidRPr="003E1AD7" w:rsidRDefault="00D34E7C" w:rsidP="00D34E7C">
      <w:pPr>
        <w:tabs>
          <w:tab w:val="left" w:pos="-720"/>
        </w:tabs>
        <w:suppressAutoHyphens/>
        <w:rPr>
          <w:rFonts w:ascii="Times New Roman" w:hAnsi="Times New Roman"/>
          <w:szCs w:val="24"/>
        </w:rPr>
      </w:pPr>
      <w:r w:rsidRPr="003E1AD7">
        <w:rPr>
          <w:rFonts w:ascii="Times New Roman" w:hAnsi="Times New Roman"/>
          <w:i/>
          <w:szCs w:val="24"/>
        </w:rPr>
        <w:t>On my honor, as a University of Colorado at Boulder student, I have neither given nor received unauthorized assistance on this paper</w:t>
      </w:r>
      <w:r w:rsidRPr="003E1AD7">
        <w:rPr>
          <w:rFonts w:ascii="Times New Roman" w:hAnsi="Times New Roman"/>
          <w:szCs w:val="24"/>
        </w:rPr>
        <w:t>.</w:t>
      </w:r>
    </w:p>
    <w:p w:rsidR="00D34E7C" w:rsidRPr="003E1AD7" w:rsidRDefault="00D34E7C" w:rsidP="00D34E7C">
      <w:pPr>
        <w:tabs>
          <w:tab w:val="left" w:pos="-720"/>
        </w:tabs>
        <w:suppressAutoHyphens/>
        <w:rPr>
          <w:rFonts w:ascii="Times New Roman" w:hAnsi="Times New Roman"/>
          <w:i/>
          <w:szCs w:val="24"/>
        </w:rPr>
      </w:pPr>
      <w:r w:rsidRPr="003E1AD7">
        <w:rPr>
          <w:rFonts w:ascii="Times New Roman" w:hAnsi="Times New Roman"/>
          <w:szCs w:val="24"/>
        </w:rPr>
        <w:t xml:space="preserve">A Note on Academic Honesty &amp; Plagiarism: The development of the Internet has provided students with historically unparalleled opportunities for conducting research swiftly and comprehensively. The availability of these materials does not, however, release the student from appropriately citing sources where appropriate; or applying standard rules associated with avoiding plagiarism. Please see </w:t>
      </w:r>
      <w:r w:rsidRPr="003E1AD7">
        <w:rPr>
          <w:rFonts w:ascii="Times New Roman" w:hAnsi="Times New Roman"/>
          <w:i/>
          <w:szCs w:val="24"/>
        </w:rPr>
        <w:t>http://www.colorado.edu/academics/honorcode</w:t>
      </w:r>
    </w:p>
    <w:p w:rsidR="00D34E7C" w:rsidRDefault="00D34E7C" w:rsidP="00D34E7C">
      <w:pPr>
        <w:tabs>
          <w:tab w:val="left" w:pos="-720"/>
        </w:tabs>
        <w:suppressAutoHyphens/>
        <w:rPr>
          <w:rFonts w:ascii="Times New Roman" w:hAnsi="Times New Roman"/>
          <w:i/>
          <w:szCs w:val="24"/>
        </w:rPr>
      </w:pPr>
    </w:p>
    <w:p w:rsidR="00B95446" w:rsidRPr="008F600C" w:rsidRDefault="00B95446" w:rsidP="00B95446">
      <w:pPr>
        <w:rPr>
          <w:rFonts w:ascii="Times New Roman" w:hAnsi="Times New Roman"/>
        </w:rPr>
      </w:pPr>
      <w:r w:rsidRPr="008F600C">
        <w:rPr>
          <w:rFonts w:ascii="Times New Roman" w:hAnsi="Times New Roman"/>
          <w:sz w:val="22"/>
          <w:szCs w:val="22"/>
        </w:rPr>
        <w:t>Grade distribution:</w:t>
      </w:r>
    </w:p>
    <w:p w:rsidR="00B95446" w:rsidRPr="008F600C" w:rsidRDefault="0012164B" w:rsidP="00B95446">
      <w:pPr>
        <w:rPr>
          <w:rFonts w:ascii="Times New Roman" w:hAnsi="Times New Roman"/>
        </w:rPr>
      </w:pPr>
      <w:hyperlink r:id="rId40" w:tgtFrame="_blank" w:history="1">
        <w:r w:rsidR="00B95446" w:rsidRPr="008F600C">
          <w:rPr>
            <w:rStyle w:val="Hyperlink"/>
            <w:rFonts w:ascii="Times New Roman" w:hAnsi="Times New Roman"/>
            <w:sz w:val="22"/>
            <w:szCs w:val="22"/>
          </w:rPr>
          <w:t>http://leeds.colorado.edu/asset/undergraduate/gradingpolicy.pdf</w:t>
        </w:r>
      </w:hyperlink>
    </w:p>
    <w:p w:rsidR="00B95446" w:rsidRPr="003E1AD7" w:rsidRDefault="00B95446" w:rsidP="00D34E7C">
      <w:pPr>
        <w:tabs>
          <w:tab w:val="left" w:pos="-720"/>
        </w:tabs>
        <w:suppressAutoHyphens/>
        <w:rPr>
          <w:rFonts w:ascii="Times New Roman" w:hAnsi="Times New Roman"/>
          <w:i/>
          <w:szCs w:val="24"/>
        </w:rPr>
      </w:pPr>
    </w:p>
    <w:p w:rsidR="00213586" w:rsidRDefault="00D34E7C" w:rsidP="00D34E7C">
      <w:pPr>
        <w:tabs>
          <w:tab w:val="left" w:pos="-720"/>
          <w:tab w:val="left" w:pos="0"/>
          <w:tab w:val="left" w:pos="720"/>
          <w:tab w:val="left" w:pos="4320"/>
          <w:tab w:val="left" w:pos="6768"/>
        </w:tabs>
        <w:suppressAutoHyphens/>
        <w:rPr>
          <w:rFonts w:ascii="Times New Roman" w:hAnsi="Times New Roman"/>
          <w:szCs w:val="24"/>
        </w:rPr>
      </w:pPr>
      <w:r w:rsidRPr="003E1AD7">
        <w:rPr>
          <w:rFonts w:ascii="Times New Roman" w:hAnsi="Times New Roman"/>
          <w:szCs w:val="24"/>
        </w:rPr>
        <w:t xml:space="preserve">Also, please review </w:t>
      </w:r>
    </w:p>
    <w:p w:rsidR="00D34E7C" w:rsidRPr="003E1AD7" w:rsidRDefault="00D34E7C" w:rsidP="00D34E7C">
      <w:pPr>
        <w:tabs>
          <w:tab w:val="left" w:pos="-720"/>
          <w:tab w:val="left" w:pos="0"/>
          <w:tab w:val="left" w:pos="720"/>
          <w:tab w:val="left" w:pos="4320"/>
          <w:tab w:val="left" w:pos="6768"/>
        </w:tabs>
        <w:suppressAutoHyphens/>
        <w:rPr>
          <w:rFonts w:ascii="Times New Roman" w:hAnsi="Times New Roman"/>
          <w:i/>
          <w:szCs w:val="24"/>
        </w:rPr>
      </w:pPr>
      <w:r w:rsidRPr="003E1AD7">
        <w:rPr>
          <w:rFonts w:ascii="Times New Roman" w:hAnsi="Times New Roman"/>
          <w:i/>
          <w:szCs w:val="24"/>
        </w:rPr>
        <w:t>http://www.colorado.edu/policies/fac_relig.html,</w:t>
      </w:r>
    </w:p>
    <w:p w:rsidR="00D34E7C" w:rsidRPr="003E1AD7" w:rsidRDefault="0012164B" w:rsidP="00D34E7C">
      <w:pPr>
        <w:tabs>
          <w:tab w:val="left" w:pos="-720"/>
          <w:tab w:val="left" w:pos="0"/>
          <w:tab w:val="left" w:pos="720"/>
          <w:tab w:val="left" w:pos="4320"/>
          <w:tab w:val="left" w:pos="6768"/>
        </w:tabs>
        <w:suppressAutoHyphens/>
        <w:rPr>
          <w:rFonts w:ascii="Times New Roman" w:hAnsi="Times New Roman"/>
          <w:i/>
          <w:szCs w:val="24"/>
        </w:rPr>
      </w:pPr>
      <w:hyperlink r:id="rId41" w:history="1">
        <w:r w:rsidR="00D34E7C" w:rsidRPr="003E1AD7">
          <w:rPr>
            <w:rStyle w:val="Hyperlink"/>
            <w:rFonts w:ascii="Times New Roman" w:hAnsi="Times New Roman"/>
            <w:i/>
            <w:color w:val="auto"/>
            <w:szCs w:val="24"/>
            <w:u w:val="none"/>
          </w:rPr>
          <w:t>http://www.colorado.edu/policies/classbehavior.html</w:t>
        </w:r>
      </w:hyperlink>
      <w:r w:rsidR="00D34E7C" w:rsidRPr="003E1AD7">
        <w:rPr>
          <w:rFonts w:ascii="Times New Roman" w:hAnsi="Times New Roman"/>
          <w:i/>
          <w:szCs w:val="24"/>
        </w:rPr>
        <w:t>,</w:t>
      </w:r>
    </w:p>
    <w:p w:rsidR="00D34E7C" w:rsidRPr="003E1AD7" w:rsidRDefault="00D34E7C" w:rsidP="00D34E7C">
      <w:pPr>
        <w:tabs>
          <w:tab w:val="left" w:pos="-720"/>
          <w:tab w:val="left" w:pos="0"/>
          <w:tab w:val="left" w:pos="720"/>
          <w:tab w:val="left" w:pos="4320"/>
          <w:tab w:val="left" w:pos="6768"/>
        </w:tabs>
        <w:suppressAutoHyphens/>
        <w:rPr>
          <w:rFonts w:ascii="Times New Roman" w:hAnsi="Times New Roman"/>
          <w:i/>
          <w:szCs w:val="24"/>
        </w:rPr>
      </w:pPr>
      <w:r w:rsidRPr="003E1AD7">
        <w:rPr>
          <w:rFonts w:ascii="Times New Roman" w:hAnsi="Times New Roman"/>
          <w:i/>
          <w:szCs w:val="24"/>
        </w:rPr>
        <w:t>http://www.Colorado.EDU/disabilityservices,</w:t>
      </w:r>
    </w:p>
    <w:p w:rsidR="00D34E7C" w:rsidRDefault="00D34E7C" w:rsidP="00D34E7C">
      <w:pPr>
        <w:tabs>
          <w:tab w:val="left" w:pos="-720"/>
        </w:tabs>
        <w:suppressAutoHyphens/>
        <w:rPr>
          <w:rFonts w:ascii="Times New Roman" w:hAnsi="Times New Roman"/>
          <w:i/>
          <w:szCs w:val="24"/>
        </w:rPr>
      </w:pPr>
      <w:r w:rsidRPr="003E1AD7">
        <w:rPr>
          <w:rFonts w:ascii="Times New Roman" w:hAnsi="Times New Roman"/>
          <w:i/>
          <w:szCs w:val="24"/>
        </w:rPr>
        <w:t xml:space="preserve">and </w:t>
      </w:r>
      <w:hyperlink r:id="rId42" w:history="1">
        <w:r w:rsidRPr="003E1AD7">
          <w:rPr>
            <w:rStyle w:val="Hyperlink"/>
            <w:rFonts w:ascii="Times New Roman" w:hAnsi="Times New Roman"/>
            <w:i/>
            <w:color w:val="auto"/>
            <w:szCs w:val="24"/>
            <w:u w:val="none"/>
          </w:rPr>
          <w:t>http://www.colorado.edu/policies/discrimination.html</w:t>
        </w:r>
      </w:hyperlink>
      <w:r w:rsidRPr="003E1AD7">
        <w:rPr>
          <w:rFonts w:ascii="Times New Roman" w:hAnsi="Times New Roman"/>
          <w:i/>
          <w:szCs w:val="24"/>
        </w:rPr>
        <w:t>.</w:t>
      </w:r>
    </w:p>
    <w:p w:rsidR="001316E1" w:rsidRDefault="001316E1" w:rsidP="00D34E7C">
      <w:pPr>
        <w:tabs>
          <w:tab w:val="left" w:pos="-720"/>
        </w:tabs>
        <w:suppressAutoHyphens/>
        <w:rPr>
          <w:rFonts w:ascii="Times New Roman" w:hAnsi="Times New Roman"/>
          <w:i/>
          <w:szCs w:val="24"/>
        </w:rPr>
      </w:pPr>
    </w:p>
    <w:p w:rsidR="001316E1" w:rsidRDefault="001316E1">
      <w:pPr>
        <w:widowControl/>
        <w:rPr>
          <w:rFonts w:ascii="Times New Roman" w:hAnsi="Times New Roman"/>
          <w:i/>
          <w:szCs w:val="24"/>
        </w:rPr>
      </w:pPr>
      <w:r>
        <w:rPr>
          <w:rFonts w:ascii="Times New Roman" w:hAnsi="Times New Roman"/>
          <w:i/>
          <w:szCs w:val="24"/>
        </w:rPr>
        <w:br w:type="page"/>
      </w:r>
    </w:p>
    <w:p w:rsidR="001316E1" w:rsidRDefault="001316E1" w:rsidP="001316E1">
      <w:pPr>
        <w:widowControl/>
        <w:autoSpaceDE w:val="0"/>
        <w:autoSpaceDN w:val="0"/>
        <w:adjustRightInd w:val="0"/>
        <w:spacing w:before="10" w:line="180" w:lineRule="exact"/>
        <w:rPr>
          <w:rFonts w:ascii="Times New Roman" w:hAnsi="Times New Roman"/>
          <w:sz w:val="18"/>
          <w:szCs w:val="18"/>
        </w:rPr>
      </w:pPr>
    </w:p>
    <w:p w:rsidR="001316E1" w:rsidRDefault="001316E1" w:rsidP="001316E1">
      <w:pPr>
        <w:widowControl/>
        <w:autoSpaceDE w:val="0"/>
        <w:autoSpaceDN w:val="0"/>
        <w:adjustRightInd w:val="0"/>
        <w:rPr>
          <w:rFonts w:ascii="Times New Roman" w:hAnsi="Times New Roman"/>
          <w:sz w:val="20"/>
        </w:rPr>
      </w:pPr>
      <w:r>
        <w:rPr>
          <w:rFonts w:ascii="Times New Roman" w:hAnsi="Times New Roman"/>
          <w:noProof/>
          <w:sz w:val="20"/>
        </w:rPr>
        <w:drawing>
          <wp:inline distT="0" distB="0" distL="0" distR="0">
            <wp:extent cx="2857500" cy="5810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1316E1" w:rsidRDefault="001316E1" w:rsidP="001316E1">
      <w:pPr>
        <w:widowControl/>
        <w:autoSpaceDE w:val="0"/>
        <w:autoSpaceDN w:val="0"/>
        <w:adjustRightInd w:val="0"/>
        <w:spacing w:before="11"/>
        <w:ind w:left="2264" w:right="-20"/>
        <w:rPr>
          <w:rFonts w:ascii="Calibri" w:hAnsi="Calibri" w:cs="Calibri"/>
          <w:szCs w:val="24"/>
        </w:rPr>
      </w:pPr>
      <w:r>
        <w:rPr>
          <w:rFonts w:ascii="Calibri" w:hAnsi="Calibri" w:cs="Calibri"/>
          <w:w w:val="101"/>
          <w:szCs w:val="24"/>
        </w:rPr>
        <w:t>Guidanc</w:t>
      </w:r>
      <w:r>
        <w:rPr>
          <w:rFonts w:ascii="Calibri" w:hAnsi="Calibri" w:cs="Calibri"/>
          <w:spacing w:val="-1"/>
          <w:w w:val="101"/>
          <w:szCs w:val="24"/>
        </w:rPr>
        <w:t>e</w:t>
      </w:r>
      <w:r>
        <w:rPr>
          <w:rFonts w:ascii="Calibri" w:hAnsi="Calibri" w:cs="Calibri"/>
          <w:b/>
          <w:bCs/>
          <w:szCs w:val="24"/>
        </w:rPr>
        <w:t xml:space="preserve"> </w:t>
      </w:r>
      <w:r>
        <w:rPr>
          <w:rFonts w:ascii="Calibri" w:hAnsi="Calibri" w:cs="Calibri"/>
          <w:w w:val="102"/>
          <w:szCs w:val="24"/>
        </w:rPr>
        <w:t>t</w:t>
      </w:r>
      <w:r>
        <w:rPr>
          <w:rFonts w:ascii="Calibri" w:hAnsi="Calibri" w:cs="Calibri"/>
          <w:spacing w:val="2"/>
          <w:w w:val="102"/>
          <w:szCs w:val="24"/>
        </w:rPr>
        <w:t>o</w:t>
      </w:r>
      <w:r>
        <w:rPr>
          <w:rFonts w:ascii="Calibri" w:hAnsi="Calibri" w:cs="Calibri"/>
          <w:b/>
          <w:bCs/>
          <w:szCs w:val="24"/>
        </w:rPr>
        <w:t xml:space="preserve"> </w:t>
      </w:r>
      <w:r>
        <w:rPr>
          <w:rFonts w:ascii="Calibri" w:hAnsi="Calibri" w:cs="Calibri"/>
          <w:w w:val="102"/>
          <w:szCs w:val="24"/>
        </w:rPr>
        <w:t>Faculty</w:t>
      </w:r>
      <w:r>
        <w:rPr>
          <w:rFonts w:ascii="Calibri" w:hAnsi="Calibri" w:cs="Calibri"/>
          <w:b/>
          <w:bCs/>
          <w:szCs w:val="24"/>
        </w:rPr>
        <w:t xml:space="preserve"> </w:t>
      </w:r>
      <w:r>
        <w:rPr>
          <w:rFonts w:ascii="Calibri" w:hAnsi="Calibri" w:cs="Calibri"/>
          <w:w w:val="101"/>
          <w:szCs w:val="24"/>
        </w:rPr>
        <w:t>Re</w:t>
      </w:r>
      <w:r>
        <w:rPr>
          <w:rFonts w:ascii="Calibri" w:hAnsi="Calibri" w:cs="Calibri"/>
          <w:spacing w:val="-1"/>
          <w:w w:val="101"/>
          <w:szCs w:val="24"/>
        </w:rPr>
        <w:t>g</w:t>
      </w:r>
      <w:r>
        <w:rPr>
          <w:rFonts w:ascii="Calibri" w:hAnsi="Calibri" w:cs="Calibri"/>
          <w:w w:val="103"/>
          <w:szCs w:val="24"/>
        </w:rPr>
        <w:t>a</w:t>
      </w:r>
      <w:r>
        <w:rPr>
          <w:rFonts w:ascii="Calibri" w:hAnsi="Calibri" w:cs="Calibri"/>
          <w:w w:val="102"/>
          <w:szCs w:val="24"/>
        </w:rPr>
        <w:t>rding</w:t>
      </w:r>
      <w:r>
        <w:rPr>
          <w:rFonts w:ascii="Calibri" w:hAnsi="Calibri" w:cs="Calibri"/>
          <w:b/>
          <w:bCs/>
          <w:szCs w:val="24"/>
        </w:rPr>
        <w:t xml:space="preserve"> </w:t>
      </w:r>
      <w:r>
        <w:rPr>
          <w:rFonts w:ascii="Calibri" w:hAnsi="Calibri" w:cs="Calibri"/>
          <w:w w:val="101"/>
          <w:szCs w:val="24"/>
        </w:rPr>
        <w:t>Gra</w:t>
      </w:r>
      <w:r>
        <w:rPr>
          <w:rFonts w:ascii="Calibri" w:hAnsi="Calibri" w:cs="Calibri"/>
          <w:spacing w:val="1"/>
          <w:w w:val="101"/>
          <w:szCs w:val="24"/>
        </w:rPr>
        <w:t>d</w:t>
      </w:r>
      <w:r>
        <w:rPr>
          <w:rFonts w:ascii="Calibri" w:hAnsi="Calibri" w:cs="Calibri"/>
          <w:w w:val="101"/>
          <w:szCs w:val="24"/>
        </w:rPr>
        <w:t>e</w:t>
      </w:r>
      <w:r>
        <w:rPr>
          <w:rFonts w:ascii="Calibri" w:hAnsi="Calibri" w:cs="Calibri"/>
          <w:b/>
          <w:bCs/>
          <w:szCs w:val="24"/>
        </w:rPr>
        <w:t xml:space="preserve"> </w:t>
      </w:r>
      <w:r>
        <w:rPr>
          <w:rFonts w:ascii="Calibri" w:hAnsi="Calibri" w:cs="Calibri"/>
          <w:w w:val="103"/>
          <w:szCs w:val="24"/>
        </w:rPr>
        <w:t>Distribut</w:t>
      </w:r>
      <w:r>
        <w:rPr>
          <w:rFonts w:ascii="Calibri" w:hAnsi="Calibri" w:cs="Calibri"/>
          <w:spacing w:val="1"/>
          <w:w w:val="103"/>
          <w:szCs w:val="24"/>
        </w:rPr>
        <w:t>i</w:t>
      </w:r>
      <w:r>
        <w:rPr>
          <w:rFonts w:ascii="Calibri" w:hAnsi="Calibri" w:cs="Calibri"/>
          <w:spacing w:val="1"/>
          <w:w w:val="102"/>
          <w:szCs w:val="24"/>
        </w:rPr>
        <w:t>o</w:t>
      </w:r>
      <w:r>
        <w:rPr>
          <w:rFonts w:ascii="Calibri" w:hAnsi="Calibri" w:cs="Calibri"/>
          <w:w w:val="102"/>
          <w:szCs w:val="24"/>
        </w:rPr>
        <w:t>ns</w:t>
      </w:r>
      <w:r>
        <w:rPr>
          <w:rFonts w:ascii="Calibri" w:hAnsi="Calibri" w:cs="Calibri"/>
          <w:b/>
          <w:bCs/>
          <w:szCs w:val="24"/>
        </w:rPr>
        <w:t xml:space="preserve"> </w:t>
      </w:r>
    </w:p>
    <w:p w:rsidR="001316E1" w:rsidRDefault="001316E1" w:rsidP="001316E1">
      <w:pPr>
        <w:widowControl/>
        <w:autoSpaceDE w:val="0"/>
        <w:autoSpaceDN w:val="0"/>
        <w:adjustRightInd w:val="0"/>
        <w:spacing w:line="200" w:lineRule="exact"/>
        <w:rPr>
          <w:rFonts w:ascii="Calibri" w:hAnsi="Calibri" w:cs="Calibri"/>
          <w:sz w:val="20"/>
        </w:rPr>
      </w:pPr>
    </w:p>
    <w:p w:rsidR="001316E1" w:rsidRDefault="001316E1" w:rsidP="001316E1">
      <w:pPr>
        <w:widowControl/>
        <w:autoSpaceDE w:val="0"/>
        <w:autoSpaceDN w:val="0"/>
        <w:adjustRightInd w:val="0"/>
        <w:spacing w:before="15"/>
        <w:ind w:left="100" w:right="-20"/>
        <w:rPr>
          <w:rFonts w:ascii="Times New Roman" w:hAnsi="Times New Roman"/>
          <w:sz w:val="22"/>
          <w:szCs w:val="22"/>
        </w:rPr>
      </w:pPr>
      <w:r>
        <w:rPr>
          <w:rFonts w:ascii="Calibri" w:hAnsi="Calibri" w:cs="Calibri"/>
          <w:w w:val="99"/>
          <w:sz w:val="22"/>
          <w:szCs w:val="22"/>
        </w:rPr>
        <w:t>In</w:t>
      </w:r>
      <w:r>
        <w:rPr>
          <w:rFonts w:ascii="Times New Roman" w:hAnsi="Times New Roman"/>
          <w:spacing w:val="1"/>
          <w:w w:val="90"/>
          <w:sz w:val="22"/>
          <w:szCs w:val="22"/>
        </w:rPr>
        <w:t xml:space="preserve"> </w:t>
      </w:r>
      <w:r>
        <w:rPr>
          <w:rFonts w:ascii="Calibri" w:hAnsi="Calibri" w:cs="Calibri"/>
          <w:w w:val="99"/>
          <w:sz w:val="22"/>
          <w:szCs w:val="22"/>
        </w:rPr>
        <w:t>May</w:t>
      </w:r>
      <w:r>
        <w:rPr>
          <w:rFonts w:ascii="Times New Roman" w:hAnsi="Times New Roman"/>
          <w:w w:val="90"/>
          <w:sz w:val="22"/>
          <w:szCs w:val="22"/>
        </w:rPr>
        <w:t xml:space="preserve"> </w:t>
      </w:r>
      <w:r>
        <w:rPr>
          <w:rFonts w:ascii="Calibri" w:hAnsi="Calibri" w:cs="Calibri"/>
          <w:w w:val="99"/>
          <w:sz w:val="22"/>
          <w:szCs w:val="22"/>
        </w:rPr>
        <w:t>2011</w:t>
      </w:r>
      <w:r>
        <w:rPr>
          <w:rFonts w:ascii="Calibri" w:hAnsi="Calibri" w:cs="Calibri"/>
          <w:spacing w:val="1"/>
          <w:w w:val="99"/>
          <w:sz w:val="22"/>
          <w:szCs w:val="22"/>
        </w:rPr>
        <w:t>,</w:t>
      </w:r>
      <w:r>
        <w:rPr>
          <w:rFonts w:ascii="Times New Roman" w:hAnsi="Times New Roman"/>
          <w:spacing w:val="1"/>
          <w:w w:val="90"/>
          <w:sz w:val="22"/>
          <w:szCs w:val="22"/>
        </w:rPr>
        <w:t xml:space="preserve"> </w:t>
      </w:r>
      <w:r>
        <w:rPr>
          <w:rFonts w:ascii="Calibri" w:hAnsi="Calibri" w:cs="Calibri"/>
          <w:w w:val="99"/>
          <w:sz w:val="22"/>
          <w:szCs w:val="22"/>
        </w:rPr>
        <w:t>the</w:t>
      </w:r>
      <w:r>
        <w:rPr>
          <w:rFonts w:ascii="Times New Roman" w:hAnsi="Times New Roman"/>
          <w:w w:val="90"/>
          <w:sz w:val="22"/>
          <w:szCs w:val="22"/>
        </w:rPr>
        <w:t xml:space="preserve"> </w:t>
      </w:r>
      <w:r>
        <w:rPr>
          <w:rFonts w:ascii="Calibri" w:hAnsi="Calibri" w:cs="Calibri"/>
          <w:w w:val="99"/>
          <w:sz w:val="22"/>
          <w:szCs w:val="22"/>
        </w:rPr>
        <w:t>f</w:t>
      </w:r>
      <w:r>
        <w:rPr>
          <w:rFonts w:ascii="Calibri" w:hAnsi="Calibri" w:cs="Calibri"/>
          <w:spacing w:val="1"/>
          <w:w w:val="99"/>
          <w:sz w:val="22"/>
          <w:szCs w:val="22"/>
        </w:rPr>
        <w:t>a</w:t>
      </w:r>
      <w:r>
        <w:rPr>
          <w:rFonts w:ascii="Calibri" w:hAnsi="Calibri" w:cs="Calibri"/>
          <w:w w:val="99"/>
          <w:sz w:val="22"/>
          <w:szCs w:val="22"/>
        </w:rPr>
        <w:t>cult</w:t>
      </w:r>
      <w:r>
        <w:rPr>
          <w:rFonts w:ascii="Calibri" w:hAnsi="Calibri" w:cs="Calibri"/>
          <w:spacing w:val="2"/>
          <w:w w:val="99"/>
          <w:sz w:val="22"/>
          <w:szCs w:val="22"/>
        </w:rPr>
        <w:t>y</w:t>
      </w:r>
      <w:r>
        <w:rPr>
          <w:rFonts w:ascii="Times New Roman" w:hAnsi="Times New Roman"/>
          <w:w w:val="90"/>
          <w:sz w:val="22"/>
          <w:szCs w:val="22"/>
        </w:rPr>
        <w:t xml:space="preserve"> </w:t>
      </w:r>
      <w:r>
        <w:rPr>
          <w:rFonts w:ascii="Calibri" w:hAnsi="Calibri" w:cs="Calibri"/>
          <w:spacing w:val="1"/>
          <w:w w:val="99"/>
          <w:sz w:val="22"/>
          <w:szCs w:val="22"/>
        </w:rPr>
        <w:t>of</w:t>
      </w:r>
      <w:r>
        <w:rPr>
          <w:rFonts w:ascii="Times New Roman" w:hAnsi="Times New Roman"/>
          <w:w w:val="90"/>
          <w:sz w:val="22"/>
          <w:szCs w:val="22"/>
        </w:rPr>
        <w:t xml:space="preserve"> </w:t>
      </w:r>
      <w:r>
        <w:rPr>
          <w:rFonts w:ascii="Calibri" w:hAnsi="Calibri" w:cs="Calibri"/>
          <w:w w:val="99"/>
          <w:sz w:val="22"/>
          <w:szCs w:val="22"/>
        </w:rPr>
        <w:t>th</w:t>
      </w:r>
      <w:r>
        <w:rPr>
          <w:rFonts w:ascii="Calibri" w:hAnsi="Calibri" w:cs="Calibri"/>
          <w:spacing w:val="1"/>
          <w:w w:val="99"/>
          <w:sz w:val="22"/>
          <w:szCs w:val="22"/>
        </w:rPr>
        <w:t>e</w:t>
      </w:r>
      <w:r>
        <w:rPr>
          <w:rFonts w:ascii="Times New Roman" w:hAnsi="Times New Roman"/>
          <w:w w:val="90"/>
          <w:sz w:val="22"/>
          <w:szCs w:val="22"/>
        </w:rPr>
        <w:t xml:space="preserve"> </w:t>
      </w:r>
      <w:r>
        <w:rPr>
          <w:rFonts w:ascii="Calibri" w:hAnsi="Calibri" w:cs="Calibri"/>
          <w:w w:val="99"/>
          <w:sz w:val="22"/>
          <w:szCs w:val="22"/>
        </w:rPr>
        <w:t>Leed</w:t>
      </w:r>
      <w:r>
        <w:rPr>
          <w:rFonts w:ascii="Calibri" w:hAnsi="Calibri" w:cs="Calibri"/>
          <w:spacing w:val="1"/>
          <w:w w:val="99"/>
          <w:sz w:val="22"/>
          <w:szCs w:val="22"/>
        </w:rPr>
        <w:t>s</w:t>
      </w:r>
      <w:r>
        <w:rPr>
          <w:rFonts w:ascii="Times New Roman" w:hAnsi="Times New Roman"/>
          <w:w w:val="90"/>
          <w:sz w:val="22"/>
          <w:szCs w:val="22"/>
        </w:rPr>
        <w:t xml:space="preserve"> </w:t>
      </w:r>
      <w:r>
        <w:rPr>
          <w:rFonts w:ascii="Calibri" w:hAnsi="Calibri" w:cs="Calibri"/>
          <w:spacing w:val="1"/>
          <w:w w:val="99"/>
          <w:sz w:val="22"/>
          <w:szCs w:val="22"/>
        </w:rPr>
        <w:t>Schoo</w:t>
      </w:r>
      <w:r>
        <w:rPr>
          <w:rFonts w:ascii="Calibri" w:hAnsi="Calibri" w:cs="Calibri"/>
          <w:w w:val="99"/>
          <w:sz w:val="22"/>
          <w:szCs w:val="22"/>
        </w:rPr>
        <w:t>l</w:t>
      </w:r>
      <w:r>
        <w:rPr>
          <w:rFonts w:ascii="Times New Roman" w:hAnsi="Times New Roman"/>
          <w:spacing w:val="-1"/>
          <w:w w:val="90"/>
          <w:sz w:val="22"/>
          <w:szCs w:val="22"/>
        </w:rPr>
        <w:t xml:space="preserve"> </w:t>
      </w:r>
      <w:r>
        <w:rPr>
          <w:rFonts w:ascii="Calibri" w:hAnsi="Calibri" w:cs="Calibri"/>
          <w:w w:val="99"/>
          <w:sz w:val="22"/>
          <w:szCs w:val="22"/>
        </w:rPr>
        <w:t>voted</w:t>
      </w:r>
      <w:r>
        <w:rPr>
          <w:rFonts w:ascii="Times New Roman" w:hAnsi="Times New Roman"/>
          <w:w w:val="90"/>
          <w:sz w:val="22"/>
          <w:szCs w:val="22"/>
        </w:rPr>
        <w:t xml:space="preserve"> </w:t>
      </w:r>
      <w:r>
        <w:rPr>
          <w:rFonts w:ascii="Calibri" w:hAnsi="Calibri" w:cs="Calibri"/>
          <w:w w:val="99"/>
          <w:sz w:val="22"/>
          <w:szCs w:val="22"/>
        </w:rPr>
        <w:t>t</w:t>
      </w:r>
      <w:r>
        <w:rPr>
          <w:rFonts w:ascii="Calibri" w:hAnsi="Calibri" w:cs="Calibri"/>
          <w:spacing w:val="2"/>
          <w:w w:val="99"/>
          <w:sz w:val="22"/>
          <w:szCs w:val="22"/>
        </w:rPr>
        <w:t>o</w:t>
      </w:r>
      <w:r>
        <w:rPr>
          <w:rFonts w:ascii="Times New Roman" w:hAnsi="Times New Roman"/>
          <w:w w:val="90"/>
          <w:sz w:val="22"/>
          <w:szCs w:val="22"/>
        </w:rPr>
        <w:t xml:space="preserve"> </w:t>
      </w:r>
      <w:r>
        <w:rPr>
          <w:rFonts w:ascii="Calibri" w:hAnsi="Calibri" w:cs="Calibri"/>
          <w:w w:val="99"/>
          <w:sz w:val="22"/>
          <w:szCs w:val="22"/>
        </w:rPr>
        <w:t>establis</w:t>
      </w:r>
      <w:r>
        <w:rPr>
          <w:rFonts w:ascii="Calibri" w:hAnsi="Calibri" w:cs="Calibri"/>
          <w:spacing w:val="2"/>
          <w:w w:val="99"/>
          <w:sz w:val="22"/>
          <w:szCs w:val="22"/>
        </w:rPr>
        <w:t>h</w:t>
      </w:r>
      <w:r>
        <w:rPr>
          <w:rFonts w:ascii="Times New Roman" w:hAnsi="Times New Roman"/>
          <w:w w:val="90"/>
          <w:sz w:val="22"/>
          <w:szCs w:val="22"/>
        </w:rPr>
        <w:t xml:space="preserve"> </w:t>
      </w:r>
      <w:r>
        <w:rPr>
          <w:rFonts w:ascii="Calibri" w:hAnsi="Calibri" w:cs="Calibri"/>
          <w:w w:val="99"/>
          <w:sz w:val="22"/>
          <w:szCs w:val="22"/>
        </w:rPr>
        <w:t>th</w:t>
      </w:r>
      <w:r>
        <w:rPr>
          <w:rFonts w:ascii="Calibri" w:hAnsi="Calibri" w:cs="Calibri"/>
          <w:spacing w:val="1"/>
          <w:w w:val="99"/>
          <w:sz w:val="22"/>
          <w:szCs w:val="22"/>
        </w:rPr>
        <w:t>e</w:t>
      </w:r>
      <w:r>
        <w:rPr>
          <w:rFonts w:ascii="Times New Roman" w:hAnsi="Times New Roman"/>
          <w:w w:val="90"/>
          <w:sz w:val="22"/>
          <w:szCs w:val="22"/>
        </w:rPr>
        <w:t xml:space="preserve"> </w:t>
      </w:r>
      <w:r>
        <w:rPr>
          <w:rFonts w:ascii="Calibri" w:hAnsi="Calibri" w:cs="Calibri"/>
          <w:w w:val="99"/>
          <w:sz w:val="22"/>
          <w:szCs w:val="22"/>
        </w:rPr>
        <w:t>“gradin</w:t>
      </w:r>
      <w:r>
        <w:rPr>
          <w:rFonts w:ascii="Calibri" w:hAnsi="Calibri" w:cs="Calibri"/>
          <w:spacing w:val="2"/>
          <w:w w:val="99"/>
          <w:sz w:val="22"/>
          <w:szCs w:val="22"/>
        </w:rPr>
        <w:t>g</w:t>
      </w:r>
      <w:r>
        <w:rPr>
          <w:rFonts w:ascii="Times New Roman" w:hAnsi="Times New Roman"/>
          <w:w w:val="90"/>
          <w:sz w:val="22"/>
          <w:szCs w:val="22"/>
        </w:rPr>
        <w:t xml:space="preserve"> </w:t>
      </w:r>
      <w:r>
        <w:rPr>
          <w:rFonts w:ascii="Calibri" w:hAnsi="Calibri" w:cs="Calibri"/>
          <w:w w:val="99"/>
          <w:sz w:val="22"/>
          <w:szCs w:val="22"/>
        </w:rPr>
        <w:t>gu</w:t>
      </w:r>
      <w:r>
        <w:rPr>
          <w:rFonts w:ascii="Calibri" w:hAnsi="Calibri" w:cs="Calibri"/>
          <w:spacing w:val="1"/>
          <w:w w:val="99"/>
          <w:sz w:val="22"/>
          <w:szCs w:val="22"/>
        </w:rPr>
        <w:t>i</w:t>
      </w:r>
      <w:r>
        <w:rPr>
          <w:rFonts w:ascii="Calibri" w:hAnsi="Calibri" w:cs="Calibri"/>
          <w:w w:val="99"/>
          <w:sz w:val="22"/>
          <w:szCs w:val="22"/>
        </w:rPr>
        <w:t>delines”</w:t>
      </w:r>
      <w:r>
        <w:rPr>
          <w:rFonts w:ascii="Times New Roman" w:hAnsi="Times New Roman"/>
          <w:w w:val="90"/>
          <w:sz w:val="22"/>
          <w:szCs w:val="22"/>
        </w:rPr>
        <w:t xml:space="preserve"> </w:t>
      </w:r>
      <w:r>
        <w:rPr>
          <w:rFonts w:ascii="Calibri" w:hAnsi="Calibri" w:cs="Calibri"/>
          <w:w w:val="99"/>
          <w:sz w:val="22"/>
          <w:szCs w:val="22"/>
        </w:rPr>
        <w:t>shared</w:t>
      </w:r>
      <w:r>
        <w:rPr>
          <w:rFonts w:ascii="Times New Roman" w:hAnsi="Times New Roman"/>
          <w:w w:val="90"/>
          <w:sz w:val="22"/>
          <w:szCs w:val="22"/>
        </w:rPr>
        <w:t xml:space="preserve"> </w:t>
      </w:r>
      <w:r>
        <w:rPr>
          <w:rFonts w:ascii="Calibri" w:hAnsi="Calibri" w:cs="Calibri"/>
          <w:w w:val="99"/>
          <w:sz w:val="22"/>
          <w:szCs w:val="22"/>
        </w:rPr>
        <w:t>below.</w:t>
      </w:r>
      <w:r>
        <w:rPr>
          <w:rFonts w:ascii="Times New Roman" w:hAnsi="Times New Roman"/>
          <w:w w:val="90"/>
          <w:sz w:val="22"/>
          <w:szCs w:val="22"/>
        </w:rPr>
        <w:t xml:space="preserve"> </w:t>
      </w:r>
    </w:p>
    <w:p w:rsidR="001316E1" w:rsidRDefault="001316E1" w:rsidP="001316E1">
      <w:pPr>
        <w:widowControl/>
        <w:autoSpaceDE w:val="0"/>
        <w:autoSpaceDN w:val="0"/>
        <w:adjustRightInd w:val="0"/>
        <w:spacing w:before="39"/>
        <w:ind w:left="101" w:right="-20"/>
        <w:rPr>
          <w:rFonts w:ascii="Times New Roman" w:hAnsi="Times New Roman"/>
          <w:sz w:val="22"/>
          <w:szCs w:val="22"/>
        </w:rPr>
      </w:pPr>
      <w:r>
        <w:rPr>
          <w:rFonts w:ascii="Calibri" w:hAnsi="Calibri" w:cs="Calibri"/>
          <w:w w:val="99"/>
          <w:sz w:val="22"/>
          <w:szCs w:val="22"/>
        </w:rPr>
        <w:t>With</w:t>
      </w:r>
      <w:r>
        <w:rPr>
          <w:rFonts w:ascii="Times New Roman" w:hAnsi="Times New Roman"/>
          <w:spacing w:val="1"/>
          <w:w w:val="90"/>
          <w:sz w:val="22"/>
          <w:szCs w:val="22"/>
        </w:rPr>
        <w:t xml:space="preserve"> </w:t>
      </w:r>
      <w:r>
        <w:rPr>
          <w:rFonts w:ascii="Calibri" w:hAnsi="Calibri" w:cs="Calibri"/>
          <w:w w:val="99"/>
          <w:sz w:val="22"/>
          <w:szCs w:val="22"/>
        </w:rPr>
        <w:t>thi</w:t>
      </w:r>
      <w:r>
        <w:rPr>
          <w:rFonts w:ascii="Calibri" w:hAnsi="Calibri" w:cs="Calibri"/>
          <w:spacing w:val="1"/>
          <w:w w:val="99"/>
          <w:sz w:val="22"/>
          <w:szCs w:val="22"/>
        </w:rPr>
        <w:t>s</w:t>
      </w:r>
      <w:r>
        <w:rPr>
          <w:rFonts w:ascii="Times New Roman" w:hAnsi="Times New Roman"/>
          <w:w w:val="90"/>
          <w:sz w:val="22"/>
          <w:szCs w:val="22"/>
        </w:rPr>
        <w:t xml:space="preserve"> </w:t>
      </w:r>
      <w:r>
        <w:rPr>
          <w:rFonts w:ascii="Calibri" w:hAnsi="Calibri" w:cs="Calibri"/>
          <w:w w:val="99"/>
          <w:sz w:val="22"/>
          <w:szCs w:val="22"/>
        </w:rPr>
        <w:t>vote,</w:t>
      </w:r>
      <w:r>
        <w:rPr>
          <w:rFonts w:ascii="Times New Roman" w:hAnsi="Times New Roman"/>
          <w:w w:val="90"/>
          <w:sz w:val="22"/>
          <w:szCs w:val="22"/>
        </w:rPr>
        <w:t xml:space="preserve"> </w:t>
      </w:r>
      <w:r>
        <w:rPr>
          <w:rFonts w:ascii="Calibri" w:hAnsi="Calibri" w:cs="Calibri"/>
          <w:w w:val="99"/>
          <w:sz w:val="22"/>
          <w:szCs w:val="22"/>
        </w:rPr>
        <w:t>th</w:t>
      </w:r>
      <w:r>
        <w:rPr>
          <w:rFonts w:ascii="Calibri" w:hAnsi="Calibri" w:cs="Calibri"/>
          <w:spacing w:val="1"/>
          <w:w w:val="99"/>
          <w:sz w:val="22"/>
          <w:szCs w:val="22"/>
        </w:rPr>
        <w:t>e</w:t>
      </w:r>
      <w:r>
        <w:rPr>
          <w:rFonts w:ascii="Times New Roman" w:hAnsi="Times New Roman"/>
          <w:w w:val="90"/>
          <w:sz w:val="22"/>
          <w:szCs w:val="22"/>
        </w:rPr>
        <w:t xml:space="preserve"> </w:t>
      </w:r>
      <w:r>
        <w:rPr>
          <w:rFonts w:ascii="Calibri" w:hAnsi="Calibri" w:cs="Calibri"/>
          <w:w w:val="99"/>
          <w:sz w:val="22"/>
          <w:szCs w:val="22"/>
        </w:rPr>
        <w:t>faculty</w:t>
      </w:r>
      <w:r>
        <w:rPr>
          <w:rFonts w:ascii="Times New Roman" w:hAnsi="Times New Roman"/>
          <w:spacing w:val="1"/>
          <w:w w:val="90"/>
          <w:sz w:val="22"/>
          <w:szCs w:val="22"/>
        </w:rPr>
        <w:t xml:space="preserve"> </w:t>
      </w:r>
      <w:r>
        <w:rPr>
          <w:rFonts w:ascii="Calibri" w:hAnsi="Calibri" w:cs="Calibri"/>
          <w:w w:val="99"/>
          <w:sz w:val="22"/>
          <w:szCs w:val="22"/>
        </w:rPr>
        <w:t>returns</w:t>
      </w:r>
      <w:r>
        <w:rPr>
          <w:rFonts w:ascii="Times New Roman" w:hAnsi="Times New Roman"/>
          <w:spacing w:val="1"/>
          <w:w w:val="90"/>
          <w:sz w:val="22"/>
          <w:szCs w:val="22"/>
        </w:rPr>
        <w:t xml:space="preserve"> </w:t>
      </w:r>
      <w:r>
        <w:rPr>
          <w:rFonts w:ascii="Calibri" w:hAnsi="Calibri" w:cs="Calibri"/>
          <w:w w:val="99"/>
          <w:sz w:val="22"/>
          <w:szCs w:val="22"/>
        </w:rPr>
        <w:t>t</w:t>
      </w:r>
      <w:r>
        <w:rPr>
          <w:rFonts w:ascii="Calibri" w:hAnsi="Calibri" w:cs="Calibri"/>
          <w:spacing w:val="1"/>
          <w:w w:val="99"/>
          <w:sz w:val="22"/>
          <w:szCs w:val="22"/>
        </w:rPr>
        <w:t>o</w:t>
      </w:r>
      <w:r>
        <w:rPr>
          <w:rFonts w:ascii="Times New Roman" w:hAnsi="Times New Roman"/>
          <w:w w:val="90"/>
          <w:sz w:val="22"/>
          <w:szCs w:val="22"/>
        </w:rPr>
        <w:t xml:space="preserve"> </w:t>
      </w:r>
      <w:r>
        <w:rPr>
          <w:rFonts w:ascii="Calibri" w:hAnsi="Calibri" w:cs="Calibri"/>
          <w:w w:val="99"/>
          <w:sz w:val="22"/>
          <w:szCs w:val="22"/>
        </w:rPr>
        <w:t>it</w:t>
      </w:r>
      <w:r>
        <w:rPr>
          <w:rFonts w:ascii="Calibri" w:hAnsi="Calibri" w:cs="Calibri"/>
          <w:spacing w:val="1"/>
          <w:w w:val="99"/>
          <w:sz w:val="22"/>
          <w:szCs w:val="22"/>
        </w:rPr>
        <w:t>s</w:t>
      </w:r>
      <w:r>
        <w:rPr>
          <w:rFonts w:ascii="Times New Roman" w:hAnsi="Times New Roman"/>
          <w:spacing w:val="1"/>
          <w:w w:val="90"/>
          <w:sz w:val="22"/>
          <w:szCs w:val="22"/>
        </w:rPr>
        <w:t xml:space="preserve"> </w:t>
      </w:r>
      <w:r>
        <w:rPr>
          <w:rFonts w:ascii="Calibri" w:hAnsi="Calibri" w:cs="Calibri"/>
          <w:w w:val="99"/>
          <w:sz w:val="22"/>
          <w:szCs w:val="22"/>
        </w:rPr>
        <w:t>pre</w:t>
      </w:r>
      <w:r>
        <w:rPr>
          <w:rFonts w:ascii="Times New Roman" w:hAnsi="Times New Roman"/>
          <w:w w:val="49"/>
          <w:sz w:val="22"/>
          <w:szCs w:val="22"/>
        </w:rPr>
        <w:t>Ͳ</w:t>
      </w:r>
      <w:r>
        <w:rPr>
          <w:rFonts w:ascii="Calibri" w:hAnsi="Calibri" w:cs="Calibri"/>
          <w:w w:val="99"/>
          <w:sz w:val="22"/>
          <w:szCs w:val="22"/>
        </w:rPr>
        <w:t>200</w:t>
      </w:r>
      <w:r>
        <w:rPr>
          <w:rFonts w:ascii="Calibri" w:hAnsi="Calibri" w:cs="Calibri"/>
          <w:spacing w:val="1"/>
          <w:w w:val="99"/>
          <w:sz w:val="22"/>
          <w:szCs w:val="22"/>
        </w:rPr>
        <w:t>9</w:t>
      </w:r>
      <w:r>
        <w:rPr>
          <w:rFonts w:ascii="Times New Roman" w:hAnsi="Times New Roman"/>
          <w:w w:val="90"/>
          <w:sz w:val="22"/>
          <w:szCs w:val="22"/>
        </w:rPr>
        <w:t xml:space="preserve"> </w:t>
      </w:r>
      <w:r>
        <w:rPr>
          <w:rFonts w:ascii="Calibri" w:hAnsi="Calibri" w:cs="Calibri"/>
          <w:w w:val="99"/>
          <w:sz w:val="22"/>
          <w:szCs w:val="22"/>
        </w:rPr>
        <w:t>approach</w:t>
      </w:r>
      <w:r>
        <w:rPr>
          <w:rFonts w:ascii="Times New Roman" w:hAnsi="Times New Roman"/>
          <w:w w:val="90"/>
          <w:sz w:val="22"/>
          <w:szCs w:val="22"/>
        </w:rPr>
        <w:t xml:space="preserve"> </w:t>
      </w:r>
      <w:r>
        <w:rPr>
          <w:rFonts w:ascii="Calibri" w:hAnsi="Calibri" w:cs="Calibri"/>
          <w:spacing w:val="1"/>
          <w:w w:val="99"/>
          <w:sz w:val="22"/>
          <w:szCs w:val="22"/>
        </w:rPr>
        <w:t>o</w:t>
      </w:r>
      <w:r>
        <w:rPr>
          <w:rFonts w:ascii="Calibri" w:hAnsi="Calibri" w:cs="Calibri"/>
          <w:w w:val="99"/>
          <w:sz w:val="22"/>
          <w:szCs w:val="22"/>
        </w:rPr>
        <w:t>f</w:t>
      </w:r>
      <w:r>
        <w:rPr>
          <w:rFonts w:ascii="Times New Roman" w:hAnsi="Times New Roman"/>
          <w:w w:val="90"/>
          <w:sz w:val="22"/>
          <w:szCs w:val="22"/>
        </w:rPr>
        <w:t xml:space="preserve"> </w:t>
      </w:r>
      <w:r>
        <w:rPr>
          <w:rFonts w:ascii="Calibri" w:hAnsi="Calibri" w:cs="Calibri"/>
          <w:w w:val="99"/>
          <w:sz w:val="22"/>
          <w:szCs w:val="22"/>
        </w:rPr>
        <w:t>grading</w:t>
      </w:r>
      <w:r>
        <w:rPr>
          <w:rFonts w:ascii="Times New Roman" w:hAnsi="Times New Roman"/>
          <w:w w:val="90"/>
          <w:sz w:val="22"/>
          <w:szCs w:val="22"/>
        </w:rPr>
        <w:t xml:space="preserve"> </w:t>
      </w:r>
      <w:r>
        <w:rPr>
          <w:rFonts w:ascii="Calibri" w:hAnsi="Calibri" w:cs="Calibri"/>
          <w:w w:val="99"/>
          <w:sz w:val="22"/>
          <w:szCs w:val="22"/>
        </w:rPr>
        <w:t>guidel</w:t>
      </w:r>
      <w:r>
        <w:rPr>
          <w:rFonts w:ascii="Calibri" w:hAnsi="Calibri" w:cs="Calibri"/>
          <w:spacing w:val="1"/>
          <w:w w:val="99"/>
          <w:sz w:val="22"/>
          <w:szCs w:val="22"/>
        </w:rPr>
        <w:t>i</w:t>
      </w:r>
      <w:r>
        <w:rPr>
          <w:rFonts w:ascii="Calibri" w:hAnsi="Calibri" w:cs="Calibri"/>
          <w:w w:val="99"/>
          <w:sz w:val="22"/>
          <w:szCs w:val="22"/>
        </w:rPr>
        <w:t>ne</w:t>
      </w:r>
      <w:r>
        <w:rPr>
          <w:rFonts w:ascii="Calibri" w:hAnsi="Calibri" w:cs="Calibri"/>
          <w:spacing w:val="2"/>
          <w:w w:val="99"/>
          <w:sz w:val="22"/>
          <w:szCs w:val="22"/>
        </w:rPr>
        <w:t>s</w:t>
      </w:r>
      <w:r>
        <w:rPr>
          <w:rFonts w:ascii="Calibri" w:hAnsi="Calibri" w:cs="Calibri"/>
          <w:spacing w:val="1"/>
          <w:w w:val="99"/>
          <w:sz w:val="22"/>
          <w:szCs w:val="22"/>
        </w:rPr>
        <w:t>.</w:t>
      </w:r>
      <w:r>
        <w:rPr>
          <w:rFonts w:ascii="Times New Roman" w:hAnsi="Times New Roman"/>
          <w:spacing w:val="1"/>
          <w:w w:val="90"/>
          <w:sz w:val="22"/>
          <w:szCs w:val="22"/>
        </w:rPr>
        <w:t xml:space="preserve">  </w:t>
      </w:r>
    </w:p>
    <w:p w:rsidR="001316E1" w:rsidRDefault="001316E1" w:rsidP="001316E1">
      <w:pPr>
        <w:widowControl/>
        <w:autoSpaceDE w:val="0"/>
        <w:autoSpaceDN w:val="0"/>
        <w:adjustRightInd w:val="0"/>
        <w:spacing w:line="240" w:lineRule="exact"/>
        <w:rPr>
          <w:rFonts w:ascii="Times New Roman" w:hAnsi="Times New Roman"/>
          <w:szCs w:val="24"/>
        </w:rPr>
      </w:pPr>
    </w:p>
    <w:p w:rsidR="001316E1" w:rsidRDefault="001316E1" w:rsidP="001316E1">
      <w:pPr>
        <w:widowControl/>
        <w:autoSpaceDE w:val="0"/>
        <w:autoSpaceDN w:val="0"/>
        <w:adjustRightInd w:val="0"/>
        <w:spacing w:line="276" w:lineRule="auto"/>
        <w:ind w:left="102" w:right="830"/>
        <w:rPr>
          <w:rFonts w:ascii="Times New Roman" w:hAnsi="Times New Roman"/>
          <w:sz w:val="22"/>
          <w:szCs w:val="22"/>
        </w:rPr>
      </w:pPr>
      <w:r>
        <w:rPr>
          <w:rFonts w:ascii="Calibri" w:hAnsi="Calibri" w:cs="Calibri"/>
          <w:sz w:val="22"/>
          <w:szCs w:val="22"/>
        </w:rPr>
        <w:t>These</w:t>
      </w:r>
      <w:r>
        <w:rPr>
          <w:rFonts w:ascii="Times New Roman" w:hAnsi="Times New Roman"/>
          <w:spacing w:val="-10"/>
          <w:sz w:val="22"/>
          <w:szCs w:val="22"/>
        </w:rPr>
        <w:t xml:space="preserve"> </w:t>
      </w:r>
      <w:r>
        <w:rPr>
          <w:rFonts w:ascii="Calibri" w:hAnsi="Calibri" w:cs="Calibri"/>
          <w:sz w:val="22"/>
          <w:szCs w:val="22"/>
        </w:rPr>
        <w:t>guid</w:t>
      </w:r>
      <w:r>
        <w:rPr>
          <w:rFonts w:ascii="Calibri" w:hAnsi="Calibri" w:cs="Calibri"/>
          <w:spacing w:val="1"/>
          <w:sz w:val="22"/>
          <w:szCs w:val="22"/>
        </w:rPr>
        <w:t>e</w:t>
      </w:r>
      <w:r>
        <w:rPr>
          <w:rFonts w:ascii="Calibri" w:hAnsi="Calibri" w:cs="Calibri"/>
          <w:sz w:val="22"/>
          <w:szCs w:val="22"/>
        </w:rPr>
        <w:t>l</w:t>
      </w:r>
      <w:r>
        <w:rPr>
          <w:rFonts w:ascii="Calibri" w:hAnsi="Calibri" w:cs="Calibri"/>
          <w:spacing w:val="1"/>
          <w:sz w:val="22"/>
          <w:szCs w:val="22"/>
        </w:rPr>
        <w:t>i</w:t>
      </w:r>
      <w:r>
        <w:rPr>
          <w:rFonts w:ascii="Calibri" w:hAnsi="Calibri" w:cs="Calibri"/>
          <w:sz w:val="22"/>
          <w:szCs w:val="22"/>
        </w:rPr>
        <w:t>ne</w:t>
      </w:r>
      <w:r>
        <w:rPr>
          <w:rFonts w:ascii="Calibri" w:hAnsi="Calibri" w:cs="Calibri"/>
          <w:spacing w:val="2"/>
          <w:sz w:val="22"/>
          <w:szCs w:val="22"/>
        </w:rPr>
        <w:t>s</w:t>
      </w:r>
      <w:r>
        <w:rPr>
          <w:rFonts w:ascii="Times New Roman" w:hAnsi="Times New Roman"/>
          <w:spacing w:val="-13"/>
          <w:sz w:val="22"/>
          <w:szCs w:val="22"/>
        </w:rPr>
        <w:t xml:space="preserve"> </w:t>
      </w:r>
      <w:r>
        <w:rPr>
          <w:rFonts w:ascii="Calibri" w:hAnsi="Calibri" w:cs="Calibri"/>
          <w:sz w:val="22"/>
          <w:szCs w:val="22"/>
        </w:rPr>
        <w:t>e</w:t>
      </w:r>
      <w:r>
        <w:rPr>
          <w:rFonts w:ascii="Calibri" w:hAnsi="Calibri" w:cs="Calibri"/>
          <w:spacing w:val="1"/>
          <w:sz w:val="22"/>
          <w:szCs w:val="22"/>
        </w:rPr>
        <w:t>m</w:t>
      </w:r>
      <w:r>
        <w:rPr>
          <w:rFonts w:ascii="Calibri" w:hAnsi="Calibri" w:cs="Calibri"/>
          <w:sz w:val="22"/>
          <w:szCs w:val="22"/>
        </w:rPr>
        <w:t>body</w:t>
      </w:r>
      <w:r>
        <w:rPr>
          <w:rFonts w:ascii="Times New Roman" w:hAnsi="Times New Roman"/>
          <w:spacing w:val="-13"/>
          <w:sz w:val="22"/>
          <w:szCs w:val="22"/>
        </w:rPr>
        <w:t xml:space="preserve"> </w:t>
      </w:r>
      <w:r>
        <w:rPr>
          <w:rFonts w:ascii="Calibri" w:hAnsi="Calibri" w:cs="Calibri"/>
          <w:sz w:val="22"/>
          <w:szCs w:val="22"/>
        </w:rPr>
        <w:t>the</w:t>
      </w:r>
      <w:r>
        <w:rPr>
          <w:rFonts w:ascii="Times New Roman" w:hAnsi="Times New Roman"/>
          <w:spacing w:val="-8"/>
          <w:sz w:val="22"/>
          <w:szCs w:val="22"/>
        </w:rPr>
        <w:t xml:space="preserve"> </w:t>
      </w:r>
      <w:r>
        <w:rPr>
          <w:rFonts w:ascii="Calibri" w:hAnsi="Calibri" w:cs="Calibri"/>
          <w:sz w:val="22"/>
          <w:szCs w:val="22"/>
        </w:rPr>
        <w:t>faculty’s</w:t>
      </w:r>
      <w:r>
        <w:rPr>
          <w:rFonts w:ascii="Times New Roman" w:hAnsi="Times New Roman"/>
          <w:spacing w:val="-13"/>
          <w:sz w:val="22"/>
          <w:szCs w:val="22"/>
        </w:rPr>
        <w:t xml:space="preserve"> </w:t>
      </w:r>
      <w:r>
        <w:rPr>
          <w:rFonts w:ascii="Calibri" w:hAnsi="Calibri" w:cs="Calibri"/>
          <w:sz w:val="22"/>
          <w:szCs w:val="22"/>
        </w:rPr>
        <w:t>consensu</w:t>
      </w:r>
      <w:r>
        <w:rPr>
          <w:rFonts w:ascii="Calibri" w:hAnsi="Calibri" w:cs="Calibri"/>
          <w:spacing w:val="1"/>
          <w:sz w:val="22"/>
          <w:szCs w:val="22"/>
        </w:rPr>
        <w:t>s</w:t>
      </w:r>
      <w:r>
        <w:rPr>
          <w:rFonts w:ascii="Times New Roman" w:hAnsi="Times New Roman"/>
          <w:spacing w:val="-15"/>
          <w:sz w:val="22"/>
          <w:szCs w:val="22"/>
        </w:rPr>
        <w:t xml:space="preserve"> </w:t>
      </w:r>
      <w:r>
        <w:rPr>
          <w:rFonts w:ascii="Calibri" w:hAnsi="Calibri" w:cs="Calibri"/>
          <w:sz w:val="22"/>
          <w:szCs w:val="22"/>
        </w:rPr>
        <w:t>abou</w:t>
      </w:r>
      <w:r>
        <w:rPr>
          <w:rFonts w:ascii="Calibri" w:hAnsi="Calibri" w:cs="Calibri"/>
          <w:spacing w:val="-1"/>
          <w:sz w:val="22"/>
          <w:szCs w:val="22"/>
        </w:rPr>
        <w:t>t</w:t>
      </w:r>
      <w:r>
        <w:rPr>
          <w:rFonts w:ascii="Times New Roman" w:hAnsi="Times New Roman"/>
          <w:spacing w:val="-10"/>
          <w:sz w:val="22"/>
          <w:szCs w:val="22"/>
        </w:rPr>
        <w:t xml:space="preserve"> </w:t>
      </w:r>
      <w:r>
        <w:rPr>
          <w:rFonts w:ascii="Calibri" w:hAnsi="Calibri" w:cs="Calibri"/>
          <w:sz w:val="22"/>
          <w:szCs w:val="22"/>
        </w:rPr>
        <w:t>comp</w:t>
      </w:r>
      <w:r>
        <w:rPr>
          <w:rFonts w:ascii="Calibri" w:hAnsi="Calibri" w:cs="Calibri"/>
          <w:spacing w:val="1"/>
          <w:sz w:val="22"/>
          <w:szCs w:val="22"/>
        </w:rPr>
        <w:t>e</w:t>
      </w:r>
      <w:r>
        <w:rPr>
          <w:rFonts w:ascii="Calibri" w:hAnsi="Calibri" w:cs="Calibri"/>
          <w:sz w:val="22"/>
          <w:szCs w:val="22"/>
        </w:rPr>
        <w:t>titi</w:t>
      </w:r>
      <w:r>
        <w:rPr>
          <w:rFonts w:ascii="Calibri" w:hAnsi="Calibri" w:cs="Calibri"/>
          <w:spacing w:val="1"/>
          <w:sz w:val="22"/>
          <w:szCs w:val="22"/>
        </w:rPr>
        <w:t>o</w:t>
      </w:r>
      <w:r>
        <w:rPr>
          <w:rFonts w:ascii="Calibri" w:hAnsi="Calibri" w:cs="Calibri"/>
          <w:sz w:val="22"/>
          <w:szCs w:val="22"/>
        </w:rPr>
        <w:t>n</w:t>
      </w:r>
      <w:r>
        <w:rPr>
          <w:rFonts w:ascii="Times New Roman" w:hAnsi="Times New Roman"/>
          <w:spacing w:val="-16"/>
          <w:sz w:val="22"/>
          <w:szCs w:val="22"/>
        </w:rPr>
        <w:t xml:space="preserve"> </w:t>
      </w:r>
      <w:r>
        <w:rPr>
          <w:rFonts w:ascii="Calibri" w:hAnsi="Calibri" w:cs="Calibri"/>
          <w:sz w:val="22"/>
          <w:szCs w:val="22"/>
        </w:rPr>
        <w:t>an</w:t>
      </w:r>
      <w:r>
        <w:rPr>
          <w:rFonts w:ascii="Calibri" w:hAnsi="Calibri" w:cs="Calibri"/>
          <w:spacing w:val="1"/>
          <w:sz w:val="22"/>
          <w:szCs w:val="22"/>
        </w:rPr>
        <w:t>d</w:t>
      </w:r>
      <w:r>
        <w:rPr>
          <w:rFonts w:ascii="Times New Roman" w:hAnsi="Times New Roman"/>
          <w:spacing w:val="-9"/>
          <w:sz w:val="22"/>
          <w:szCs w:val="22"/>
        </w:rPr>
        <w:t xml:space="preserve"> </w:t>
      </w:r>
      <w:r>
        <w:rPr>
          <w:rFonts w:ascii="Calibri" w:hAnsi="Calibri" w:cs="Calibri"/>
          <w:sz w:val="22"/>
          <w:szCs w:val="22"/>
        </w:rPr>
        <w:t>fairne</w:t>
      </w:r>
      <w:r>
        <w:rPr>
          <w:rFonts w:ascii="Calibri" w:hAnsi="Calibri" w:cs="Calibri"/>
          <w:spacing w:val="2"/>
          <w:sz w:val="22"/>
          <w:szCs w:val="22"/>
        </w:rPr>
        <w:t>s</w:t>
      </w:r>
      <w:r>
        <w:rPr>
          <w:rFonts w:ascii="Calibri" w:hAnsi="Calibri" w:cs="Calibri"/>
          <w:spacing w:val="1"/>
          <w:sz w:val="22"/>
          <w:szCs w:val="22"/>
        </w:rPr>
        <w:t>s</w:t>
      </w:r>
      <w:r>
        <w:rPr>
          <w:rFonts w:ascii="Times New Roman" w:hAnsi="Times New Roman"/>
          <w:spacing w:val="-12"/>
          <w:sz w:val="22"/>
          <w:szCs w:val="22"/>
        </w:rPr>
        <w:t xml:space="preserve"> </w:t>
      </w:r>
      <w:r>
        <w:rPr>
          <w:rFonts w:ascii="Calibri" w:hAnsi="Calibri" w:cs="Calibri"/>
          <w:sz w:val="22"/>
          <w:szCs w:val="22"/>
        </w:rPr>
        <w:t>within</w:t>
      </w:r>
      <w:r>
        <w:rPr>
          <w:rFonts w:ascii="Calibri" w:hAnsi="Calibri" w:cs="Calibri"/>
          <w:spacing w:val="1"/>
          <w:sz w:val="22"/>
          <w:szCs w:val="22"/>
        </w:rPr>
        <w:t>,</w:t>
      </w:r>
      <w:r>
        <w:rPr>
          <w:rFonts w:ascii="Times New Roman" w:hAnsi="Times New Roman"/>
          <w:spacing w:val="-12"/>
          <w:sz w:val="22"/>
          <w:szCs w:val="22"/>
        </w:rPr>
        <w:t xml:space="preserve"> </w:t>
      </w:r>
      <w:r>
        <w:rPr>
          <w:rFonts w:ascii="Calibri" w:hAnsi="Calibri" w:cs="Calibri"/>
          <w:sz w:val="22"/>
          <w:szCs w:val="22"/>
        </w:rPr>
        <w:t>and</w:t>
      </w:r>
      <w:r>
        <w:rPr>
          <w:rFonts w:ascii="Times New Roman" w:hAnsi="Times New Roman"/>
          <w:spacing w:val="-8"/>
          <w:sz w:val="22"/>
          <w:szCs w:val="22"/>
        </w:rPr>
        <w:t xml:space="preserve"> </w:t>
      </w:r>
      <w:r>
        <w:rPr>
          <w:rFonts w:ascii="Calibri" w:hAnsi="Calibri" w:cs="Calibri"/>
          <w:sz w:val="22"/>
          <w:szCs w:val="22"/>
        </w:rPr>
        <w:t>across,</w:t>
      </w:r>
      <w:r>
        <w:rPr>
          <w:rFonts w:ascii="Times New Roman" w:hAnsi="Times New Roman"/>
          <w:w w:val="90"/>
          <w:sz w:val="22"/>
          <w:szCs w:val="22"/>
        </w:rPr>
        <w:t xml:space="preserve"> </w:t>
      </w:r>
      <w:r>
        <w:rPr>
          <w:rFonts w:ascii="Calibri" w:hAnsi="Calibri" w:cs="Calibri"/>
          <w:sz w:val="22"/>
          <w:szCs w:val="22"/>
        </w:rPr>
        <w:t>classroo</w:t>
      </w:r>
      <w:r>
        <w:rPr>
          <w:rFonts w:ascii="Calibri" w:hAnsi="Calibri" w:cs="Calibri"/>
          <w:spacing w:val="1"/>
          <w:sz w:val="22"/>
          <w:szCs w:val="22"/>
        </w:rPr>
        <w:t>m</w:t>
      </w:r>
      <w:r>
        <w:rPr>
          <w:rFonts w:ascii="Times New Roman" w:hAnsi="Times New Roman"/>
          <w:spacing w:val="-15"/>
          <w:sz w:val="22"/>
          <w:szCs w:val="22"/>
        </w:rPr>
        <w:t xml:space="preserve"> </w:t>
      </w:r>
      <w:r>
        <w:rPr>
          <w:rFonts w:ascii="Calibri" w:hAnsi="Calibri" w:cs="Calibri"/>
          <w:sz w:val="22"/>
          <w:szCs w:val="22"/>
        </w:rPr>
        <w:t>experiences</w:t>
      </w:r>
      <w:r>
        <w:rPr>
          <w:rFonts w:ascii="Times New Roman" w:hAnsi="Times New Roman"/>
          <w:spacing w:val="-17"/>
          <w:sz w:val="22"/>
          <w:szCs w:val="22"/>
        </w:rPr>
        <w:t xml:space="preserve"> </w:t>
      </w:r>
      <w:r>
        <w:rPr>
          <w:rFonts w:ascii="Calibri" w:hAnsi="Calibri" w:cs="Calibri"/>
          <w:sz w:val="22"/>
          <w:szCs w:val="22"/>
        </w:rPr>
        <w:t>a</w:t>
      </w:r>
      <w:r>
        <w:rPr>
          <w:rFonts w:ascii="Calibri" w:hAnsi="Calibri" w:cs="Calibri"/>
          <w:spacing w:val="1"/>
          <w:sz w:val="22"/>
          <w:szCs w:val="22"/>
        </w:rPr>
        <w:t>t</w:t>
      </w:r>
      <w:r>
        <w:rPr>
          <w:rFonts w:ascii="Times New Roman" w:hAnsi="Times New Roman"/>
          <w:spacing w:val="-6"/>
          <w:sz w:val="22"/>
          <w:szCs w:val="22"/>
        </w:rPr>
        <w:t xml:space="preserve"> </w:t>
      </w:r>
      <w:r>
        <w:rPr>
          <w:rFonts w:ascii="Calibri" w:hAnsi="Calibri" w:cs="Calibri"/>
          <w:sz w:val="22"/>
          <w:szCs w:val="22"/>
        </w:rPr>
        <w:t>Leeds</w:t>
      </w:r>
      <w:r>
        <w:rPr>
          <w:rFonts w:ascii="Calibri" w:hAnsi="Calibri" w:cs="Calibri"/>
          <w:spacing w:val="-1"/>
          <w:sz w:val="22"/>
          <w:szCs w:val="22"/>
        </w:rPr>
        <w:t>.</w:t>
      </w:r>
      <w:r>
        <w:rPr>
          <w:rFonts w:ascii="Times New Roman" w:hAnsi="Times New Roman"/>
          <w:spacing w:val="39"/>
          <w:sz w:val="22"/>
          <w:szCs w:val="22"/>
        </w:rPr>
        <w:t xml:space="preserve"> </w:t>
      </w:r>
      <w:r>
        <w:rPr>
          <w:rFonts w:ascii="Calibri" w:hAnsi="Calibri" w:cs="Calibri"/>
          <w:sz w:val="22"/>
          <w:szCs w:val="22"/>
        </w:rPr>
        <w:t>I</w:t>
      </w:r>
      <w:r>
        <w:rPr>
          <w:rFonts w:ascii="Calibri" w:hAnsi="Calibri" w:cs="Calibri"/>
          <w:spacing w:val="1"/>
          <w:sz w:val="22"/>
          <w:szCs w:val="22"/>
        </w:rPr>
        <w:t>n</w:t>
      </w:r>
      <w:r>
        <w:rPr>
          <w:rFonts w:ascii="Times New Roman" w:hAnsi="Times New Roman"/>
          <w:spacing w:val="-7"/>
          <w:sz w:val="22"/>
          <w:szCs w:val="22"/>
        </w:rPr>
        <w:t xml:space="preserve"> </w:t>
      </w:r>
      <w:r>
        <w:rPr>
          <w:rFonts w:ascii="Calibri" w:hAnsi="Calibri" w:cs="Calibri"/>
          <w:sz w:val="22"/>
          <w:szCs w:val="22"/>
        </w:rPr>
        <w:t>it</w:t>
      </w:r>
      <w:r>
        <w:rPr>
          <w:rFonts w:ascii="Calibri" w:hAnsi="Calibri" w:cs="Calibri"/>
          <w:spacing w:val="1"/>
          <w:sz w:val="22"/>
          <w:szCs w:val="22"/>
        </w:rPr>
        <w:t>s</w:t>
      </w:r>
      <w:r>
        <w:rPr>
          <w:rFonts w:ascii="Times New Roman" w:hAnsi="Times New Roman"/>
          <w:spacing w:val="-7"/>
          <w:sz w:val="22"/>
          <w:szCs w:val="22"/>
        </w:rPr>
        <w:t xml:space="preserve"> </w:t>
      </w:r>
      <w:r>
        <w:rPr>
          <w:rFonts w:ascii="Calibri" w:hAnsi="Calibri" w:cs="Calibri"/>
          <w:sz w:val="22"/>
          <w:szCs w:val="22"/>
        </w:rPr>
        <w:t>discussion</w:t>
      </w:r>
      <w:r>
        <w:rPr>
          <w:rFonts w:ascii="Calibri" w:hAnsi="Calibri" w:cs="Calibri"/>
          <w:spacing w:val="2"/>
          <w:sz w:val="22"/>
          <w:szCs w:val="22"/>
        </w:rPr>
        <w:t>s</w:t>
      </w:r>
      <w:r>
        <w:rPr>
          <w:rFonts w:ascii="Times New Roman" w:hAnsi="Times New Roman"/>
          <w:spacing w:val="-15"/>
          <w:sz w:val="22"/>
          <w:szCs w:val="22"/>
        </w:rPr>
        <w:t xml:space="preserve"> </w:t>
      </w:r>
      <w:r>
        <w:rPr>
          <w:rFonts w:ascii="Calibri" w:hAnsi="Calibri" w:cs="Calibri"/>
          <w:sz w:val="22"/>
          <w:szCs w:val="22"/>
        </w:rPr>
        <w:t>and</w:t>
      </w:r>
      <w:r>
        <w:rPr>
          <w:rFonts w:ascii="Times New Roman" w:hAnsi="Times New Roman"/>
          <w:spacing w:val="-10"/>
          <w:sz w:val="22"/>
          <w:szCs w:val="22"/>
        </w:rPr>
        <w:t xml:space="preserve"> </w:t>
      </w:r>
      <w:r>
        <w:rPr>
          <w:rFonts w:ascii="Calibri" w:hAnsi="Calibri" w:cs="Calibri"/>
          <w:sz w:val="22"/>
          <w:szCs w:val="22"/>
        </w:rPr>
        <w:t>preparati</w:t>
      </w:r>
      <w:r>
        <w:rPr>
          <w:rFonts w:ascii="Calibri" w:hAnsi="Calibri" w:cs="Calibri"/>
          <w:spacing w:val="2"/>
          <w:sz w:val="22"/>
          <w:szCs w:val="22"/>
        </w:rPr>
        <w:t>o</w:t>
      </w:r>
      <w:r>
        <w:rPr>
          <w:rFonts w:ascii="Calibri" w:hAnsi="Calibri" w:cs="Calibri"/>
          <w:sz w:val="22"/>
          <w:szCs w:val="22"/>
        </w:rPr>
        <w:t>ns,</w:t>
      </w:r>
      <w:r>
        <w:rPr>
          <w:rFonts w:ascii="Times New Roman" w:hAnsi="Times New Roman"/>
          <w:spacing w:val="-18"/>
          <w:sz w:val="22"/>
          <w:szCs w:val="22"/>
        </w:rPr>
        <w:t xml:space="preserve"> </w:t>
      </w:r>
      <w:r>
        <w:rPr>
          <w:rFonts w:ascii="Calibri" w:hAnsi="Calibri" w:cs="Calibri"/>
          <w:sz w:val="22"/>
          <w:szCs w:val="22"/>
        </w:rPr>
        <w:t>th</w:t>
      </w:r>
      <w:r>
        <w:rPr>
          <w:rFonts w:ascii="Calibri" w:hAnsi="Calibri" w:cs="Calibri"/>
          <w:spacing w:val="1"/>
          <w:sz w:val="22"/>
          <w:szCs w:val="22"/>
        </w:rPr>
        <w:t>e</w:t>
      </w:r>
      <w:r>
        <w:rPr>
          <w:rFonts w:ascii="Times New Roman" w:hAnsi="Times New Roman"/>
          <w:spacing w:val="-8"/>
          <w:sz w:val="22"/>
          <w:szCs w:val="22"/>
        </w:rPr>
        <w:t xml:space="preserve"> </w:t>
      </w:r>
      <w:r>
        <w:rPr>
          <w:rFonts w:ascii="Calibri" w:hAnsi="Calibri" w:cs="Calibri"/>
          <w:sz w:val="22"/>
          <w:szCs w:val="22"/>
        </w:rPr>
        <w:t>facult</w:t>
      </w:r>
      <w:r>
        <w:rPr>
          <w:rFonts w:ascii="Calibri" w:hAnsi="Calibri" w:cs="Calibri"/>
          <w:spacing w:val="1"/>
          <w:sz w:val="22"/>
          <w:szCs w:val="22"/>
        </w:rPr>
        <w:t>y</w:t>
      </w:r>
      <w:r>
        <w:rPr>
          <w:rFonts w:ascii="Times New Roman" w:hAnsi="Times New Roman"/>
          <w:spacing w:val="-12"/>
          <w:sz w:val="22"/>
          <w:szCs w:val="22"/>
        </w:rPr>
        <w:t xml:space="preserve"> </w:t>
      </w:r>
      <w:r>
        <w:rPr>
          <w:rFonts w:ascii="Calibri" w:hAnsi="Calibri" w:cs="Calibri"/>
          <w:sz w:val="22"/>
          <w:szCs w:val="22"/>
        </w:rPr>
        <w:t>relie</w:t>
      </w:r>
      <w:r>
        <w:rPr>
          <w:rFonts w:ascii="Calibri" w:hAnsi="Calibri" w:cs="Calibri"/>
          <w:spacing w:val="1"/>
          <w:sz w:val="22"/>
          <w:szCs w:val="22"/>
        </w:rPr>
        <w:t>d</w:t>
      </w:r>
      <w:r>
        <w:rPr>
          <w:rFonts w:ascii="Times New Roman" w:hAnsi="Times New Roman"/>
          <w:spacing w:val="-11"/>
          <w:sz w:val="22"/>
          <w:szCs w:val="22"/>
        </w:rPr>
        <w:t xml:space="preserve"> </w:t>
      </w:r>
      <w:r>
        <w:rPr>
          <w:rFonts w:ascii="Calibri" w:hAnsi="Calibri" w:cs="Calibri"/>
          <w:sz w:val="22"/>
          <w:szCs w:val="22"/>
        </w:rPr>
        <w:t>heavil</w:t>
      </w:r>
      <w:r>
        <w:rPr>
          <w:rFonts w:ascii="Calibri" w:hAnsi="Calibri" w:cs="Calibri"/>
          <w:spacing w:val="1"/>
          <w:sz w:val="22"/>
          <w:szCs w:val="22"/>
        </w:rPr>
        <w:t>y</w:t>
      </w:r>
      <w:r>
        <w:rPr>
          <w:rFonts w:ascii="Times New Roman" w:hAnsi="Times New Roman"/>
          <w:spacing w:val="-12"/>
          <w:sz w:val="22"/>
          <w:szCs w:val="22"/>
        </w:rPr>
        <w:t xml:space="preserve"> </w:t>
      </w:r>
      <w:r>
        <w:rPr>
          <w:rFonts w:ascii="Calibri" w:hAnsi="Calibri" w:cs="Calibri"/>
          <w:spacing w:val="1"/>
          <w:sz w:val="22"/>
          <w:szCs w:val="22"/>
        </w:rPr>
        <w:t>o</w:t>
      </w:r>
      <w:r>
        <w:rPr>
          <w:rFonts w:ascii="Calibri" w:hAnsi="Calibri" w:cs="Calibri"/>
          <w:sz w:val="22"/>
          <w:szCs w:val="22"/>
        </w:rPr>
        <w:t>n</w:t>
      </w:r>
      <w:r>
        <w:rPr>
          <w:rFonts w:ascii="Times New Roman" w:hAnsi="Times New Roman"/>
          <w:spacing w:val="-8"/>
          <w:sz w:val="22"/>
          <w:szCs w:val="22"/>
        </w:rPr>
        <w:t xml:space="preserve"> </w:t>
      </w:r>
      <w:r>
        <w:rPr>
          <w:rFonts w:ascii="Calibri" w:hAnsi="Calibri" w:cs="Calibri"/>
          <w:sz w:val="22"/>
          <w:szCs w:val="22"/>
        </w:rPr>
        <w:t>norm</w:t>
      </w:r>
      <w:r>
        <w:rPr>
          <w:rFonts w:ascii="Calibri" w:hAnsi="Calibri" w:cs="Calibri"/>
          <w:spacing w:val="1"/>
          <w:sz w:val="22"/>
          <w:szCs w:val="22"/>
        </w:rPr>
        <w:t>s</w:t>
      </w:r>
      <w:r>
        <w:rPr>
          <w:rFonts w:ascii="Times New Roman" w:hAnsi="Times New Roman"/>
          <w:w w:val="90"/>
          <w:sz w:val="22"/>
          <w:szCs w:val="22"/>
        </w:rPr>
        <w:t xml:space="preserve"> </w:t>
      </w:r>
      <w:r>
        <w:rPr>
          <w:rFonts w:ascii="Calibri" w:hAnsi="Calibri" w:cs="Calibri"/>
          <w:w w:val="99"/>
          <w:sz w:val="22"/>
          <w:szCs w:val="22"/>
        </w:rPr>
        <w:t>and</w:t>
      </w:r>
      <w:r>
        <w:rPr>
          <w:rFonts w:ascii="Times New Roman" w:hAnsi="Times New Roman"/>
          <w:spacing w:val="-1"/>
          <w:w w:val="90"/>
          <w:sz w:val="22"/>
          <w:szCs w:val="22"/>
        </w:rPr>
        <w:t xml:space="preserve"> </w:t>
      </w:r>
      <w:r>
        <w:rPr>
          <w:rFonts w:ascii="Calibri" w:hAnsi="Calibri" w:cs="Calibri"/>
          <w:w w:val="99"/>
          <w:sz w:val="22"/>
          <w:szCs w:val="22"/>
        </w:rPr>
        <w:t>customs</w:t>
      </w:r>
      <w:r>
        <w:rPr>
          <w:rFonts w:ascii="Times New Roman" w:hAnsi="Times New Roman"/>
          <w:spacing w:val="1"/>
          <w:w w:val="90"/>
          <w:sz w:val="22"/>
          <w:szCs w:val="22"/>
        </w:rPr>
        <w:t xml:space="preserve"> </w:t>
      </w:r>
      <w:r>
        <w:rPr>
          <w:rFonts w:ascii="Calibri" w:hAnsi="Calibri" w:cs="Calibri"/>
          <w:w w:val="99"/>
          <w:sz w:val="22"/>
          <w:szCs w:val="22"/>
        </w:rPr>
        <w:t>at</w:t>
      </w:r>
      <w:r>
        <w:rPr>
          <w:rFonts w:ascii="Times New Roman" w:hAnsi="Times New Roman"/>
          <w:w w:val="90"/>
          <w:sz w:val="22"/>
          <w:szCs w:val="22"/>
        </w:rPr>
        <w:t xml:space="preserve"> </w:t>
      </w:r>
      <w:proofErr w:type="spellStart"/>
      <w:r>
        <w:rPr>
          <w:rFonts w:ascii="Calibri" w:hAnsi="Calibri" w:cs="Calibri"/>
          <w:w w:val="99"/>
          <w:sz w:val="22"/>
          <w:szCs w:val="22"/>
        </w:rPr>
        <w:t>top</w:t>
      </w:r>
      <w:r>
        <w:rPr>
          <w:rFonts w:ascii="Times New Roman" w:hAnsi="Times New Roman"/>
          <w:spacing w:val="1"/>
          <w:w w:val="49"/>
          <w:sz w:val="22"/>
          <w:szCs w:val="22"/>
        </w:rPr>
        <w:t>Ͳ</w:t>
      </w:r>
      <w:r>
        <w:rPr>
          <w:rFonts w:ascii="Calibri" w:hAnsi="Calibri" w:cs="Calibri"/>
          <w:w w:val="99"/>
          <w:sz w:val="22"/>
          <w:szCs w:val="22"/>
        </w:rPr>
        <w:t>tie</w:t>
      </w:r>
      <w:r>
        <w:rPr>
          <w:rFonts w:ascii="Calibri" w:hAnsi="Calibri" w:cs="Calibri"/>
          <w:spacing w:val="1"/>
          <w:w w:val="99"/>
          <w:sz w:val="22"/>
          <w:szCs w:val="22"/>
        </w:rPr>
        <w:t>r</w:t>
      </w:r>
      <w:proofErr w:type="spellEnd"/>
      <w:r>
        <w:rPr>
          <w:rFonts w:ascii="Times New Roman" w:hAnsi="Times New Roman"/>
          <w:spacing w:val="1"/>
          <w:w w:val="90"/>
          <w:sz w:val="22"/>
          <w:szCs w:val="22"/>
        </w:rPr>
        <w:t xml:space="preserve"> </w:t>
      </w:r>
      <w:r>
        <w:rPr>
          <w:rFonts w:ascii="Calibri" w:hAnsi="Calibri" w:cs="Calibri"/>
          <w:w w:val="99"/>
          <w:sz w:val="22"/>
          <w:szCs w:val="22"/>
        </w:rPr>
        <w:t>b</w:t>
      </w:r>
      <w:r>
        <w:rPr>
          <w:rFonts w:ascii="Calibri" w:hAnsi="Calibri" w:cs="Calibri"/>
          <w:spacing w:val="1"/>
          <w:w w:val="99"/>
          <w:sz w:val="22"/>
          <w:szCs w:val="22"/>
        </w:rPr>
        <w:t>u</w:t>
      </w:r>
      <w:r>
        <w:rPr>
          <w:rFonts w:ascii="Calibri" w:hAnsi="Calibri" w:cs="Calibri"/>
          <w:w w:val="99"/>
          <w:sz w:val="22"/>
          <w:szCs w:val="22"/>
        </w:rPr>
        <w:t>sines</w:t>
      </w:r>
      <w:r>
        <w:rPr>
          <w:rFonts w:ascii="Calibri" w:hAnsi="Calibri" w:cs="Calibri"/>
          <w:spacing w:val="1"/>
          <w:w w:val="99"/>
          <w:sz w:val="22"/>
          <w:szCs w:val="22"/>
        </w:rPr>
        <w:t>s</w:t>
      </w:r>
      <w:r>
        <w:rPr>
          <w:rFonts w:ascii="Times New Roman" w:hAnsi="Times New Roman"/>
          <w:w w:val="90"/>
          <w:sz w:val="22"/>
          <w:szCs w:val="22"/>
        </w:rPr>
        <w:t xml:space="preserve"> </w:t>
      </w:r>
      <w:r>
        <w:rPr>
          <w:rFonts w:ascii="Calibri" w:hAnsi="Calibri" w:cs="Calibri"/>
          <w:w w:val="99"/>
          <w:sz w:val="22"/>
          <w:szCs w:val="22"/>
        </w:rPr>
        <w:t>schools</w:t>
      </w:r>
      <w:r>
        <w:rPr>
          <w:rFonts w:ascii="Times New Roman" w:hAnsi="Times New Roman"/>
          <w:w w:val="90"/>
          <w:sz w:val="22"/>
          <w:szCs w:val="22"/>
        </w:rPr>
        <w:t xml:space="preserve"> </w:t>
      </w:r>
      <w:r>
        <w:rPr>
          <w:rFonts w:ascii="Calibri" w:hAnsi="Calibri" w:cs="Calibri"/>
          <w:w w:val="99"/>
          <w:sz w:val="22"/>
          <w:szCs w:val="22"/>
        </w:rPr>
        <w:t>througho</w:t>
      </w:r>
      <w:r>
        <w:rPr>
          <w:rFonts w:ascii="Calibri" w:hAnsi="Calibri" w:cs="Calibri"/>
          <w:spacing w:val="1"/>
          <w:w w:val="99"/>
          <w:sz w:val="22"/>
          <w:szCs w:val="22"/>
        </w:rPr>
        <w:t>u</w:t>
      </w:r>
      <w:r>
        <w:rPr>
          <w:rFonts w:ascii="Calibri" w:hAnsi="Calibri" w:cs="Calibri"/>
          <w:w w:val="99"/>
          <w:sz w:val="22"/>
          <w:szCs w:val="22"/>
        </w:rPr>
        <w:t>t</w:t>
      </w:r>
      <w:r>
        <w:rPr>
          <w:rFonts w:ascii="Times New Roman" w:hAnsi="Times New Roman"/>
          <w:spacing w:val="1"/>
          <w:w w:val="90"/>
          <w:sz w:val="22"/>
          <w:szCs w:val="22"/>
        </w:rPr>
        <w:t xml:space="preserve"> </w:t>
      </w:r>
      <w:r>
        <w:rPr>
          <w:rFonts w:ascii="Calibri" w:hAnsi="Calibri" w:cs="Calibri"/>
          <w:w w:val="99"/>
          <w:sz w:val="22"/>
          <w:szCs w:val="22"/>
        </w:rPr>
        <w:t>the</w:t>
      </w:r>
      <w:r>
        <w:rPr>
          <w:rFonts w:ascii="Times New Roman" w:hAnsi="Times New Roman"/>
          <w:spacing w:val="1"/>
          <w:w w:val="90"/>
          <w:sz w:val="22"/>
          <w:szCs w:val="22"/>
        </w:rPr>
        <w:t xml:space="preserve"> </w:t>
      </w:r>
      <w:r>
        <w:rPr>
          <w:rFonts w:ascii="Calibri" w:hAnsi="Calibri" w:cs="Calibri"/>
          <w:w w:val="99"/>
          <w:sz w:val="22"/>
          <w:szCs w:val="22"/>
        </w:rPr>
        <w:t>U</w:t>
      </w:r>
      <w:r>
        <w:rPr>
          <w:rFonts w:ascii="Calibri" w:hAnsi="Calibri" w:cs="Calibri"/>
          <w:spacing w:val="1"/>
          <w:w w:val="99"/>
          <w:sz w:val="22"/>
          <w:szCs w:val="22"/>
        </w:rPr>
        <w:t>.</w:t>
      </w:r>
      <w:r>
        <w:rPr>
          <w:rFonts w:ascii="Calibri" w:hAnsi="Calibri" w:cs="Calibri"/>
          <w:w w:val="99"/>
          <w:sz w:val="22"/>
          <w:szCs w:val="22"/>
        </w:rPr>
        <w:t>S.</w:t>
      </w:r>
      <w:r>
        <w:rPr>
          <w:rFonts w:ascii="Times New Roman" w:hAnsi="Times New Roman"/>
          <w:spacing w:val="1"/>
          <w:w w:val="90"/>
          <w:sz w:val="22"/>
          <w:szCs w:val="22"/>
        </w:rPr>
        <w:t xml:space="preserve">   </w:t>
      </w:r>
    </w:p>
    <w:p w:rsidR="001316E1" w:rsidRDefault="001316E1" w:rsidP="001316E1">
      <w:pPr>
        <w:widowControl/>
        <w:autoSpaceDE w:val="0"/>
        <w:autoSpaceDN w:val="0"/>
        <w:adjustRightInd w:val="0"/>
        <w:spacing w:before="10" w:line="190" w:lineRule="exact"/>
        <w:rPr>
          <w:rFonts w:ascii="Times New Roman" w:hAnsi="Times New Roman"/>
          <w:sz w:val="19"/>
          <w:szCs w:val="19"/>
        </w:rPr>
      </w:pPr>
    </w:p>
    <w:p w:rsidR="001316E1" w:rsidRDefault="001316E1" w:rsidP="001316E1">
      <w:pPr>
        <w:widowControl/>
        <w:autoSpaceDE w:val="0"/>
        <w:autoSpaceDN w:val="0"/>
        <w:adjustRightInd w:val="0"/>
        <w:ind w:left="103" w:right="-20"/>
        <w:rPr>
          <w:rFonts w:ascii="Times New Roman" w:hAnsi="Times New Roman"/>
          <w:sz w:val="22"/>
          <w:szCs w:val="22"/>
        </w:rPr>
      </w:pPr>
      <w:r>
        <w:rPr>
          <w:rFonts w:ascii="Calibri" w:hAnsi="Calibri" w:cs="Calibri"/>
          <w:w w:val="99"/>
          <w:sz w:val="22"/>
          <w:szCs w:val="22"/>
        </w:rPr>
        <w:t>The</w:t>
      </w:r>
      <w:r>
        <w:rPr>
          <w:rFonts w:ascii="Times New Roman" w:hAnsi="Times New Roman"/>
          <w:w w:val="90"/>
          <w:sz w:val="22"/>
          <w:szCs w:val="22"/>
        </w:rPr>
        <w:t xml:space="preserve"> </w:t>
      </w:r>
      <w:r>
        <w:rPr>
          <w:rFonts w:ascii="Calibri" w:hAnsi="Calibri" w:cs="Calibri"/>
          <w:w w:val="99"/>
          <w:sz w:val="22"/>
          <w:szCs w:val="22"/>
        </w:rPr>
        <w:t>followin</w:t>
      </w:r>
      <w:r>
        <w:rPr>
          <w:rFonts w:ascii="Calibri" w:hAnsi="Calibri" w:cs="Calibri"/>
          <w:spacing w:val="1"/>
          <w:w w:val="99"/>
          <w:sz w:val="22"/>
          <w:szCs w:val="22"/>
        </w:rPr>
        <w:t>g</w:t>
      </w:r>
      <w:r>
        <w:rPr>
          <w:rFonts w:ascii="Times New Roman" w:hAnsi="Times New Roman"/>
          <w:w w:val="90"/>
          <w:sz w:val="22"/>
          <w:szCs w:val="22"/>
        </w:rPr>
        <w:t xml:space="preserve"> </w:t>
      </w:r>
      <w:r>
        <w:rPr>
          <w:rFonts w:ascii="Calibri" w:hAnsi="Calibri" w:cs="Calibri"/>
          <w:w w:val="99"/>
          <w:sz w:val="22"/>
          <w:szCs w:val="22"/>
        </w:rPr>
        <w:t>matri</w:t>
      </w:r>
      <w:r>
        <w:rPr>
          <w:rFonts w:ascii="Calibri" w:hAnsi="Calibri" w:cs="Calibri"/>
          <w:spacing w:val="1"/>
          <w:w w:val="99"/>
          <w:sz w:val="22"/>
          <w:szCs w:val="22"/>
        </w:rPr>
        <w:t>x</w:t>
      </w:r>
      <w:r>
        <w:rPr>
          <w:rFonts w:ascii="Times New Roman" w:hAnsi="Times New Roman"/>
          <w:w w:val="90"/>
          <w:sz w:val="22"/>
          <w:szCs w:val="22"/>
        </w:rPr>
        <w:t xml:space="preserve"> </w:t>
      </w:r>
      <w:r>
        <w:rPr>
          <w:rFonts w:ascii="Calibri" w:hAnsi="Calibri" w:cs="Calibri"/>
          <w:w w:val="99"/>
          <w:sz w:val="22"/>
          <w:szCs w:val="22"/>
        </w:rPr>
        <w:t>prov</w:t>
      </w:r>
      <w:r>
        <w:rPr>
          <w:rFonts w:ascii="Calibri" w:hAnsi="Calibri" w:cs="Calibri"/>
          <w:spacing w:val="1"/>
          <w:w w:val="99"/>
          <w:sz w:val="22"/>
          <w:szCs w:val="22"/>
        </w:rPr>
        <w:t>i</w:t>
      </w:r>
      <w:r>
        <w:rPr>
          <w:rFonts w:ascii="Calibri" w:hAnsi="Calibri" w:cs="Calibri"/>
          <w:w w:val="99"/>
          <w:sz w:val="22"/>
          <w:szCs w:val="22"/>
        </w:rPr>
        <w:t>de</w:t>
      </w:r>
      <w:r>
        <w:rPr>
          <w:rFonts w:ascii="Calibri" w:hAnsi="Calibri" w:cs="Calibri"/>
          <w:spacing w:val="1"/>
          <w:w w:val="99"/>
          <w:sz w:val="22"/>
          <w:szCs w:val="22"/>
        </w:rPr>
        <w:t>s</w:t>
      </w:r>
      <w:r>
        <w:rPr>
          <w:rFonts w:ascii="Times New Roman" w:hAnsi="Times New Roman"/>
          <w:w w:val="90"/>
          <w:sz w:val="22"/>
          <w:szCs w:val="22"/>
        </w:rPr>
        <w:t xml:space="preserve"> </w:t>
      </w:r>
      <w:r>
        <w:rPr>
          <w:rFonts w:ascii="Calibri" w:hAnsi="Calibri" w:cs="Calibri"/>
          <w:w w:val="99"/>
          <w:sz w:val="22"/>
          <w:szCs w:val="22"/>
        </w:rPr>
        <w:t>gu</w:t>
      </w:r>
      <w:r>
        <w:rPr>
          <w:rFonts w:ascii="Calibri" w:hAnsi="Calibri" w:cs="Calibri"/>
          <w:spacing w:val="1"/>
          <w:w w:val="99"/>
          <w:sz w:val="22"/>
          <w:szCs w:val="22"/>
        </w:rPr>
        <w:t>i</w:t>
      </w:r>
      <w:r>
        <w:rPr>
          <w:rFonts w:ascii="Calibri" w:hAnsi="Calibri" w:cs="Calibri"/>
          <w:w w:val="99"/>
          <w:sz w:val="22"/>
          <w:szCs w:val="22"/>
        </w:rPr>
        <w:t>danc</w:t>
      </w:r>
      <w:r>
        <w:rPr>
          <w:rFonts w:ascii="Calibri" w:hAnsi="Calibri" w:cs="Calibri"/>
          <w:spacing w:val="1"/>
          <w:w w:val="99"/>
          <w:sz w:val="22"/>
          <w:szCs w:val="22"/>
        </w:rPr>
        <w:t>e</w:t>
      </w:r>
      <w:r>
        <w:rPr>
          <w:rFonts w:ascii="Times New Roman" w:hAnsi="Times New Roman"/>
          <w:spacing w:val="1"/>
          <w:w w:val="90"/>
          <w:sz w:val="22"/>
          <w:szCs w:val="22"/>
        </w:rPr>
        <w:t xml:space="preserve"> </w:t>
      </w:r>
      <w:r>
        <w:rPr>
          <w:rFonts w:ascii="Calibri" w:hAnsi="Calibri" w:cs="Calibri"/>
          <w:spacing w:val="1"/>
          <w:w w:val="99"/>
          <w:sz w:val="22"/>
          <w:szCs w:val="22"/>
        </w:rPr>
        <w:t>o</w:t>
      </w:r>
      <w:r>
        <w:rPr>
          <w:rFonts w:ascii="Calibri" w:hAnsi="Calibri" w:cs="Calibri"/>
          <w:w w:val="99"/>
          <w:sz w:val="22"/>
          <w:szCs w:val="22"/>
        </w:rPr>
        <w:t>n</w:t>
      </w:r>
      <w:r>
        <w:rPr>
          <w:rFonts w:ascii="Times New Roman" w:hAnsi="Times New Roman"/>
          <w:w w:val="90"/>
          <w:sz w:val="22"/>
          <w:szCs w:val="22"/>
        </w:rPr>
        <w:t xml:space="preserve"> </w:t>
      </w:r>
      <w:r>
        <w:rPr>
          <w:rFonts w:ascii="Calibri" w:hAnsi="Calibri" w:cs="Calibri"/>
          <w:w w:val="99"/>
          <w:sz w:val="22"/>
          <w:szCs w:val="22"/>
        </w:rPr>
        <w:t>grade</w:t>
      </w:r>
      <w:r>
        <w:rPr>
          <w:rFonts w:ascii="Times New Roman" w:hAnsi="Times New Roman"/>
          <w:spacing w:val="1"/>
          <w:w w:val="90"/>
          <w:sz w:val="22"/>
          <w:szCs w:val="22"/>
        </w:rPr>
        <w:t xml:space="preserve"> </w:t>
      </w:r>
      <w:r>
        <w:rPr>
          <w:rFonts w:ascii="Calibri" w:hAnsi="Calibri" w:cs="Calibri"/>
          <w:w w:val="99"/>
          <w:sz w:val="22"/>
          <w:szCs w:val="22"/>
        </w:rPr>
        <w:t>distribution</w:t>
      </w:r>
      <w:r>
        <w:rPr>
          <w:rFonts w:ascii="Calibri" w:hAnsi="Calibri" w:cs="Calibri"/>
          <w:spacing w:val="2"/>
          <w:w w:val="99"/>
          <w:sz w:val="22"/>
          <w:szCs w:val="22"/>
        </w:rPr>
        <w:t>s</w:t>
      </w:r>
      <w:r>
        <w:rPr>
          <w:rFonts w:ascii="Times New Roman" w:hAnsi="Times New Roman"/>
          <w:w w:val="90"/>
          <w:sz w:val="22"/>
          <w:szCs w:val="22"/>
        </w:rPr>
        <w:t xml:space="preserve"> </w:t>
      </w:r>
      <w:r>
        <w:rPr>
          <w:rFonts w:ascii="Calibri" w:hAnsi="Calibri" w:cs="Calibri"/>
          <w:spacing w:val="1"/>
          <w:w w:val="99"/>
          <w:sz w:val="22"/>
          <w:szCs w:val="22"/>
        </w:rPr>
        <w:t>e</w:t>
      </w:r>
      <w:r>
        <w:rPr>
          <w:rFonts w:ascii="Calibri" w:hAnsi="Calibri" w:cs="Calibri"/>
          <w:w w:val="99"/>
          <w:sz w:val="22"/>
          <w:szCs w:val="22"/>
        </w:rPr>
        <w:t>i</w:t>
      </w:r>
      <w:r>
        <w:rPr>
          <w:rFonts w:ascii="Calibri" w:hAnsi="Calibri" w:cs="Calibri"/>
          <w:spacing w:val="-1"/>
          <w:w w:val="99"/>
          <w:sz w:val="22"/>
          <w:szCs w:val="22"/>
        </w:rPr>
        <w:t>t</w:t>
      </w:r>
      <w:r>
        <w:rPr>
          <w:rFonts w:ascii="Calibri" w:hAnsi="Calibri" w:cs="Calibri"/>
          <w:spacing w:val="1"/>
          <w:w w:val="99"/>
          <w:sz w:val="22"/>
          <w:szCs w:val="22"/>
        </w:rPr>
        <w:t>h</w:t>
      </w:r>
      <w:r>
        <w:rPr>
          <w:rFonts w:ascii="Calibri" w:hAnsi="Calibri" w:cs="Calibri"/>
          <w:w w:val="99"/>
          <w:sz w:val="22"/>
          <w:szCs w:val="22"/>
        </w:rPr>
        <w:t>er</w:t>
      </w:r>
      <w:r>
        <w:rPr>
          <w:rFonts w:ascii="Times New Roman" w:hAnsi="Times New Roman"/>
          <w:w w:val="90"/>
          <w:sz w:val="22"/>
          <w:szCs w:val="22"/>
        </w:rPr>
        <w:t xml:space="preserve"> </w:t>
      </w:r>
      <w:r>
        <w:rPr>
          <w:rFonts w:ascii="Calibri" w:hAnsi="Calibri" w:cs="Calibri"/>
          <w:w w:val="99"/>
          <w:sz w:val="22"/>
          <w:szCs w:val="22"/>
        </w:rPr>
        <w:t>at</w:t>
      </w:r>
      <w:r>
        <w:rPr>
          <w:rFonts w:ascii="Times New Roman" w:hAnsi="Times New Roman"/>
          <w:spacing w:val="1"/>
          <w:w w:val="90"/>
          <w:sz w:val="22"/>
          <w:szCs w:val="22"/>
        </w:rPr>
        <w:t xml:space="preserve"> </w:t>
      </w:r>
      <w:r>
        <w:rPr>
          <w:rFonts w:ascii="Calibri" w:hAnsi="Calibri" w:cs="Calibri"/>
          <w:w w:val="99"/>
          <w:sz w:val="22"/>
          <w:szCs w:val="22"/>
        </w:rPr>
        <w:t>th</w:t>
      </w:r>
      <w:r>
        <w:rPr>
          <w:rFonts w:ascii="Calibri" w:hAnsi="Calibri" w:cs="Calibri"/>
          <w:spacing w:val="1"/>
          <w:w w:val="99"/>
          <w:sz w:val="22"/>
          <w:szCs w:val="22"/>
        </w:rPr>
        <w:t>e</w:t>
      </w:r>
      <w:r>
        <w:rPr>
          <w:rFonts w:ascii="Times New Roman" w:hAnsi="Times New Roman"/>
          <w:w w:val="90"/>
          <w:sz w:val="22"/>
          <w:szCs w:val="22"/>
        </w:rPr>
        <w:t xml:space="preserve"> </w:t>
      </w:r>
      <w:r>
        <w:rPr>
          <w:rFonts w:ascii="Calibri" w:hAnsi="Calibri" w:cs="Calibri"/>
          <w:w w:val="99"/>
          <w:sz w:val="22"/>
          <w:szCs w:val="22"/>
        </w:rPr>
        <w:t>cou</w:t>
      </w:r>
      <w:r>
        <w:rPr>
          <w:rFonts w:ascii="Calibri" w:hAnsi="Calibri" w:cs="Calibri"/>
          <w:spacing w:val="1"/>
          <w:w w:val="99"/>
          <w:sz w:val="22"/>
          <w:szCs w:val="22"/>
        </w:rPr>
        <w:t>r</w:t>
      </w:r>
      <w:r>
        <w:rPr>
          <w:rFonts w:ascii="Calibri" w:hAnsi="Calibri" w:cs="Calibri"/>
          <w:w w:val="99"/>
          <w:sz w:val="22"/>
          <w:szCs w:val="22"/>
        </w:rPr>
        <w:t>s</w:t>
      </w:r>
      <w:r>
        <w:rPr>
          <w:rFonts w:ascii="Calibri" w:hAnsi="Calibri" w:cs="Calibri"/>
          <w:spacing w:val="-1"/>
          <w:w w:val="99"/>
          <w:sz w:val="22"/>
          <w:szCs w:val="22"/>
        </w:rPr>
        <w:t>e</w:t>
      </w:r>
      <w:r>
        <w:rPr>
          <w:rFonts w:ascii="Times New Roman" w:hAnsi="Times New Roman"/>
          <w:w w:val="90"/>
          <w:sz w:val="22"/>
          <w:szCs w:val="22"/>
        </w:rPr>
        <w:t xml:space="preserve"> </w:t>
      </w:r>
      <w:r>
        <w:rPr>
          <w:rFonts w:ascii="Calibri" w:hAnsi="Calibri" w:cs="Calibri"/>
          <w:w w:val="99"/>
          <w:sz w:val="22"/>
          <w:szCs w:val="22"/>
        </w:rPr>
        <w:t>level</w:t>
      </w:r>
      <w:r>
        <w:rPr>
          <w:rFonts w:ascii="Times New Roman" w:hAnsi="Times New Roman"/>
          <w:w w:val="90"/>
          <w:sz w:val="22"/>
          <w:szCs w:val="22"/>
        </w:rPr>
        <w:t xml:space="preserve"> </w:t>
      </w:r>
      <w:r>
        <w:rPr>
          <w:rFonts w:ascii="Calibri" w:hAnsi="Calibri" w:cs="Calibri"/>
          <w:spacing w:val="1"/>
          <w:w w:val="99"/>
          <w:sz w:val="22"/>
          <w:szCs w:val="22"/>
        </w:rPr>
        <w:t>o</w:t>
      </w:r>
      <w:r>
        <w:rPr>
          <w:rFonts w:ascii="Calibri" w:hAnsi="Calibri" w:cs="Calibri"/>
          <w:w w:val="99"/>
          <w:sz w:val="22"/>
          <w:szCs w:val="22"/>
        </w:rPr>
        <w:t>r</w:t>
      </w:r>
      <w:r>
        <w:rPr>
          <w:rFonts w:ascii="Times New Roman" w:hAnsi="Times New Roman"/>
          <w:w w:val="90"/>
          <w:sz w:val="22"/>
          <w:szCs w:val="22"/>
        </w:rPr>
        <w:t xml:space="preserve"> </w:t>
      </w:r>
      <w:r>
        <w:rPr>
          <w:rFonts w:ascii="Calibri" w:hAnsi="Calibri" w:cs="Calibri"/>
          <w:w w:val="99"/>
          <w:sz w:val="22"/>
          <w:szCs w:val="22"/>
        </w:rPr>
        <w:t>aggregated</w:t>
      </w:r>
      <w:r>
        <w:rPr>
          <w:rFonts w:ascii="Times New Roman" w:hAnsi="Times New Roman"/>
          <w:w w:val="90"/>
          <w:sz w:val="22"/>
          <w:szCs w:val="22"/>
        </w:rPr>
        <w:t xml:space="preserve"> </w:t>
      </w:r>
    </w:p>
    <w:p w:rsidR="001316E1" w:rsidRDefault="001316E1" w:rsidP="001316E1">
      <w:pPr>
        <w:widowControl/>
        <w:autoSpaceDE w:val="0"/>
        <w:autoSpaceDN w:val="0"/>
        <w:adjustRightInd w:val="0"/>
        <w:spacing w:before="39"/>
        <w:ind w:left="103" w:right="-20"/>
        <w:rPr>
          <w:rFonts w:ascii="Times New Roman" w:hAnsi="Times New Roman"/>
          <w:sz w:val="22"/>
          <w:szCs w:val="22"/>
        </w:rPr>
      </w:pPr>
      <w:r>
        <w:rPr>
          <w:rFonts w:ascii="Calibri" w:hAnsi="Calibri" w:cs="Calibri"/>
          <w:w w:val="99"/>
          <w:sz w:val="22"/>
          <w:szCs w:val="22"/>
        </w:rPr>
        <w:t>across</w:t>
      </w:r>
      <w:r>
        <w:rPr>
          <w:rFonts w:ascii="Times New Roman" w:hAnsi="Times New Roman"/>
          <w:w w:val="90"/>
          <w:sz w:val="22"/>
          <w:szCs w:val="22"/>
        </w:rPr>
        <w:t xml:space="preserve"> </w:t>
      </w:r>
      <w:r>
        <w:rPr>
          <w:rFonts w:ascii="Calibri" w:hAnsi="Calibri" w:cs="Calibri"/>
          <w:w w:val="99"/>
          <w:sz w:val="22"/>
          <w:szCs w:val="22"/>
        </w:rPr>
        <w:t>multiple</w:t>
      </w:r>
      <w:r>
        <w:rPr>
          <w:rFonts w:ascii="Calibri" w:hAnsi="Calibri" w:cs="Calibri"/>
          <w:spacing w:val="1"/>
          <w:w w:val="99"/>
          <w:sz w:val="22"/>
          <w:szCs w:val="22"/>
        </w:rPr>
        <w:t>,</w:t>
      </w:r>
      <w:r>
        <w:rPr>
          <w:rFonts w:ascii="Times New Roman" w:hAnsi="Times New Roman"/>
          <w:w w:val="90"/>
          <w:sz w:val="22"/>
          <w:szCs w:val="22"/>
        </w:rPr>
        <w:t xml:space="preserve"> </w:t>
      </w:r>
      <w:r>
        <w:rPr>
          <w:rFonts w:ascii="Calibri" w:hAnsi="Calibri" w:cs="Calibri"/>
          <w:w w:val="99"/>
          <w:sz w:val="22"/>
          <w:szCs w:val="22"/>
        </w:rPr>
        <w:t>simultaneou</w:t>
      </w:r>
      <w:r>
        <w:rPr>
          <w:rFonts w:ascii="Calibri" w:hAnsi="Calibri" w:cs="Calibri"/>
          <w:spacing w:val="1"/>
          <w:w w:val="99"/>
          <w:sz w:val="22"/>
          <w:szCs w:val="22"/>
        </w:rPr>
        <w:t>s</w:t>
      </w:r>
      <w:r>
        <w:rPr>
          <w:rFonts w:ascii="Times New Roman" w:hAnsi="Times New Roman"/>
          <w:w w:val="90"/>
          <w:sz w:val="22"/>
          <w:szCs w:val="22"/>
        </w:rPr>
        <w:t xml:space="preserve"> </w:t>
      </w:r>
      <w:r>
        <w:rPr>
          <w:rFonts w:ascii="Calibri" w:hAnsi="Calibri" w:cs="Calibri"/>
          <w:w w:val="99"/>
          <w:sz w:val="22"/>
          <w:szCs w:val="22"/>
        </w:rPr>
        <w:t>sections</w:t>
      </w:r>
      <w:r>
        <w:rPr>
          <w:rFonts w:ascii="Calibri" w:hAnsi="Calibri" w:cs="Calibri"/>
          <w:spacing w:val="1"/>
          <w:w w:val="99"/>
          <w:sz w:val="22"/>
          <w:szCs w:val="22"/>
        </w:rPr>
        <w:t>.</w:t>
      </w:r>
      <w:r>
        <w:rPr>
          <w:rFonts w:ascii="Times New Roman" w:hAnsi="Times New Roman"/>
          <w:w w:val="90"/>
          <w:sz w:val="22"/>
          <w:szCs w:val="22"/>
        </w:rPr>
        <w:t xml:space="preserve"> </w:t>
      </w:r>
    </w:p>
    <w:p w:rsidR="001316E1" w:rsidRDefault="001316E1" w:rsidP="001316E1">
      <w:pPr>
        <w:widowControl/>
        <w:autoSpaceDE w:val="0"/>
        <w:autoSpaceDN w:val="0"/>
        <w:adjustRightInd w:val="0"/>
        <w:spacing w:line="200" w:lineRule="exact"/>
        <w:rPr>
          <w:rFonts w:ascii="Times New Roman" w:hAnsi="Times New Roman"/>
          <w:sz w:val="20"/>
        </w:rPr>
      </w:pPr>
    </w:p>
    <w:tbl>
      <w:tblPr>
        <w:tblW w:w="0" w:type="auto"/>
        <w:tblInd w:w="382" w:type="dxa"/>
        <w:tblLayout w:type="fixed"/>
        <w:tblCellMar>
          <w:left w:w="0" w:type="dxa"/>
          <w:right w:w="0" w:type="dxa"/>
        </w:tblCellMar>
        <w:tblLook w:val="0000" w:firstRow="0" w:lastRow="0" w:firstColumn="0" w:lastColumn="0" w:noHBand="0" w:noVBand="0"/>
      </w:tblPr>
      <w:tblGrid>
        <w:gridCol w:w="1908"/>
        <w:gridCol w:w="3240"/>
        <w:gridCol w:w="3420"/>
      </w:tblGrid>
      <w:tr w:rsidR="001316E1">
        <w:trPr>
          <w:trHeight w:hRule="exact" w:val="280"/>
        </w:trPr>
        <w:tc>
          <w:tcPr>
            <w:tcW w:w="1908" w:type="dxa"/>
            <w:tcBorders>
              <w:top w:val="single" w:sz="4" w:space="0" w:color="000000"/>
              <w:left w:val="single" w:sz="4" w:space="0" w:color="000000"/>
              <w:bottom w:val="single" w:sz="4" w:space="0" w:color="000000"/>
              <w:right w:val="single" w:sz="4" w:space="0" w:color="000000"/>
            </w:tcBorders>
          </w:tcPr>
          <w:p w:rsidR="001316E1" w:rsidRDefault="001316E1">
            <w:pPr>
              <w:widowControl/>
              <w:autoSpaceDE w:val="0"/>
              <w:autoSpaceDN w:val="0"/>
              <w:adjustRightInd w:val="0"/>
              <w:spacing w:line="268" w:lineRule="exact"/>
              <w:ind w:left="375" w:right="-20"/>
              <w:rPr>
                <w:rFonts w:ascii="Times New Roman" w:hAnsi="Times New Roman"/>
                <w:szCs w:val="24"/>
              </w:rPr>
            </w:pPr>
            <w:r>
              <w:rPr>
                <w:rFonts w:ascii="Calibri" w:hAnsi="Calibri" w:cs="Calibri"/>
                <w:w w:val="101"/>
                <w:position w:val="1"/>
                <w:sz w:val="22"/>
                <w:szCs w:val="22"/>
              </w:rPr>
              <w:t>Cours</w:t>
            </w:r>
            <w:r>
              <w:rPr>
                <w:rFonts w:ascii="Calibri" w:hAnsi="Calibri" w:cs="Calibri"/>
                <w:spacing w:val="-1"/>
                <w:w w:val="101"/>
                <w:position w:val="1"/>
                <w:sz w:val="22"/>
                <w:szCs w:val="22"/>
              </w:rPr>
              <w:t>e</w:t>
            </w:r>
            <w:r>
              <w:rPr>
                <w:rFonts w:ascii="Calibri" w:hAnsi="Calibri" w:cs="Calibri"/>
                <w:b/>
                <w:bCs/>
                <w:spacing w:val="1"/>
                <w:w w:val="99"/>
                <w:position w:val="1"/>
                <w:sz w:val="22"/>
                <w:szCs w:val="22"/>
              </w:rPr>
              <w:t xml:space="preserve"> </w:t>
            </w:r>
            <w:r>
              <w:rPr>
                <w:rFonts w:ascii="Calibri" w:hAnsi="Calibri" w:cs="Calibri"/>
                <w:w w:val="102"/>
                <w:position w:val="1"/>
                <w:sz w:val="22"/>
                <w:szCs w:val="22"/>
              </w:rPr>
              <w:t>Leve</w:t>
            </w:r>
            <w:r>
              <w:rPr>
                <w:rFonts w:ascii="Calibri" w:hAnsi="Calibri" w:cs="Calibri"/>
                <w:spacing w:val="1"/>
                <w:w w:val="102"/>
                <w:position w:val="1"/>
                <w:sz w:val="22"/>
                <w:szCs w:val="22"/>
              </w:rPr>
              <w:t>l</w:t>
            </w:r>
            <w:r>
              <w:rPr>
                <w:rFonts w:ascii="Calibri" w:hAnsi="Calibri" w:cs="Calibri"/>
                <w:b/>
                <w:bCs/>
                <w:w w:val="99"/>
                <w:position w:val="1"/>
                <w:sz w:val="22"/>
                <w:szCs w:val="22"/>
              </w:rPr>
              <w:t xml:space="preserve"> </w:t>
            </w:r>
          </w:p>
        </w:tc>
        <w:tc>
          <w:tcPr>
            <w:tcW w:w="3240" w:type="dxa"/>
            <w:tcBorders>
              <w:top w:val="single" w:sz="4" w:space="0" w:color="000000"/>
              <w:left w:val="single" w:sz="4" w:space="0" w:color="000000"/>
              <w:bottom w:val="single" w:sz="4" w:space="0" w:color="000000"/>
              <w:right w:val="single" w:sz="4" w:space="0" w:color="000000"/>
            </w:tcBorders>
          </w:tcPr>
          <w:p w:rsidR="001316E1" w:rsidRDefault="001316E1">
            <w:pPr>
              <w:widowControl/>
              <w:autoSpaceDE w:val="0"/>
              <w:autoSpaceDN w:val="0"/>
              <w:adjustRightInd w:val="0"/>
              <w:spacing w:line="268" w:lineRule="exact"/>
              <w:ind w:left="107" w:right="-20"/>
              <w:rPr>
                <w:rFonts w:ascii="Times New Roman" w:hAnsi="Times New Roman"/>
                <w:szCs w:val="24"/>
              </w:rPr>
            </w:pPr>
            <w:r>
              <w:rPr>
                <w:rFonts w:ascii="Calibri" w:hAnsi="Calibri" w:cs="Calibri"/>
                <w:position w:val="1"/>
                <w:sz w:val="22"/>
                <w:szCs w:val="22"/>
              </w:rPr>
              <w:t>Maximum</w:t>
            </w:r>
            <w:r>
              <w:rPr>
                <w:rFonts w:ascii="Calibri" w:hAnsi="Calibri" w:cs="Calibri"/>
                <w:b/>
                <w:bCs/>
                <w:spacing w:val="17"/>
                <w:position w:val="1"/>
                <w:sz w:val="22"/>
                <w:szCs w:val="22"/>
              </w:rPr>
              <w:t xml:space="preserve"> </w:t>
            </w:r>
            <w:r>
              <w:rPr>
                <w:rFonts w:ascii="Calibri" w:hAnsi="Calibri" w:cs="Calibri"/>
                <w:position w:val="1"/>
                <w:sz w:val="22"/>
                <w:szCs w:val="22"/>
              </w:rPr>
              <w:t>A</w:t>
            </w:r>
            <w:r>
              <w:rPr>
                <w:rFonts w:ascii="Calibri" w:hAnsi="Calibri" w:cs="Calibri"/>
                <w:spacing w:val="2"/>
                <w:position w:val="1"/>
                <w:sz w:val="22"/>
                <w:szCs w:val="22"/>
              </w:rPr>
              <w:t>v</w:t>
            </w:r>
            <w:r>
              <w:rPr>
                <w:rFonts w:ascii="Calibri" w:hAnsi="Calibri" w:cs="Calibri"/>
                <w:position w:val="1"/>
                <w:sz w:val="22"/>
                <w:szCs w:val="22"/>
              </w:rPr>
              <w:t>erag</w:t>
            </w:r>
            <w:r>
              <w:rPr>
                <w:rFonts w:ascii="Calibri" w:hAnsi="Calibri" w:cs="Calibri"/>
                <w:spacing w:val="1"/>
                <w:position w:val="1"/>
                <w:sz w:val="22"/>
                <w:szCs w:val="22"/>
              </w:rPr>
              <w:t>e</w:t>
            </w:r>
            <w:r>
              <w:rPr>
                <w:rFonts w:ascii="Calibri" w:hAnsi="Calibri" w:cs="Calibri"/>
                <w:b/>
                <w:bCs/>
                <w:spacing w:val="14"/>
                <w:position w:val="1"/>
                <w:sz w:val="22"/>
                <w:szCs w:val="22"/>
              </w:rPr>
              <w:t xml:space="preserve"> </w:t>
            </w:r>
            <w:r>
              <w:rPr>
                <w:rFonts w:ascii="Calibri" w:hAnsi="Calibri" w:cs="Calibri"/>
                <w:position w:val="1"/>
                <w:sz w:val="22"/>
                <w:szCs w:val="22"/>
              </w:rPr>
              <w:t>Cours</w:t>
            </w:r>
            <w:r>
              <w:rPr>
                <w:rFonts w:ascii="Calibri" w:hAnsi="Calibri" w:cs="Calibri"/>
                <w:spacing w:val="2"/>
                <w:position w:val="1"/>
                <w:sz w:val="22"/>
                <w:szCs w:val="22"/>
              </w:rPr>
              <w:t>e</w:t>
            </w:r>
            <w:r>
              <w:rPr>
                <w:rFonts w:ascii="Calibri" w:hAnsi="Calibri" w:cs="Calibri"/>
                <w:b/>
                <w:bCs/>
                <w:spacing w:val="6"/>
                <w:position w:val="1"/>
                <w:sz w:val="22"/>
                <w:szCs w:val="22"/>
              </w:rPr>
              <w:t xml:space="preserve"> </w:t>
            </w:r>
            <w:r>
              <w:rPr>
                <w:rFonts w:ascii="Calibri" w:hAnsi="Calibri" w:cs="Calibri"/>
                <w:w w:val="101"/>
                <w:position w:val="1"/>
                <w:sz w:val="22"/>
                <w:szCs w:val="22"/>
              </w:rPr>
              <w:t>Grade</w:t>
            </w:r>
          </w:p>
        </w:tc>
        <w:tc>
          <w:tcPr>
            <w:tcW w:w="3420" w:type="dxa"/>
            <w:tcBorders>
              <w:top w:val="single" w:sz="4" w:space="0" w:color="000000"/>
              <w:left w:val="single" w:sz="4" w:space="0" w:color="000000"/>
              <w:bottom w:val="single" w:sz="4" w:space="0" w:color="000000"/>
              <w:right w:val="single" w:sz="4" w:space="0" w:color="000000"/>
            </w:tcBorders>
          </w:tcPr>
          <w:p w:rsidR="001316E1" w:rsidRDefault="001316E1">
            <w:pPr>
              <w:widowControl/>
              <w:autoSpaceDE w:val="0"/>
              <w:autoSpaceDN w:val="0"/>
              <w:adjustRightInd w:val="0"/>
              <w:spacing w:line="268" w:lineRule="exact"/>
              <w:ind w:left="445" w:right="-20"/>
              <w:rPr>
                <w:rFonts w:ascii="Times New Roman" w:hAnsi="Times New Roman"/>
                <w:szCs w:val="24"/>
              </w:rPr>
            </w:pPr>
            <w:r>
              <w:rPr>
                <w:rFonts w:ascii="Calibri" w:hAnsi="Calibri" w:cs="Calibri"/>
                <w:w w:val="101"/>
                <w:position w:val="1"/>
                <w:sz w:val="22"/>
                <w:szCs w:val="22"/>
              </w:rPr>
              <w:t>Recommende</w:t>
            </w:r>
            <w:r>
              <w:rPr>
                <w:rFonts w:ascii="Calibri" w:hAnsi="Calibri" w:cs="Calibri"/>
                <w:spacing w:val="-1"/>
                <w:w w:val="101"/>
                <w:position w:val="1"/>
                <w:sz w:val="22"/>
                <w:szCs w:val="22"/>
              </w:rPr>
              <w:t>d</w:t>
            </w:r>
            <w:r>
              <w:rPr>
                <w:rFonts w:ascii="Calibri" w:hAnsi="Calibri" w:cs="Calibri"/>
                <w:b/>
                <w:bCs/>
                <w:spacing w:val="1"/>
                <w:w w:val="99"/>
                <w:position w:val="1"/>
                <w:sz w:val="22"/>
                <w:szCs w:val="22"/>
              </w:rPr>
              <w:t xml:space="preserve"> </w:t>
            </w:r>
            <w:r>
              <w:rPr>
                <w:rFonts w:ascii="Calibri" w:hAnsi="Calibri" w:cs="Calibri"/>
                <w:w w:val="102"/>
                <w:position w:val="1"/>
                <w:sz w:val="22"/>
                <w:szCs w:val="22"/>
              </w:rPr>
              <w:t>Distrib</w:t>
            </w:r>
            <w:r>
              <w:rPr>
                <w:rFonts w:ascii="Calibri" w:hAnsi="Calibri" w:cs="Calibri"/>
                <w:spacing w:val="1"/>
                <w:w w:val="102"/>
                <w:position w:val="1"/>
                <w:sz w:val="22"/>
                <w:szCs w:val="22"/>
              </w:rPr>
              <w:t>u</w:t>
            </w:r>
            <w:r>
              <w:rPr>
                <w:rFonts w:ascii="Calibri" w:hAnsi="Calibri" w:cs="Calibri"/>
                <w:w w:val="104"/>
                <w:position w:val="1"/>
                <w:sz w:val="22"/>
                <w:szCs w:val="22"/>
              </w:rPr>
              <w:t>t</w:t>
            </w:r>
            <w:r>
              <w:rPr>
                <w:rFonts w:ascii="Calibri" w:hAnsi="Calibri" w:cs="Calibri"/>
                <w:spacing w:val="1"/>
                <w:w w:val="104"/>
                <w:position w:val="1"/>
                <w:sz w:val="22"/>
                <w:szCs w:val="22"/>
              </w:rPr>
              <w:t>i</w:t>
            </w:r>
            <w:r>
              <w:rPr>
                <w:rFonts w:ascii="Calibri" w:hAnsi="Calibri" w:cs="Calibri"/>
                <w:w w:val="101"/>
                <w:position w:val="1"/>
                <w:sz w:val="22"/>
                <w:szCs w:val="22"/>
              </w:rPr>
              <w:t>o</w:t>
            </w:r>
            <w:r>
              <w:rPr>
                <w:rFonts w:ascii="Calibri" w:hAnsi="Calibri" w:cs="Calibri"/>
                <w:spacing w:val="2"/>
                <w:w w:val="101"/>
                <w:position w:val="1"/>
                <w:sz w:val="22"/>
                <w:szCs w:val="22"/>
              </w:rPr>
              <w:t>n</w:t>
            </w:r>
            <w:r>
              <w:rPr>
                <w:rFonts w:ascii="Calibri" w:hAnsi="Calibri" w:cs="Calibri"/>
                <w:b/>
                <w:bCs/>
                <w:w w:val="99"/>
                <w:position w:val="1"/>
                <w:sz w:val="22"/>
                <w:szCs w:val="22"/>
              </w:rPr>
              <w:t xml:space="preserve"> </w:t>
            </w:r>
          </w:p>
        </w:tc>
      </w:tr>
      <w:tr w:rsidR="001316E1">
        <w:trPr>
          <w:trHeight w:hRule="exact" w:val="815"/>
        </w:trPr>
        <w:tc>
          <w:tcPr>
            <w:tcW w:w="1908" w:type="dxa"/>
            <w:tcBorders>
              <w:top w:val="single" w:sz="4" w:space="0" w:color="000000"/>
              <w:left w:val="single" w:sz="4" w:space="0" w:color="000000"/>
              <w:bottom w:val="single" w:sz="4" w:space="0" w:color="000000"/>
              <w:right w:val="single" w:sz="4" w:space="0" w:color="000000"/>
            </w:tcBorders>
          </w:tcPr>
          <w:p w:rsidR="001316E1" w:rsidRDefault="001316E1">
            <w:pPr>
              <w:widowControl/>
              <w:autoSpaceDE w:val="0"/>
              <w:autoSpaceDN w:val="0"/>
              <w:adjustRightInd w:val="0"/>
              <w:spacing w:line="267" w:lineRule="exact"/>
              <w:ind w:left="102" w:right="-20"/>
              <w:rPr>
                <w:rFonts w:ascii="Times New Roman" w:hAnsi="Times New Roman"/>
                <w:szCs w:val="24"/>
              </w:rPr>
            </w:pPr>
            <w:r>
              <w:rPr>
                <w:rFonts w:ascii="Calibri" w:hAnsi="Calibri" w:cs="Calibri"/>
                <w:w w:val="99"/>
                <w:position w:val="1"/>
                <w:sz w:val="22"/>
                <w:szCs w:val="22"/>
              </w:rPr>
              <w:t>100</w:t>
            </w:r>
            <w:r>
              <w:rPr>
                <w:rFonts w:ascii="Calibri" w:hAnsi="Calibri" w:cs="Calibri"/>
                <w:spacing w:val="1"/>
                <w:w w:val="99"/>
                <w:position w:val="1"/>
                <w:sz w:val="22"/>
                <w:szCs w:val="22"/>
              </w:rPr>
              <w:t>0</w:t>
            </w:r>
            <w:r>
              <w:rPr>
                <w:rFonts w:ascii="Times New Roman" w:hAnsi="Times New Roman"/>
                <w:w w:val="90"/>
                <w:position w:val="1"/>
                <w:sz w:val="22"/>
                <w:szCs w:val="22"/>
              </w:rPr>
              <w:t xml:space="preserve"> </w:t>
            </w:r>
            <w:r>
              <w:rPr>
                <w:rFonts w:ascii="Calibri" w:hAnsi="Calibri" w:cs="Calibri"/>
                <w:w w:val="99"/>
                <w:position w:val="1"/>
                <w:sz w:val="22"/>
                <w:szCs w:val="22"/>
              </w:rPr>
              <w:t>and</w:t>
            </w:r>
            <w:r>
              <w:rPr>
                <w:rFonts w:ascii="Times New Roman" w:hAnsi="Times New Roman"/>
                <w:spacing w:val="-1"/>
                <w:w w:val="90"/>
                <w:position w:val="1"/>
                <w:sz w:val="22"/>
                <w:szCs w:val="22"/>
              </w:rPr>
              <w:t xml:space="preserve"> </w:t>
            </w:r>
            <w:r>
              <w:rPr>
                <w:rFonts w:ascii="Calibri" w:hAnsi="Calibri" w:cs="Calibri"/>
                <w:w w:val="99"/>
                <w:position w:val="1"/>
                <w:sz w:val="22"/>
                <w:szCs w:val="22"/>
              </w:rPr>
              <w:t>20</w:t>
            </w:r>
            <w:r>
              <w:rPr>
                <w:rFonts w:ascii="Calibri" w:hAnsi="Calibri" w:cs="Calibri"/>
                <w:spacing w:val="2"/>
                <w:w w:val="99"/>
                <w:position w:val="1"/>
                <w:sz w:val="22"/>
                <w:szCs w:val="22"/>
              </w:rPr>
              <w:t>0</w:t>
            </w:r>
            <w:r>
              <w:rPr>
                <w:rFonts w:ascii="Calibri" w:hAnsi="Calibri" w:cs="Calibri"/>
                <w:w w:val="99"/>
                <w:position w:val="1"/>
                <w:sz w:val="22"/>
                <w:szCs w:val="22"/>
              </w:rPr>
              <w:t>0</w:t>
            </w:r>
            <w:r>
              <w:rPr>
                <w:rFonts w:ascii="Times New Roman" w:hAnsi="Times New Roman"/>
                <w:w w:val="90"/>
                <w:position w:val="1"/>
                <w:sz w:val="22"/>
                <w:szCs w:val="22"/>
              </w:rPr>
              <w:t xml:space="preserve"> </w:t>
            </w:r>
          </w:p>
        </w:tc>
        <w:tc>
          <w:tcPr>
            <w:tcW w:w="3240" w:type="dxa"/>
            <w:tcBorders>
              <w:top w:val="single" w:sz="4" w:space="0" w:color="000000"/>
              <w:left w:val="single" w:sz="4" w:space="0" w:color="000000"/>
              <w:bottom w:val="single" w:sz="4" w:space="0" w:color="000000"/>
              <w:right w:val="single" w:sz="4" w:space="0" w:color="000000"/>
            </w:tcBorders>
          </w:tcPr>
          <w:p w:rsidR="001316E1" w:rsidRDefault="001316E1">
            <w:pPr>
              <w:widowControl/>
              <w:autoSpaceDE w:val="0"/>
              <w:autoSpaceDN w:val="0"/>
              <w:adjustRightInd w:val="0"/>
              <w:spacing w:line="267" w:lineRule="exact"/>
              <w:ind w:left="1437" w:right="1370"/>
              <w:jc w:val="center"/>
              <w:rPr>
                <w:rFonts w:ascii="Times New Roman" w:hAnsi="Times New Roman"/>
                <w:szCs w:val="24"/>
              </w:rPr>
            </w:pPr>
            <w:r>
              <w:rPr>
                <w:rFonts w:ascii="Calibri" w:hAnsi="Calibri" w:cs="Calibri"/>
                <w:w w:val="99"/>
                <w:position w:val="1"/>
                <w:sz w:val="22"/>
                <w:szCs w:val="22"/>
              </w:rPr>
              <w:t>2.8</w:t>
            </w:r>
            <w:r>
              <w:rPr>
                <w:rFonts w:ascii="Times New Roman" w:hAnsi="Times New Roman"/>
                <w:w w:val="90"/>
                <w:position w:val="1"/>
                <w:sz w:val="22"/>
                <w:szCs w:val="22"/>
              </w:rPr>
              <w:t xml:space="preserve"> </w:t>
            </w:r>
          </w:p>
        </w:tc>
        <w:tc>
          <w:tcPr>
            <w:tcW w:w="3420" w:type="dxa"/>
            <w:tcBorders>
              <w:top w:val="single" w:sz="4" w:space="0" w:color="000000"/>
              <w:left w:val="single" w:sz="4" w:space="0" w:color="000000"/>
              <w:bottom w:val="single" w:sz="4" w:space="0" w:color="000000"/>
              <w:right w:val="single" w:sz="4" w:space="0" w:color="000000"/>
            </w:tcBorders>
          </w:tcPr>
          <w:p w:rsidR="001316E1" w:rsidRDefault="001316E1">
            <w:pPr>
              <w:widowControl/>
              <w:autoSpaceDE w:val="0"/>
              <w:autoSpaceDN w:val="0"/>
              <w:adjustRightInd w:val="0"/>
              <w:spacing w:line="267" w:lineRule="exact"/>
              <w:ind w:left="101" w:right="-20"/>
              <w:rPr>
                <w:rFonts w:ascii="Times New Roman" w:hAnsi="Times New Roman"/>
                <w:sz w:val="22"/>
                <w:szCs w:val="22"/>
              </w:rPr>
            </w:pPr>
            <w:r>
              <w:rPr>
                <w:rFonts w:ascii="Calibri" w:hAnsi="Calibri" w:cs="Calibri"/>
                <w:w w:val="99"/>
                <w:position w:val="1"/>
                <w:sz w:val="22"/>
                <w:szCs w:val="22"/>
              </w:rPr>
              <w:t>Not</w:t>
            </w:r>
            <w:r>
              <w:rPr>
                <w:rFonts w:ascii="Times New Roman" w:hAnsi="Times New Roman"/>
                <w:w w:val="90"/>
                <w:position w:val="1"/>
                <w:sz w:val="22"/>
                <w:szCs w:val="22"/>
              </w:rPr>
              <w:t xml:space="preserve"> </w:t>
            </w:r>
            <w:r>
              <w:rPr>
                <w:rFonts w:ascii="Calibri" w:hAnsi="Calibri" w:cs="Calibri"/>
                <w:w w:val="99"/>
                <w:position w:val="1"/>
                <w:sz w:val="22"/>
                <w:szCs w:val="22"/>
              </w:rPr>
              <w:t>mor</w:t>
            </w:r>
            <w:r>
              <w:rPr>
                <w:rFonts w:ascii="Calibri" w:hAnsi="Calibri" w:cs="Calibri"/>
                <w:spacing w:val="1"/>
                <w:w w:val="99"/>
                <w:position w:val="1"/>
                <w:sz w:val="22"/>
                <w:szCs w:val="22"/>
              </w:rPr>
              <w:t>e</w:t>
            </w:r>
            <w:r>
              <w:rPr>
                <w:rFonts w:ascii="Times New Roman" w:hAnsi="Times New Roman"/>
                <w:w w:val="90"/>
                <w:position w:val="1"/>
                <w:sz w:val="22"/>
                <w:szCs w:val="22"/>
              </w:rPr>
              <w:t xml:space="preserve"> </w:t>
            </w:r>
            <w:r>
              <w:rPr>
                <w:rFonts w:ascii="Calibri" w:hAnsi="Calibri" w:cs="Calibri"/>
                <w:w w:val="99"/>
                <w:position w:val="1"/>
                <w:sz w:val="22"/>
                <w:szCs w:val="22"/>
              </w:rPr>
              <w:t>th</w:t>
            </w:r>
            <w:r>
              <w:rPr>
                <w:rFonts w:ascii="Calibri" w:hAnsi="Calibri" w:cs="Calibri"/>
                <w:spacing w:val="1"/>
                <w:w w:val="99"/>
                <w:position w:val="1"/>
                <w:sz w:val="22"/>
                <w:szCs w:val="22"/>
              </w:rPr>
              <w:t>a</w:t>
            </w:r>
            <w:r>
              <w:rPr>
                <w:rFonts w:ascii="Calibri" w:hAnsi="Calibri" w:cs="Calibri"/>
                <w:w w:val="99"/>
                <w:position w:val="1"/>
                <w:sz w:val="22"/>
                <w:szCs w:val="22"/>
              </w:rPr>
              <w:t>n</w:t>
            </w:r>
            <w:r>
              <w:rPr>
                <w:rFonts w:ascii="Times New Roman" w:hAnsi="Times New Roman"/>
                <w:w w:val="90"/>
                <w:position w:val="1"/>
                <w:sz w:val="22"/>
                <w:szCs w:val="22"/>
              </w:rPr>
              <w:t xml:space="preserve"> </w:t>
            </w:r>
            <w:r>
              <w:rPr>
                <w:rFonts w:ascii="Calibri" w:hAnsi="Calibri" w:cs="Calibri"/>
                <w:w w:val="99"/>
                <w:position w:val="1"/>
                <w:sz w:val="22"/>
                <w:szCs w:val="22"/>
              </w:rPr>
              <w:t>15%</w:t>
            </w:r>
            <w:r>
              <w:rPr>
                <w:rFonts w:ascii="Times New Roman" w:hAnsi="Times New Roman"/>
                <w:w w:val="90"/>
                <w:position w:val="1"/>
                <w:sz w:val="22"/>
                <w:szCs w:val="22"/>
              </w:rPr>
              <w:t xml:space="preserve"> </w:t>
            </w:r>
            <w:r>
              <w:rPr>
                <w:rFonts w:ascii="Calibri" w:hAnsi="Calibri" w:cs="Calibri"/>
                <w:w w:val="99"/>
                <w:position w:val="1"/>
                <w:sz w:val="22"/>
                <w:szCs w:val="22"/>
              </w:rPr>
              <w:t>A</w:t>
            </w:r>
            <w:r>
              <w:rPr>
                <w:rFonts w:ascii="Times New Roman" w:hAnsi="Times New Roman"/>
                <w:spacing w:val="1"/>
                <w:w w:val="61"/>
                <w:position w:val="1"/>
                <w:sz w:val="22"/>
                <w:szCs w:val="22"/>
              </w:rPr>
              <w:t>Ͳ</w:t>
            </w:r>
            <w:r>
              <w:rPr>
                <w:rFonts w:ascii="Times New Roman" w:hAnsi="Times New Roman"/>
                <w:w w:val="61"/>
                <w:position w:val="1"/>
                <w:sz w:val="22"/>
                <w:szCs w:val="22"/>
              </w:rPr>
              <w:t xml:space="preserve"> </w:t>
            </w:r>
            <w:r>
              <w:rPr>
                <w:rFonts w:ascii="Calibri" w:hAnsi="Calibri" w:cs="Calibri"/>
                <w:spacing w:val="1"/>
                <w:w w:val="99"/>
                <w:position w:val="1"/>
                <w:sz w:val="22"/>
                <w:szCs w:val="22"/>
              </w:rPr>
              <w:t>o</w:t>
            </w:r>
            <w:r>
              <w:rPr>
                <w:rFonts w:ascii="Calibri" w:hAnsi="Calibri" w:cs="Calibri"/>
                <w:w w:val="99"/>
                <w:position w:val="1"/>
                <w:sz w:val="22"/>
                <w:szCs w:val="22"/>
              </w:rPr>
              <w:t>r</w:t>
            </w:r>
            <w:r>
              <w:rPr>
                <w:rFonts w:ascii="Times New Roman" w:hAnsi="Times New Roman"/>
                <w:w w:val="90"/>
                <w:position w:val="1"/>
                <w:sz w:val="22"/>
                <w:szCs w:val="22"/>
              </w:rPr>
              <w:t xml:space="preserve"> </w:t>
            </w:r>
            <w:r>
              <w:rPr>
                <w:rFonts w:ascii="Calibri" w:hAnsi="Calibri" w:cs="Calibri"/>
                <w:spacing w:val="1"/>
                <w:w w:val="99"/>
                <w:position w:val="1"/>
                <w:sz w:val="22"/>
                <w:szCs w:val="22"/>
              </w:rPr>
              <w:t>a</w:t>
            </w:r>
            <w:r>
              <w:rPr>
                <w:rFonts w:ascii="Calibri" w:hAnsi="Calibri" w:cs="Calibri"/>
                <w:w w:val="99"/>
                <w:position w:val="1"/>
                <w:sz w:val="22"/>
                <w:szCs w:val="22"/>
              </w:rPr>
              <w:t>b</w:t>
            </w:r>
            <w:r>
              <w:rPr>
                <w:rFonts w:ascii="Calibri" w:hAnsi="Calibri" w:cs="Calibri"/>
                <w:spacing w:val="1"/>
                <w:w w:val="99"/>
                <w:position w:val="1"/>
                <w:sz w:val="22"/>
                <w:szCs w:val="22"/>
              </w:rPr>
              <w:t>o</w:t>
            </w:r>
            <w:r>
              <w:rPr>
                <w:rFonts w:ascii="Calibri" w:hAnsi="Calibri" w:cs="Calibri"/>
                <w:w w:val="99"/>
                <w:position w:val="1"/>
                <w:sz w:val="22"/>
                <w:szCs w:val="22"/>
              </w:rPr>
              <w:t>ve</w:t>
            </w:r>
            <w:r>
              <w:rPr>
                <w:rFonts w:ascii="Times New Roman" w:hAnsi="Times New Roman"/>
                <w:w w:val="90"/>
                <w:position w:val="1"/>
                <w:sz w:val="22"/>
                <w:szCs w:val="22"/>
              </w:rPr>
              <w:t xml:space="preserve"> </w:t>
            </w:r>
          </w:p>
          <w:p w:rsidR="001316E1" w:rsidRDefault="001316E1">
            <w:pPr>
              <w:widowControl/>
              <w:autoSpaceDE w:val="0"/>
              <w:autoSpaceDN w:val="0"/>
              <w:adjustRightInd w:val="0"/>
              <w:ind w:left="101" w:right="-20"/>
              <w:rPr>
                <w:rFonts w:ascii="Times New Roman" w:hAnsi="Times New Roman"/>
                <w:sz w:val="22"/>
                <w:szCs w:val="22"/>
              </w:rPr>
            </w:pPr>
            <w:r>
              <w:rPr>
                <w:rFonts w:ascii="Calibri" w:hAnsi="Calibri" w:cs="Calibri"/>
                <w:w w:val="99"/>
                <w:sz w:val="22"/>
                <w:szCs w:val="22"/>
              </w:rPr>
              <w:t>Not</w:t>
            </w:r>
            <w:r>
              <w:rPr>
                <w:rFonts w:ascii="Times New Roman" w:hAnsi="Times New Roman"/>
                <w:w w:val="90"/>
                <w:sz w:val="22"/>
                <w:szCs w:val="22"/>
              </w:rPr>
              <w:t xml:space="preserve"> </w:t>
            </w:r>
            <w:r>
              <w:rPr>
                <w:rFonts w:ascii="Calibri" w:hAnsi="Calibri" w:cs="Calibri"/>
                <w:w w:val="99"/>
                <w:sz w:val="22"/>
                <w:szCs w:val="22"/>
              </w:rPr>
              <w:t>mor</w:t>
            </w:r>
            <w:r>
              <w:rPr>
                <w:rFonts w:ascii="Calibri" w:hAnsi="Calibri" w:cs="Calibri"/>
                <w:spacing w:val="1"/>
                <w:w w:val="99"/>
                <w:sz w:val="22"/>
                <w:szCs w:val="22"/>
              </w:rPr>
              <w:t>e</w:t>
            </w:r>
            <w:r>
              <w:rPr>
                <w:rFonts w:ascii="Times New Roman" w:hAnsi="Times New Roman"/>
                <w:w w:val="90"/>
                <w:sz w:val="22"/>
                <w:szCs w:val="22"/>
              </w:rPr>
              <w:t xml:space="preserve"> </w:t>
            </w:r>
            <w:r>
              <w:rPr>
                <w:rFonts w:ascii="Calibri" w:hAnsi="Calibri" w:cs="Calibri"/>
                <w:w w:val="99"/>
                <w:sz w:val="22"/>
                <w:szCs w:val="22"/>
              </w:rPr>
              <w:t>th</w:t>
            </w:r>
            <w:r>
              <w:rPr>
                <w:rFonts w:ascii="Calibri" w:hAnsi="Calibri" w:cs="Calibri"/>
                <w:spacing w:val="1"/>
                <w:w w:val="99"/>
                <w:sz w:val="22"/>
                <w:szCs w:val="22"/>
              </w:rPr>
              <w:t>a</w:t>
            </w:r>
            <w:r>
              <w:rPr>
                <w:rFonts w:ascii="Calibri" w:hAnsi="Calibri" w:cs="Calibri"/>
                <w:w w:val="99"/>
                <w:sz w:val="22"/>
                <w:szCs w:val="22"/>
              </w:rPr>
              <w:t>n</w:t>
            </w:r>
            <w:r>
              <w:rPr>
                <w:rFonts w:ascii="Times New Roman" w:hAnsi="Times New Roman"/>
                <w:w w:val="90"/>
                <w:sz w:val="22"/>
                <w:szCs w:val="22"/>
              </w:rPr>
              <w:t xml:space="preserve"> </w:t>
            </w:r>
            <w:r>
              <w:rPr>
                <w:rFonts w:ascii="Calibri" w:hAnsi="Calibri" w:cs="Calibri"/>
                <w:w w:val="99"/>
                <w:sz w:val="22"/>
                <w:szCs w:val="22"/>
              </w:rPr>
              <w:t>65%</w:t>
            </w:r>
            <w:r>
              <w:rPr>
                <w:rFonts w:ascii="Times New Roman" w:hAnsi="Times New Roman"/>
                <w:w w:val="90"/>
                <w:sz w:val="22"/>
                <w:szCs w:val="22"/>
              </w:rPr>
              <w:t xml:space="preserve"> </w:t>
            </w:r>
            <w:r>
              <w:rPr>
                <w:rFonts w:ascii="Calibri" w:hAnsi="Calibri" w:cs="Calibri"/>
                <w:w w:val="99"/>
                <w:sz w:val="22"/>
                <w:szCs w:val="22"/>
              </w:rPr>
              <w:t>B</w:t>
            </w:r>
            <w:r>
              <w:rPr>
                <w:rFonts w:ascii="Times New Roman" w:hAnsi="Times New Roman"/>
                <w:w w:val="61"/>
                <w:sz w:val="22"/>
                <w:szCs w:val="22"/>
              </w:rPr>
              <w:t xml:space="preserve">Ͳ </w:t>
            </w:r>
            <w:r>
              <w:rPr>
                <w:rFonts w:ascii="Calibri" w:hAnsi="Calibri" w:cs="Calibri"/>
                <w:spacing w:val="1"/>
                <w:w w:val="99"/>
                <w:sz w:val="22"/>
                <w:szCs w:val="22"/>
              </w:rPr>
              <w:t>o</w:t>
            </w:r>
            <w:r>
              <w:rPr>
                <w:rFonts w:ascii="Calibri" w:hAnsi="Calibri" w:cs="Calibri"/>
                <w:w w:val="99"/>
                <w:sz w:val="22"/>
                <w:szCs w:val="22"/>
              </w:rPr>
              <w:t>r</w:t>
            </w:r>
            <w:r>
              <w:rPr>
                <w:rFonts w:ascii="Times New Roman" w:hAnsi="Times New Roman"/>
                <w:w w:val="90"/>
                <w:sz w:val="22"/>
                <w:szCs w:val="22"/>
              </w:rPr>
              <w:t xml:space="preserve"> </w:t>
            </w:r>
            <w:r>
              <w:rPr>
                <w:rFonts w:ascii="Calibri" w:hAnsi="Calibri" w:cs="Calibri"/>
                <w:spacing w:val="1"/>
                <w:w w:val="99"/>
                <w:sz w:val="22"/>
                <w:szCs w:val="22"/>
              </w:rPr>
              <w:t>a</w:t>
            </w:r>
            <w:r>
              <w:rPr>
                <w:rFonts w:ascii="Calibri" w:hAnsi="Calibri" w:cs="Calibri"/>
                <w:w w:val="99"/>
                <w:sz w:val="22"/>
                <w:szCs w:val="22"/>
              </w:rPr>
              <w:t>b</w:t>
            </w:r>
            <w:r>
              <w:rPr>
                <w:rFonts w:ascii="Calibri" w:hAnsi="Calibri" w:cs="Calibri"/>
                <w:spacing w:val="1"/>
                <w:w w:val="99"/>
                <w:sz w:val="22"/>
                <w:szCs w:val="22"/>
              </w:rPr>
              <w:t>o</w:t>
            </w:r>
            <w:r>
              <w:rPr>
                <w:rFonts w:ascii="Calibri" w:hAnsi="Calibri" w:cs="Calibri"/>
                <w:w w:val="99"/>
                <w:sz w:val="22"/>
                <w:szCs w:val="22"/>
              </w:rPr>
              <w:t>ve</w:t>
            </w:r>
            <w:r>
              <w:rPr>
                <w:rFonts w:ascii="Times New Roman" w:hAnsi="Times New Roman"/>
                <w:w w:val="90"/>
                <w:sz w:val="22"/>
                <w:szCs w:val="22"/>
              </w:rPr>
              <w:t xml:space="preserve"> </w:t>
            </w:r>
          </w:p>
          <w:p w:rsidR="001316E1" w:rsidRDefault="001316E1">
            <w:pPr>
              <w:widowControl/>
              <w:autoSpaceDE w:val="0"/>
              <w:autoSpaceDN w:val="0"/>
              <w:adjustRightInd w:val="0"/>
              <w:spacing w:line="268" w:lineRule="exact"/>
              <w:ind w:left="101" w:right="-20"/>
              <w:rPr>
                <w:rFonts w:ascii="Times New Roman" w:hAnsi="Times New Roman"/>
                <w:szCs w:val="24"/>
              </w:rPr>
            </w:pPr>
            <w:r>
              <w:rPr>
                <w:rFonts w:ascii="Calibri" w:hAnsi="Calibri" w:cs="Calibri"/>
                <w:w w:val="99"/>
                <w:position w:val="1"/>
                <w:sz w:val="22"/>
                <w:szCs w:val="22"/>
              </w:rPr>
              <w:t>At</w:t>
            </w:r>
            <w:r>
              <w:rPr>
                <w:rFonts w:ascii="Times New Roman" w:hAnsi="Times New Roman"/>
                <w:w w:val="90"/>
                <w:position w:val="1"/>
                <w:sz w:val="22"/>
                <w:szCs w:val="22"/>
              </w:rPr>
              <w:t xml:space="preserve"> </w:t>
            </w:r>
            <w:r>
              <w:rPr>
                <w:rFonts w:ascii="Calibri" w:hAnsi="Calibri" w:cs="Calibri"/>
                <w:w w:val="99"/>
                <w:position w:val="1"/>
                <w:sz w:val="22"/>
                <w:szCs w:val="22"/>
              </w:rPr>
              <w:t>leas</w:t>
            </w:r>
            <w:r>
              <w:rPr>
                <w:rFonts w:ascii="Calibri" w:hAnsi="Calibri" w:cs="Calibri"/>
                <w:spacing w:val="1"/>
                <w:w w:val="99"/>
                <w:position w:val="1"/>
                <w:sz w:val="22"/>
                <w:szCs w:val="22"/>
              </w:rPr>
              <w:t>t</w:t>
            </w:r>
            <w:r>
              <w:rPr>
                <w:rFonts w:ascii="Times New Roman" w:hAnsi="Times New Roman"/>
                <w:w w:val="90"/>
                <w:position w:val="1"/>
                <w:sz w:val="22"/>
                <w:szCs w:val="22"/>
              </w:rPr>
              <w:t xml:space="preserve"> </w:t>
            </w:r>
            <w:r>
              <w:rPr>
                <w:rFonts w:ascii="Calibri" w:hAnsi="Calibri" w:cs="Calibri"/>
                <w:w w:val="99"/>
                <w:position w:val="1"/>
                <w:sz w:val="22"/>
                <w:szCs w:val="22"/>
              </w:rPr>
              <w:t>35%</w:t>
            </w:r>
            <w:r>
              <w:rPr>
                <w:rFonts w:ascii="Times New Roman" w:hAnsi="Times New Roman"/>
                <w:spacing w:val="1"/>
                <w:w w:val="90"/>
                <w:position w:val="1"/>
                <w:sz w:val="22"/>
                <w:szCs w:val="22"/>
              </w:rPr>
              <w:t xml:space="preserve"> </w:t>
            </w:r>
            <w:r>
              <w:rPr>
                <w:rFonts w:ascii="Calibri" w:hAnsi="Calibri" w:cs="Calibri"/>
                <w:w w:val="99"/>
                <w:position w:val="1"/>
                <w:sz w:val="22"/>
                <w:szCs w:val="22"/>
              </w:rPr>
              <w:t>C+</w:t>
            </w:r>
            <w:r>
              <w:rPr>
                <w:rFonts w:ascii="Times New Roman" w:hAnsi="Times New Roman"/>
                <w:w w:val="90"/>
                <w:position w:val="1"/>
                <w:sz w:val="22"/>
                <w:szCs w:val="22"/>
              </w:rPr>
              <w:t xml:space="preserve"> </w:t>
            </w:r>
            <w:r>
              <w:rPr>
                <w:rFonts w:ascii="Calibri" w:hAnsi="Calibri" w:cs="Calibri"/>
                <w:spacing w:val="1"/>
                <w:w w:val="99"/>
                <w:position w:val="1"/>
                <w:sz w:val="22"/>
                <w:szCs w:val="22"/>
              </w:rPr>
              <w:t>o</w:t>
            </w:r>
            <w:r>
              <w:rPr>
                <w:rFonts w:ascii="Calibri" w:hAnsi="Calibri" w:cs="Calibri"/>
                <w:w w:val="99"/>
                <w:position w:val="1"/>
                <w:sz w:val="22"/>
                <w:szCs w:val="22"/>
              </w:rPr>
              <w:t>r</w:t>
            </w:r>
            <w:r>
              <w:rPr>
                <w:rFonts w:ascii="Times New Roman" w:hAnsi="Times New Roman"/>
                <w:w w:val="90"/>
                <w:position w:val="1"/>
                <w:sz w:val="22"/>
                <w:szCs w:val="22"/>
              </w:rPr>
              <w:t xml:space="preserve"> </w:t>
            </w:r>
            <w:r>
              <w:rPr>
                <w:rFonts w:ascii="Calibri" w:hAnsi="Calibri" w:cs="Calibri"/>
                <w:w w:val="99"/>
                <w:position w:val="1"/>
                <w:sz w:val="22"/>
                <w:szCs w:val="22"/>
              </w:rPr>
              <w:t>belo</w:t>
            </w:r>
            <w:r>
              <w:rPr>
                <w:rFonts w:ascii="Calibri" w:hAnsi="Calibri" w:cs="Calibri"/>
                <w:spacing w:val="2"/>
                <w:w w:val="99"/>
                <w:position w:val="1"/>
                <w:sz w:val="22"/>
                <w:szCs w:val="22"/>
              </w:rPr>
              <w:t>w</w:t>
            </w:r>
            <w:r>
              <w:rPr>
                <w:rFonts w:ascii="Times New Roman" w:hAnsi="Times New Roman"/>
                <w:w w:val="90"/>
                <w:position w:val="1"/>
                <w:sz w:val="22"/>
                <w:szCs w:val="22"/>
              </w:rPr>
              <w:t xml:space="preserve"> </w:t>
            </w:r>
          </w:p>
        </w:tc>
      </w:tr>
      <w:tr w:rsidR="001316E1">
        <w:trPr>
          <w:trHeight w:hRule="exact" w:val="816"/>
        </w:trPr>
        <w:tc>
          <w:tcPr>
            <w:tcW w:w="1908" w:type="dxa"/>
            <w:tcBorders>
              <w:top w:val="single" w:sz="4" w:space="0" w:color="000000"/>
              <w:left w:val="single" w:sz="4" w:space="0" w:color="000000"/>
              <w:bottom w:val="single" w:sz="4" w:space="0" w:color="000000"/>
              <w:right w:val="single" w:sz="4" w:space="0" w:color="000000"/>
            </w:tcBorders>
          </w:tcPr>
          <w:p w:rsidR="001316E1" w:rsidRDefault="001316E1">
            <w:pPr>
              <w:widowControl/>
              <w:autoSpaceDE w:val="0"/>
              <w:autoSpaceDN w:val="0"/>
              <w:adjustRightInd w:val="0"/>
              <w:spacing w:line="268" w:lineRule="exact"/>
              <w:ind w:left="102" w:right="-20"/>
              <w:rPr>
                <w:rFonts w:ascii="Times New Roman" w:hAnsi="Times New Roman"/>
                <w:szCs w:val="24"/>
              </w:rPr>
            </w:pPr>
            <w:r>
              <w:rPr>
                <w:rFonts w:ascii="Calibri" w:hAnsi="Calibri" w:cs="Calibri"/>
                <w:w w:val="99"/>
                <w:position w:val="1"/>
                <w:sz w:val="22"/>
                <w:szCs w:val="22"/>
              </w:rPr>
              <w:t>300</w:t>
            </w:r>
            <w:r>
              <w:rPr>
                <w:rFonts w:ascii="Calibri" w:hAnsi="Calibri" w:cs="Calibri"/>
                <w:spacing w:val="1"/>
                <w:w w:val="99"/>
                <w:position w:val="1"/>
                <w:sz w:val="22"/>
                <w:szCs w:val="22"/>
              </w:rPr>
              <w:t>0</w:t>
            </w:r>
            <w:r>
              <w:rPr>
                <w:rFonts w:ascii="Times New Roman" w:hAnsi="Times New Roman"/>
                <w:w w:val="90"/>
                <w:position w:val="1"/>
                <w:sz w:val="22"/>
                <w:szCs w:val="22"/>
              </w:rPr>
              <w:t xml:space="preserve"> </w:t>
            </w:r>
          </w:p>
        </w:tc>
        <w:tc>
          <w:tcPr>
            <w:tcW w:w="3240" w:type="dxa"/>
            <w:tcBorders>
              <w:top w:val="single" w:sz="4" w:space="0" w:color="000000"/>
              <w:left w:val="single" w:sz="4" w:space="0" w:color="000000"/>
              <w:bottom w:val="single" w:sz="4" w:space="0" w:color="000000"/>
              <w:right w:val="single" w:sz="4" w:space="0" w:color="000000"/>
            </w:tcBorders>
          </w:tcPr>
          <w:p w:rsidR="001316E1" w:rsidRDefault="001316E1">
            <w:pPr>
              <w:widowControl/>
              <w:autoSpaceDE w:val="0"/>
              <w:autoSpaceDN w:val="0"/>
              <w:adjustRightInd w:val="0"/>
              <w:spacing w:line="268" w:lineRule="exact"/>
              <w:ind w:left="1437" w:right="1370"/>
              <w:jc w:val="center"/>
              <w:rPr>
                <w:rFonts w:ascii="Times New Roman" w:hAnsi="Times New Roman"/>
                <w:szCs w:val="24"/>
              </w:rPr>
            </w:pPr>
            <w:r>
              <w:rPr>
                <w:rFonts w:ascii="Calibri" w:hAnsi="Calibri" w:cs="Calibri"/>
                <w:w w:val="99"/>
                <w:position w:val="1"/>
                <w:sz w:val="22"/>
                <w:szCs w:val="22"/>
              </w:rPr>
              <w:t>3.0</w:t>
            </w:r>
            <w:r>
              <w:rPr>
                <w:rFonts w:ascii="Times New Roman" w:hAnsi="Times New Roman"/>
                <w:w w:val="90"/>
                <w:position w:val="1"/>
                <w:sz w:val="22"/>
                <w:szCs w:val="22"/>
              </w:rPr>
              <w:t xml:space="preserve"> </w:t>
            </w:r>
          </w:p>
        </w:tc>
        <w:tc>
          <w:tcPr>
            <w:tcW w:w="3420" w:type="dxa"/>
            <w:tcBorders>
              <w:top w:val="single" w:sz="4" w:space="0" w:color="000000"/>
              <w:left w:val="single" w:sz="4" w:space="0" w:color="000000"/>
              <w:bottom w:val="single" w:sz="4" w:space="0" w:color="000000"/>
              <w:right w:val="single" w:sz="4" w:space="0" w:color="000000"/>
            </w:tcBorders>
          </w:tcPr>
          <w:p w:rsidR="001316E1" w:rsidRDefault="001316E1">
            <w:pPr>
              <w:widowControl/>
              <w:autoSpaceDE w:val="0"/>
              <w:autoSpaceDN w:val="0"/>
              <w:adjustRightInd w:val="0"/>
              <w:spacing w:line="268" w:lineRule="exact"/>
              <w:ind w:left="101" w:right="-20"/>
              <w:rPr>
                <w:rFonts w:ascii="Times New Roman" w:hAnsi="Times New Roman"/>
                <w:sz w:val="22"/>
                <w:szCs w:val="22"/>
              </w:rPr>
            </w:pPr>
            <w:r>
              <w:rPr>
                <w:rFonts w:ascii="Calibri" w:hAnsi="Calibri" w:cs="Calibri"/>
                <w:w w:val="99"/>
                <w:position w:val="1"/>
                <w:sz w:val="22"/>
                <w:szCs w:val="22"/>
              </w:rPr>
              <w:t>Not</w:t>
            </w:r>
            <w:r>
              <w:rPr>
                <w:rFonts w:ascii="Times New Roman" w:hAnsi="Times New Roman"/>
                <w:w w:val="90"/>
                <w:position w:val="1"/>
                <w:sz w:val="22"/>
                <w:szCs w:val="22"/>
              </w:rPr>
              <w:t xml:space="preserve"> </w:t>
            </w:r>
            <w:r>
              <w:rPr>
                <w:rFonts w:ascii="Calibri" w:hAnsi="Calibri" w:cs="Calibri"/>
                <w:w w:val="99"/>
                <w:position w:val="1"/>
                <w:sz w:val="22"/>
                <w:szCs w:val="22"/>
              </w:rPr>
              <w:t>mor</w:t>
            </w:r>
            <w:r>
              <w:rPr>
                <w:rFonts w:ascii="Calibri" w:hAnsi="Calibri" w:cs="Calibri"/>
                <w:spacing w:val="1"/>
                <w:w w:val="99"/>
                <w:position w:val="1"/>
                <w:sz w:val="22"/>
                <w:szCs w:val="22"/>
              </w:rPr>
              <w:t>e</w:t>
            </w:r>
            <w:r>
              <w:rPr>
                <w:rFonts w:ascii="Times New Roman" w:hAnsi="Times New Roman"/>
                <w:w w:val="90"/>
                <w:position w:val="1"/>
                <w:sz w:val="22"/>
                <w:szCs w:val="22"/>
              </w:rPr>
              <w:t xml:space="preserve"> </w:t>
            </w:r>
            <w:r>
              <w:rPr>
                <w:rFonts w:ascii="Calibri" w:hAnsi="Calibri" w:cs="Calibri"/>
                <w:w w:val="99"/>
                <w:position w:val="1"/>
                <w:sz w:val="22"/>
                <w:szCs w:val="22"/>
              </w:rPr>
              <w:t>th</w:t>
            </w:r>
            <w:r>
              <w:rPr>
                <w:rFonts w:ascii="Calibri" w:hAnsi="Calibri" w:cs="Calibri"/>
                <w:spacing w:val="1"/>
                <w:w w:val="99"/>
                <w:position w:val="1"/>
                <w:sz w:val="22"/>
                <w:szCs w:val="22"/>
              </w:rPr>
              <w:t>a</w:t>
            </w:r>
            <w:r>
              <w:rPr>
                <w:rFonts w:ascii="Calibri" w:hAnsi="Calibri" w:cs="Calibri"/>
                <w:w w:val="99"/>
                <w:position w:val="1"/>
                <w:sz w:val="22"/>
                <w:szCs w:val="22"/>
              </w:rPr>
              <w:t>n</w:t>
            </w:r>
            <w:r>
              <w:rPr>
                <w:rFonts w:ascii="Times New Roman" w:hAnsi="Times New Roman"/>
                <w:w w:val="90"/>
                <w:position w:val="1"/>
                <w:sz w:val="22"/>
                <w:szCs w:val="22"/>
              </w:rPr>
              <w:t xml:space="preserve"> </w:t>
            </w:r>
            <w:r>
              <w:rPr>
                <w:rFonts w:ascii="Calibri" w:hAnsi="Calibri" w:cs="Calibri"/>
                <w:w w:val="99"/>
                <w:position w:val="1"/>
                <w:sz w:val="22"/>
                <w:szCs w:val="22"/>
              </w:rPr>
              <w:t>25%</w:t>
            </w:r>
            <w:r>
              <w:rPr>
                <w:rFonts w:ascii="Times New Roman" w:hAnsi="Times New Roman"/>
                <w:w w:val="90"/>
                <w:position w:val="1"/>
                <w:sz w:val="22"/>
                <w:szCs w:val="22"/>
              </w:rPr>
              <w:t xml:space="preserve"> </w:t>
            </w:r>
            <w:r>
              <w:rPr>
                <w:rFonts w:ascii="Calibri" w:hAnsi="Calibri" w:cs="Calibri"/>
                <w:w w:val="99"/>
                <w:position w:val="1"/>
                <w:sz w:val="22"/>
                <w:szCs w:val="22"/>
              </w:rPr>
              <w:t>A</w:t>
            </w:r>
            <w:r>
              <w:rPr>
                <w:rFonts w:ascii="Times New Roman" w:hAnsi="Times New Roman"/>
                <w:spacing w:val="1"/>
                <w:w w:val="61"/>
                <w:position w:val="1"/>
                <w:sz w:val="22"/>
                <w:szCs w:val="22"/>
              </w:rPr>
              <w:t>Ͳ</w:t>
            </w:r>
            <w:r>
              <w:rPr>
                <w:rFonts w:ascii="Times New Roman" w:hAnsi="Times New Roman"/>
                <w:w w:val="61"/>
                <w:position w:val="1"/>
                <w:sz w:val="22"/>
                <w:szCs w:val="22"/>
              </w:rPr>
              <w:t xml:space="preserve"> </w:t>
            </w:r>
            <w:r>
              <w:rPr>
                <w:rFonts w:ascii="Calibri" w:hAnsi="Calibri" w:cs="Calibri"/>
                <w:spacing w:val="1"/>
                <w:w w:val="99"/>
                <w:position w:val="1"/>
                <w:sz w:val="22"/>
                <w:szCs w:val="22"/>
              </w:rPr>
              <w:t>o</w:t>
            </w:r>
            <w:r>
              <w:rPr>
                <w:rFonts w:ascii="Calibri" w:hAnsi="Calibri" w:cs="Calibri"/>
                <w:w w:val="99"/>
                <w:position w:val="1"/>
                <w:sz w:val="22"/>
                <w:szCs w:val="22"/>
              </w:rPr>
              <w:t>r</w:t>
            </w:r>
            <w:r>
              <w:rPr>
                <w:rFonts w:ascii="Times New Roman" w:hAnsi="Times New Roman"/>
                <w:w w:val="90"/>
                <w:position w:val="1"/>
                <w:sz w:val="22"/>
                <w:szCs w:val="22"/>
              </w:rPr>
              <w:t xml:space="preserve"> </w:t>
            </w:r>
            <w:r>
              <w:rPr>
                <w:rFonts w:ascii="Calibri" w:hAnsi="Calibri" w:cs="Calibri"/>
                <w:spacing w:val="1"/>
                <w:w w:val="99"/>
                <w:position w:val="1"/>
                <w:sz w:val="22"/>
                <w:szCs w:val="22"/>
              </w:rPr>
              <w:t>a</w:t>
            </w:r>
            <w:r>
              <w:rPr>
                <w:rFonts w:ascii="Calibri" w:hAnsi="Calibri" w:cs="Calibri"/>
                <w:w w:val="99"/>
                <w:position w:val="1"/>
                <w:sz w:val="22"/>
                <w:szCs w:val="22"/>
              </w:rPr>
              <w:t>b</w:t>
            </w:r>
            <w:r>
              <w:rPr>
                <w:rFonts w:ascii="Calibri" w:hAnsi="Calibri" w:cs="Calibri"/>
                <w:spacing w:val="1"/>
                <w:w w:val="99"/>
                <w:position w:val="1"/>
                <w:sz w:val="22"/>
                <w:szCs w:val="22"/>
              </w:rPr>
              <w:t>o</w:t>
            </w:r>
            <w:r>
              <w:rPr>
                <w:rFonts w:ascii="Calibri" w:hAnsi="Calibri" w:cs="Calibri"/>
                <w:w w:val="99"/>
                <w:position w:val="1"/>
                <w:sz w:val="22"/>
                <w:szCs w:val="22"/>
              </w:rPr>
              <w:t>ve</w:t>
            </w:r>
            <w:r>
              <w:rPr>
                <w:rFonts w:ascii="Times New Roman" w:hAnsi="Times New Roman"/>
                <w:w w:val="90"/>
                <w:position w:val="1"/>
                <w:sz w:val="22"/>
                <w:szCs w:val="22"/>
              </w:rPr>
              <w:t xml:space="preserve"> </w:t>
            </w:r>
          </w:p>
          <w:p w:rsidR="001316E1" w:rsidRDefault="001316E1">
            <w:pPr>
              <w:widowControl/>
              <w:autoSpaceDE w:val="0"/>
              <w:autoSpaceDN w:val="0"/>
              <w:adjustRightInd w:val="0"/>
              <w:spacing w:line="268" w:lineRule="exact"/>
              <w:ind w:left="101" w:right="-20"/>
              <w:rPr>
                <w:rFonts w:ascii="Times New Roman" w:hAnsi="Times New Roman"/>
                <w:sz w:val="22"/>
                <w:szCs w:val="22"/>
              </w:rPr>
            </w:pPr>
            <w:r>
              <w:rPr>
                <w:rFonts w:ascii="Calibri" w:hAnsi="Calibri" w:cs="Calibri"/>
                <w:w w:val="99"/>
                <w:position w:val="1"/>
                <w:sz w:val="22"/>
                <w:szCs w:val="22"/>
              </w:rPr>
              <w:t>Not</w:t>
            </w:r>
            <w:r>
              <w:rPr>
                <w:rFonts w:ascii="Times New Roman" w:hAnsi="Times New Roman"/>
                <w:w w:val="90"/>
                <w:position w:val="1"/>
                <w:sz w:val="22"/>
                <w:szCs w:val="22"/>
              </w:rPr>
              <w:t xml:space="preserve"> </w:t>
            </w:r>
            <w:r>
              <w:rPr>
                <w:rFonts w:ascii="Calibri" w:hAnsi="Calibri" w:cs="Calibri"/>
                <w:w w:val="99"/>
                <w:position w:val="1"/>
                <w:sz w:val="22"/>
                <w:szCs w:val="22"/>
              </w:rPr>
              <w:t>mor</w:t>
            </w:r>
            <w:r>
              <w:rPr>
                <w:rFonts w:ascii="Calibri" w:hAnsi="Calibri" w:cs="Calibri"/>
                <w:spacing w:val="1"/>
                <w:w w:val="99"/>
                <w:position w:val="1"/>
                <w:sz w:val="22"/>
                <w:szCs w:val="22"/>
              </w:rPr>
              <w:t>e</w:t>
            </w:r>
            <w:r>
              <w:rPr>
                <w:rFonts w:ascii="Times New Roman" w:hAnsi="Times New Roman"/>
                <w:w w:val="90"/>
                <w:position w:val="1"/>
                <w:sz w:val="22"/>
                <w:szCs w:val="22"/>
              </w:rPr>
              <w:t xml:space="preserve"> </w:t>
            </w:r>
            <w:r>
              <w:rPr>
                <w:rFonts w:ascii="Calibri" w:hAnsi="Calibri" w:cs="Calibri"/>
                <w:w w:val="99"/>
                <w:position w:val="1"/>
                <w:sz w:val="22"/>
                <w:szCs w:val="22"/>
              </w:rPr>
              <w:t>th</w:t>
            </w:r>
            <w:r>
              <w:rPr>
                <w:rFonts w:ascii="Calibri" w:hAnsi="Calibri" w:cs="Calibri"/>
                <w:spacing w:val="1"/>
                <w:w w:val="99"/>
                <w:position w:val="1"/>
                <w:sz w:val="22"/>
                <w:szCs w:val="22"/>
              </w:rPr>
              <w:t>a</w:t>
            </w:r>
            <w:r>
              <w:rPr>
                <w:rFonts w:ascii="Calibri" w:hAnsi="Calibri" w:cs="Calibri"/>
                <w:w w:val="99"/>
                <w:position w:val="1"/>
                <w:sz w:val="22"/>
                <w:szCs w:val="22"/>
              </w:rPr>
              <w:t>n</w:t>
            </w:r>
            <w:r>
              <w:rPr>
                <w:rFonts w:ascii="Times New Roman" w:hAnsi="Times New Roman"/>
                <w:w w:val="90"/>
                <w:position w:val="1"/>
                <w:sz w:val="22"/>
                <w:szCs w:val="22"/>
              </w:rPr>
              <w:t xml:space="preserve"> </w:t>
            </w:r>
            <w:r>
              <w:rPr>
                <w:rFonts w:ascii="Calibri" w:hAnsi="Calibri" w:cs="Calibri"/>
                <w:w w:val="99"/>
                <w:position w:val="1"/>
                <w:sz w:val="22"/>
                <w:szCs w:val="22"/>
              </w:rPr>
              <w:t>75%</w:t>
            </w:r>
            <w:r>
              <w:rPr>
                <w:rFonts w:ascii="Times New Roman" w:hAnsi="Times New Roman"/>
                <w:w w:val="90"/>
                <w:position w:val="1"/>
                <w:sz w:val="22"/>
                <w:szCs w:val="22"/>
              </w:rPr>
              <w:t xml:space="preserve"> </w:t>
            </w:r>
            <w:r>
              <w:rPr>
                <w:rFonts w:ascii="Calibri" w:hAnsi="Calibri" w:cs="Calibri"/>
                <w:w w:val="99"/>
                <w:position w:val="1"/>
                <w:sz w:val="22"/>
                <w:szCs w:val="22"/>
              </w:rPr>
              <w:t>B</w:t>
            </w:r>
            <w:r>
              <w:rPr>
                <w:rFonts w:ascii="Times New Roman" w:hAnsi="Times New Roman"/>
                <w:w w:val="61"/>
                <w:position w:val="1"/>
                <w:sz w:val="22"/>
                <w:szCs w:val="22"/>
              </w:rPr>
              <w:t xml:space="preserve">Ͳ </w:t>
            </w:r>
            <w:r>
              <w:rPr>
                <w:rFonts w:ascii="Calibri" w:hAnsi="Calibri" w:cs="Calibri"/>
                <w:spacing w:val="1"/>
                <w:w w:val="99"/>
                <w:position w:val="1"/>
                <w:sz w:val="22"/>
                <w:szCs w:val="22"/>
              </w:rPr>
              <w:t>o</w:t>
            </w:r>
            <w:r>
              <w:rPr>
                <w:rFonts w:ascii="Calibri" w:hAnsi="Calibri" w:cs="Calibri"/>
                <w:w w:val="99"/>
                <w:position w:val="1"/>
                <w:sz w:val="22"/>
                <w:szCs w:val="22"/>
              </w:rPr>
              <w:t>r</w:t>
            </w:r>
            <w:r>
              <w:rPr>
                <w:rFonts w:ascii="Times New Roman" w:hAnsi="Times New Roman"/>
                <w:w w:val="90"/>
                <w:position w:val="1"/>
                <w:sz w:val="22"/>
                <w:szCs w:val="22"/>
              </w:rPr>
              <w:t xml:space="preserve"> </w:t>
            </w:r>
            <w:r>
              <w:rPr>
                <w:rFonts w:ascii="Calibri" w:hAnsi="Calibri" w:cs="Calibri"/>
                <w:spacing w:val="1"/>
                <w:w w:val="99"/>
                <w:position w:val="1"/>
                <w:sz w:val="22"/>
                <w:szCs w:val="22"/>
              </w:rPr>
              <w:t>a</w:t>
            </w:r>
            <w:r>
              <w:rPr>
                <w:rFonts w:ascii="Calibri" w:hAnsi="Calibri" w:cs="Calibri"/>
                <w:w w:val="99"/>
                <w:position w:val="1"/>
                <w:sz w:val="22"/>
                <w:szCs w:val="22"/>
              </w:rPr>
              <w:t>b</w:t>
            </w:r>
            <w:r>
              <w:rPr>
                <w:rFonts w:ascii="Calibri" w:hAnsi="Calibri" w:cs="Calibri"/>
                <w:spacing w:val="1"/>
                <w:w w:val="99"/>
                <w:position w:val="1"/>
                <w:sz w:val="22"/>
                <w:szCs w:val="22"/>
              </w:rPr>
              <w:t>o</w:t>
            </w:r>
            <w:r>
              <w:rPr>
                <w:rFonts w:ascii="Calibri" w:hAnsi="Calibri" w:cs="Calibri"/>
                <w:w w:val="99"/>
                <w:position w:val="1"/>
                <w:sz w:val="22"/>
                <w:szCs w:val="22"/>
              </w:rPr>
              <w:t>ve</w:t>
            </w:r>
            <w:r>
              <w:rPr>
                <w:rFonts w:ascii="Times New Roman" w:hAnsi="Times New Roman"/>
                <w:w w:val="90"/>
                <w:position w:val="1"/>
                <w:sz w:val="22"/>
                <w:szCs w:val="22"/>
              </w:rPr>
              <w:t xml:space="preserve"> </w:t>
            </w:r>
          </w:p>
          <w:p w:rsidR="001316E1" w:rsidRDefault="001316E1">
            <w:pPr>
              <w:widowControl/>
              <w:autoSpaceDE w:val="0"/>
              <w:autoSpaceDN w:val="0"/>
              <w:adjustRightInd w:val="0"/>
              <w:ind w:left="101" w:right="-20"/>
              <w:rPr>
                <w:rFonts w:ascii="Times New Roman" w:hAnsi="Times New Roman"/>
                <w:szCs w:val="24"/>
              </w:rPr>
            </w:pPr>
            <w:r>
              <w:rPr>
                <w:rFonts w:ascii="Calibri" w:hAnsi="Calibri" w:cs="Calibri"/>
                <w:w w:val="99"/>
                <w:sz w:val="22"/>
                <w:szCs w:val="22"/>
              </w:rPr>
              <w:t>At</w:t>
            </w:r>
            <w:r>
              <w:rPr>
                <w:rFonts w:ascii="Times New Roman" w:hAnsi="Times New Roman"/>
                <w:w w:val="90"/>
                <w:sz w:val="22"/>
                <w:szCs w:val="22"/>
              </w:rPr>
              <w:t xml:space="preserve"> </w:t>
            </w:r>
            <w:r>
              <w:rPr>
                <w:rFonts w:ascii="Calibri" w:hAnsi="Calibri" w:cs="Calibri"/>
                <w:w w:val="99"/>
                <w:sz w:val="22"/>
                <w:szCs w:val="22"/>
              </w:rPr>
              <w:t>leas</w:t>
            </w:r>
            <w:r>
              <w:rPr>
                <w:rFonts w:ascii="Calibri" w:hAnsi="Calibri" w:cs="Calibri"/>
                <w:spacing w:val="1"/>
                <w:w w:val="99"/>
                <w:sz w:val="22"/>
                <w:szCs w:val="22"/>
              </w:rPr>
              <w:t>t</w:t>
            </w:r>
            <w:r>
              <w:rPr>
                <w:rFonts w:ascii="Times New Roman" w:hAnsi="Times New Roman"/>
                <w:w w:val="90"/>
                <w:sz w:val="22"/>
                <w:szCs w:val="22"/>
              </w:rPr>
              <w:t xml:space="preserve"> </w:t>
            </w:r>
            <w:r>
              <w:rPr>
                <w:rFonts w:ascii="Calibri" w:hAnsi="Calibri" w:cs="Calibri"/>
                <w:w w:val="99"/>
                <w:sz w:val="22"/>
                <w:szCs w:val="22"/>
              </w:rPr>
              <w:t>25%</w:t>
            </w:r>
            <w:r>
              <w:rPr>
                <w:rFonts w:ascii="Times New Roman" w:hAnsi="Times New Roman"/>
                <w:spacing w:val="1"/>
                <w:w w:val="90"/>
                <w:sz w:val="22"/>
                <w:szCs w:val="22"/>
              </w:rPr>
              <w:t xml:space="preserve"> </w:t>
            </w:r>
            <w:r>
              <w:rPr>
                <w:rFonts w:ascii="Calibri" w:hAnsi="Calibri" w:cs="Calibri"/>
                <w:w w:val="99"/>
                <w:sz w:val="22"/>
                <w:szCs w:val="22"/>
              </w:rPr>
              <w:t>C+</w:t>
            </w:r>
            <w:r>
              <w:rPr>
                <w:rFonts w:ascii="Times New Roman" w:hAnsi="Times New Roman"/>
                <w:w w:val="90"/>
                <w:sz w:val="22"/>
                <w:szCs w:val="22"/>
              </w:rPr>
              <w:t xml:space="preserve"> </w:t>
            </w:r>
            <w:r>
              <w:rPr>
                <w:rFonts w:ascii="Calibri" w:hAnsi="Calibri" w:cs="Calibri"/>
                <w:spacing w:val="1"/>
                <w:w w:val="99"/>
                <w:sz w:val="22"/>
                <w:szCs w:val="22"/>
              </w:rPr>
              <w:t>o</w:t>
            </w:r>
            <w:r>
              <w:rPr>
                <w:rFonts w:ascii="Calibri" w:hAnsi="Calibri" w:cs="Calibri"/>
                <w:w w:val="99"/>
                <w:sz w:val="22"/>
                <w:szCs w:val="22"/>
              </w:rPr>
              <w:t>r</w:t>
            </w:r>
            <w:r>
              <w:rPr>
                <w:rFonts w:ascii="Times New Roman" w:hAnsi="Times New Roman"/>
                <w:w w:val="90"/>
                <w:sz w:val="22"/>
                <w:szCs w:val="22"/>
              </w:rPr>
              <w:t xml:space="preserve"> </w:t>
            </w:r>
            <w:r>
              <w:rPr>
                <w:rFonts w:ascii="Calibri" w:hAnsi="Calibri" w:cs="Calibri"/>
                <w:w w:val="99"/>
                <w:sz w:val="22"/>
                <w:szCs w:val="22"/>
              </w:rPr>
              <w:t>belo</w:t>
            </w:r>
            <w:r>
              <w:rPr>
                <w:rFonts w:ascii="Calibri" w:hAnsi="Calibri" w:cs="Calibri"/>
                <w:spacing w:val="2"/>
                <w:w w:val="99"/>
                <w:sz w:val="22"/>
                <w:szCs w:val="22"/>
              </w:rPr>
              <w:t>w</w:t>
            </w:r>
            <w:r>
              <w:rPr>
                <w:rFonts w:ascii="Times New Roman" w:hAnsi="Times New Roman"/>
                <w:w w:val="90"/>
                <w:sz w:val="22"/>
                <w:szCs w:val="22"/>
              </w:rPr>
              <w:t xml:space="preserve"> </w:t>
            </w:r>
          </w:p>
        </w:tc>
      </w:tr>
      <w:tr w:rsidR="001316E1">
        <w:trPr>
          <w:trHeight w:hRule="exact" w:val="816"/>
        </w:trPr>
        <w:tc>
          <w:tcPr>
            <w:tcW w:w="1908" w:type="dxa"/>
            <w:tcBorders>
              <w:top w:val="single" w:sz="4" w:space="0" w:color="000000"/>
              <w:left w:val="single" w:sz="4" w:space="0" w:color="000000"/>
              <w:bottom w:val="single" w:sz="4" w:space="0" w:color="000000"/>
              <w:right w:val="single" w:sz="4" w:space="0" w:color="000000"/>
            </w:tcBorders>
          </w:tcPr>
          <w:p w:rsidR="001316E1" w:rsidRDefault="001316E1">
            <w:pPr>
              <w:widowControl/>
              <w:autoSpaceDE w:val="0"/>
              <w:autoSpaceDN w:val="0"/>
              <w:adjustRightInd w:val="0"/>
              <w:spacing w:line="267" w:lineRule="exact"/>
              <w:ind w:left="102" w:right="-20"/>
              <w:rPr>
                <w:rFonts w:ascii="Times New Roman" w:hAnsi="Times New Roman"/>
                <w:szCs w:val="24"/>
              </w:rPr>
            </w:pPr>
            <w:r>
              <w:rPr>
                <w:rFonts w:ascii="Calibri" w:hAnsi="Calibri" w:cs="Calibri"/>
                <w:w w:val="99"/>
                <w:position w:val="1"/>
                <w:sz w:val="22"/>
                <w:szCs w:val="22"/>
              </w:rPr>
              <w:t>400</w:t>
            </w:r>
            <w:r>
              <w:rPr>
                <w:rFonts w:ascii="Calibri" w:hAnsi="Calibri" w:cs="Calibri"/>
                <w:spacing w:val="1"/>
                <w:w w:val="99"/>
                <w:position w:val="1"/>
                <w:sz w:val="22"/>
                <w:szCs w:val="22"/>
              </w:rPr>
              <w:t>0</w:t>
            </w:r>
            <w:r>
              <w:rPr>
                <w:rFonts w:ascii="Times New Roman" w:hAnsi="Times New Roman"/>
                <w:w w:val="90"/>
                <w:position w:val="1"/>
                <w:sz w:val="22"/>
                <w:szCs w:val="22"/>
              </w:rPr>
              <w:t xml:space="preserve"> </w:t>
            </w:r>
          </w:p>
        </w:tc>
        <w:tc>
          <w:tcPr>
            <w:tcW w:w="3240" w:type="dxa"/>
            <w:tcBorders>
              <w:top w:val="single" w:sz="4" w:space="0" w:color="000000"/>
              <w:left w:val="single" w:sz="4" w:space="0" w:color="000000"/>
              <w:bottom w:val="single" w:sz="4" w:space="0" w:color="000000"/>
              <w:right w:val="single" w:sz="4" w:space="0" w:color="000000"/>
            </w:tcBorders>
          </w:tcPr>
          <w:p w:rsidR="001316E1" w:rsidRDefault="001316E1">
            <w:pPr>
              <w:widowControl/>
              <w:autoSpaceDE w:val="0"/>
              <w:autoSpaceDN w:val="0"/>
              <w:adjustRightInd w:val="0"/>
              <w:spacing w:line="267" w:lineRule="exact"/>
              <w:ind w:left="1437" w:right="1370"/>
              <w:jc w:val="center"/>
              <w:rPr>
                <w:rFonts w:ascii="Times New Roman" w:hAnsi="Times New Roman"/>
                <w:szCs w:val="24"/>
              </w:rPr>
            </w:pPr>
            <w:r>
              <w:rPr>
                <w:rFonts w:ascii="Calibri" w:hAnsi="Calibri" w:cs="Calibri"/>
                <w:w w:val="99"/>
                <w:position w:val="1"/>
                <w:sz w:val="22"/>
                <w:szCs w:val="22"/>
              </w:rPr>
              <w:t>3.2</w:t>
            </w:r>
            <w:r>
              <w:rPr>
                <w:rFonts w:ascii="Times New Roman" w:hAnsi="Times New Roman"/>
                <w:w w:val="90"/>
                <w:position w:val="1"/>
                <w:sz w:val="22"/>
                <w:szCs w:val="22"/>
              </w:rPr>
              <w:t xml:space="preserve"> </w:t>
            </w:r>
          </w:p>
        </w:tc>
        <w:tc>
          <w:tcPr>
            <w:tcW w:w="3420" w:type="dxa"/>
            <w:tcBorders>
              <w:top w:val="single" w:sz="4" w:space="0" w:color="000000"/>
              <w:left w:val="single" w:sz="4" w:space="0" w:color="000000"/>
              <w:bottom w:val="single" w:sz="4" w:space="0" w:color="000000"/>
              <w:right w:val="single" w:sz="4" w:space="0" w:color="000000"/>
            </w:tcBorders>
          </w:tcPr>
          <w:p w:rsidR="001316E1" w:rsidRDefault="001316E1">
            <w:pPr>
              <w:widowControl/>
              <w:autoSpaceDE w:val="0"/>
              <w:autoSpaceDN w:val="0"/>
              <w:adjustRightInd w:val="0"/>
              <w:spacing w:line="267" w:lineRule="exact"/>
              <w:ind w:left="101" w:right="-20"/>
              <w:rPr>
                <w:rFonts w:ascii="Times New Roman" w:hAnsi="Times New Roman"/>
                <w:sz w:val="22"/>
                <w:szCs w:val="22"/>
              </w:rPr>
            </w:pPr>
            <w:r>
              <w:rPr>
                <w:rFonts w:ascii="Calibri" w:hAnsi="Calibri" w:cs="Calibri"/>
                <w:w w:val="99"/>
                <w:position w:val="1"/>
                <w:sz w:val="22"/>
                <w:szCs w:val="22"/>
              </w:rPr>
              <w:t>Not</w:t>
            </w:r>
            <w:r>
              <w:rPr>
                <w:rFonts w:ascii="Times New Roman" w:hAnsi="Times New Roman"/>
                <w:w w:val="90"/>
                <w:position w:val="1"/>
                <w:sz w:val="22"/>
                <w:szCs w:val="22"/>
              </w:rPr>
              <w:t xml:space="preserve"> </w:t>
            </w:r>
            <w:r>
              <w:rPr>
                <w:rFonts w:ascii="Calibri" w:hAnsi="Calibri" w:cs="Calibri"/>
                <w:w w:val="99"/>
                <w:position w:val="1"/>
                <w:sz w:val="22"/>
                <w:szCs w:val="22"/>
              </w:rPr>
              <w:t>mor</w:t>
            </w:r>
            <w:r>
              <w:rPr>
                <w:rFonts w:ascii="Calibri" w:hAnsi="Calibri" w:cs="Calibri"/>
                <w:spacing w:val="1"/>
                <w:w w:val="99"/>
                <w:position w:val="1"/>
                <w:sz w:val="22"/>
                <w:szCs w:val="22"/>
              </w:rPr>
              <w:t>e</w:t>
            </w:r>
            <w:r>
              <w:rPr>
                <w:rFonts w:ascii="Times New Roman" w:hAnsi="Times New Roman"/>
                <w:w w:val="90"/>
                <w:position w:val="1"/>
                <w:sz w:val="22"/>
                <w:szCs w:val="22"/>
              </w:rPr>
              <w:t xml:space="preserve"> </w:t>
            </w:r>
            <w:r>
              <w:rPr>
                <w:rFonts w:ascii="Calibri" w:hAnsi="Calibri" w:cs="Calibri"/>
                <w:w w:val="99"/>
                <w:position w:val="1"/>
                <w:sz w:val="22"/>
                <w:szCs w:val="22"/>
              </w:rPr>
              <w:t>th</w:t>
            </w:r>
            <w:r>
              <w:rPr>
                <w:rFonts w:ascii="Calibri" w:hAnsi="Calibri" w:cs="Calibri"/>
                <w:spacing w:val="1"/>
                <w:w w:val="99"/>
                <w:position w:val="1"/>
                <w:sz w:val="22"/>
                <w:szCs w:val="22"/>
              </w:rPr>
              <w:t>a</w:t>
            </w:r>
            <w:r>
              <w:rPr>
                <w:rFonts w:ascii="Calibri" w:hAnsi="Calibri" w:cs="Calibri"/>
                <w:w w:val="99"/>
                <w:position w:val="1"/>
                <w:sz w:val="22"/>
                <w:szCs w:val="22"/>
              </w:rPr>
              <w:t>n</w:t>
            </w:r>
            <w:r>
              <w:rPr>
                <w:rFonts w:ascii="Times New Roman" w:hAnsi="Times New Roman"/>
                <w:w w:val="90"/>
                <w:position w:val="1"/>
                <w:sz w:val="22"/>
                <w:szCs w:val="22"/>
              </w:rPr>
              <w:t xml:space="preserve"> </w:t>
            </w:r>
            <w:r>
              <w:rPr>
                <w:rFonts w:ascii="Calibri" w:hAnsi="Calibri" w:cs="Calibri"/>
                <w:w w:val="99"/>
                <w:position w:val="1"/>
                <w:sz w:val="22"/>
                <w:szCs w:val="22"/>
              </w:rPr>
              <w:t>35%</w:t>
            </w:r>
            <w:r>
              <w:rPr>
                <w:rFonts w:ascii="Times New Roman" w:hAnsi="Times New Roman"/>
                <w:w w:val="90"/>
                <w:position w:val="1"/>
                <w:sz w:val="22"/>
                <w:szCs w:val="22"/>
              </w:rPr>
              <w:t xml:space="preserve"> </w:t>
            </w:r>
            <w:r>
              <w:rPr>
                <w:rFonts w:ascii="Calibri" w:hAnsi="Calibri" w:cs="Calibri"/>
                <w:w w:val="99"/>
                <w:position w:val="1"/>
                <w:sz w:val="22"/>
                <w:szCs w:val="22"/>
              </w:rPr>
              <w:t>A</w:t>
            </w:r>
            <w:r>
              <w:rPr>
                <w:rFonts w:ascii="Times New Roman" w:hAnsi="Times New Roman"/>
                <w:spacing w:val="1"/>
                <w:w w:val="61"/>
                <w:position w:val="1"/>
                <w:sz w:val="22"/>
                <w:szCs w:val="22"/>
              </w:rPr>
              <w:t>Ͳ</w:t>
            </w:r>
            <w:r>
              <w:rPr>
                <w:rFonts w:ascii="Times New Roman" w:hAnsi="Times New Roman"/>
                <w:w w:val="61"/>
                <w:position w:val="1"/>
                <w:sz w:val="22"/>
                <w:szCs w:val="22"/>
              </w:rPr>
              <w:t xml:space="preserve"> </w:t>
            </w:r>
            <w:r>
              <w:rPr>
                <w:rFonts w:ascii="Calibri" w:hAnsi="Calibri" w:cs="Calibri"/>
                <w:spacing w:val="1"/>
                <w:w w:val="99"/>
                <w:position w:val="1"/>
                <w:sz w:val="22"/>
                <w:szCs w:val="22"/>
              </w:rPr>
              <w:t>o</w:t>
            </w:r>
            <w:r>
              <w:rPr>
                <w:rFonts w:ascii="Calibri" w:hAnsi="Calibri" w:cs="Calibri"/>
                <w:w w:val="99"/>
                <w:position w:val="1"/>
                <w:sz w:val="22"/>
                <w:szCs w:val="22"/>
              </w:rPr>
              <w:t>r</w:t>
            </w:r>
            <w:r>
              <w:rPr>
                <w:rFonts w:ascii="Times New Roman" w:hAnsi="Times New Roman"/>
                <w:w w:val="90"/>
                <w:position w:val="1"/>
                <w:sz w:val="22"/>
                <w:szCs w:val="22"/>
              </w:rPr>
              <w:t xml:space="preserve"> </w:t>
            </w:r>
            <w:r>
              <w:rPr>
                <w:rFonts w:ascii="Calibri" w:hAnsi="Calibri" w:cs="Calibri"/>
                <w:spacing w:val="1"/>
                <w:w w:val="99"/>
                <w:position w:val="1"/>
                <w:sz w:val="22"/>
                <w:szCs w:val="22"/>
              </w:rPr>
              <w:t>a</w:t>
            </w:r>
            <w:r>
              <w:rPr>
                <w:rFonts w:ascii="Calibri" w:hAnsi="Calibri" w:cs="Calibri"/>
                <w:w w:val="99"/>
                <w:position w:val="1"/>
                <w:sz w:val="22"/>
                <w:szCs w:val="22"/>
              </w:rPr>
              <w:t>b</w:t>
            </w:r>
            <w:r>
              <w:rPr>
                <w:rFonts w:ascii="Calibri" w:hAnsi="Calibri" w:cs="Calibri"/>
                <w:spacing w:val="1"/>
                <w:w w:val="99"/>
                <w:position w:val="1"/>
                <w:sz w:val="22"/>
                <w:szCs w:val="22"/>
              </w:rPr>
              <w:t>o</w:t>
            </w:r>
            <w:r>
              <w:rPr>
                <w:rFonts w:ascii="Calibri" w:hAnsi="Calibri" w:cs="Calibri"/>
                <w:w w:val="99"/>
                <w:position w:val="1"/>
                <w:sz w:val="22"/>
                <w:szCs w:val="22"/>
              </w:rPr>
              <w:t>ve</w:t>
            </w:r>
            <w:r>
              <w:rPr>
                <w:rFonts w:ascii="Times New Roman" w:hAnsi="Times New Roman"/>
                <w:w w:val="90"/>
                <w:position w:val="1"/>
                <w:sz w:val="22"/>
                <w:szCs w:val="22"/>
              </w:rPr>
              <w:t xml:space="preserve"> </w:t>
            </w:r>
          </w:p>
          <w:p w:rsidR="001316E1" w:rsidRDefault="001316E1">
            <w:pPr>
              <w:widowControl/>
              <w:autoSpaceDE w:val="0"/>
              <w:autoSpaceDN w:val="0"/>
              <w:adjustRightInd w:val="0"/>
              <w:ind w:left="101" w:right="-20"/>
              <w:rPr>
                <w:rFonts w:ascii="Times New Roman" w:hAnsi="Times New Roman"/>
                <w:sz w:val="22"/>
                <w:szCs w:val="22"/>
              </w:rPr>
            </w:pPr>
            <w:r>
              <w:rPr>
                <w:rFonts w:ascii="Calibri" w:hAnsi="Calibri" w:cs="Calibri"/>
                <w:w w:val="99"/>
                <w:sz w:val="22"/>
                <w:szCs w:val="22"/>
              </w:rPr>
              <w:t>Not</w:t>
            </w:r>
            <w:r>
              <w:rPr>
                <w:rFonts w:ascii="Times New Roman" w:hAnsi="Times New Roman"/>
                <w:w w:val="90"/>
                <w:sz w:val="22"/>
                <w:szCs w:val="22"/>
              </w:rPr>
              <w:t xml:space="preserve"> </w:t>
            </w:r>
            <w:r>
              <w:rPr>
                <w:rFonts w:ascii="Calibri" w:hAnsi="Calibri" w:cs="Calibri"/>
                <w:w w:val="99"/>
                <w:sz w:val="22"/>
                <w:szCs w:val="22"/>
              </w:rPr>
              <w:t>mor</w:t>
            </w:r>
            <w:r>
              <w:rPr>
                <w:rFonts w:ascii="Calibri" w:hAnsi="Calibri" w:cs="Calibri"/>
                <w:spacing w:val="1"/>
                <w:w w:val="99"/>
                <w:sz w:val="22"/>
                <w:szCs w:val="22"/>
              </w:rPr>
              <w:t>e</w:t>
            </w:r>
            <w:r>
              <w:rPr>
                <w:rFonts w:ascii="Times New Roman" w:hAnsi="Times New Roman"/>
                <w:w w:val="90"/>
                <w:sz w:val="22"/>
                <w:szCs w:val="22"/>
              </w:rPr>
              <w:t xml:space="preserve"> </w:t>
            </w:r>
            <w:r>
              <w:rPr>
                <w:rFonts w:ascii="Calibri" w:hAnsi="Calibri" w:cs="Calibri"/>
                <w:w w:val="99"/>
                <w:sz w:val="22"/>
                <w:szCs w:val="22"/>
              </w:rPr>
              <w:t>th</w:t>
            </w:r>
            <w:r>
              <w:rPr>
                <w:rFonts w:ascii="Calibri" w:hAnsi="Calibri" w:cs="Calibri"/>
                <w:spacing w:val="1"/>
                <w:w w:val="99"/>
                <w:sz w:val="22"/>
                <w:szCs w:val="22"/>
              </w:rPr>
              <w:t>a</w:t>
            </w:r>
            <w:r>
              <w:rPr>
                <w:rFonts w:ascii="Calibri" w:hAnsi="Calibri" w:cs="Calibri"/>
                <w:w w:val="99"/>
                <w:sz w:val="22"/>
                <w:szCs w:val="22"/>
              </w:rPr>
              <w:t>n</w:t>
            </w:r>
            <w:r>
              <w:rPr>
                <w:rFonts w:ascii="Times New Roman" w:hAnsi="Times New Roman"/>
                <w:w w:val="90"/>
                <w:sz w:val="22"/>
                <w:szCs w:val="22"/>
              </w:rPr>
              <w:t xml:space="preserve"> </w:t>
            </w:r>
            <w:r>
              <w:rPr>
                <w:rFonts w:ascii="Calibri" w:hAnsi="Calibri" w:cs="Calibri"/>
                <w:w w:val="99"/>
                <w:sz w:val="22"/>
                <w:szCs w:val="22"/>
              </w:rPr>
              <w:t>85%</w:t>
            </w:r>
            <w:r>
              <w:rPr>
                <w:rFonts w:ascii="Times New Roman" w:hAnsi="Times New Roman"/>
                <w:w w:val="90"/>
                <w:sz w:val="22"/>
                <w:szCs w:val="22"/>
              </w:rPr>
              <w:t xml:space="preserve"> </w:t>
            </w:r>
            <w:r>
              <w:rPr>
                <w:rFonts w:ascii="Calibri" w:hAnsi="Calibri" w:cs="Calibri"/>
                <w:w w:val="99"/>
                <w:sz w:val="22"/>
                <w:szCs w:val="22"/>
              </w:rPr>
              <w:t>B</w:t>
            </w:r>
            <w:r>
              <w:rPr>
                <w:rFonts w:ascii="Times New Roman" w:hAnsi="Times New Roman"/>
                <w:w w:val="61"/>
                <w:sz w:val="22"/>
                <w:szCs w:val="22"/>
              </w:rPr>
              <w:t xml:space="preserve">Ͳ </w:t>
            </w:r>
            <w:r>
              <w:rPr>
                <w:rFonts w:ascii="Calibri" w:hAnsi="Calibri" w:cs="Calibri"/>
                <w:spacing w:val="1"/>
                <w:w w:val="99"/>
                <w:sz w:val="22"/>
                <w:szCs w:val="22"/>
              </w:rPr>
              <w:t>o</w:t>
            </w:r>
            <w:r>
              <w:rPr>
                <w:rFonts w:ascii="Calibri" w:hAnsi="Calibri" w:cs="Calibri"/>
                <w:w w:val="99"/>
                <w:sz w:val="22"/>
                <w:szCs w:val="22"/>
              </w:rPr>
              <w:t>r</w:t>
            </w:r>
            <w:r>
              <w:rPr>
                <w:rFonts w:ascii="Times New Roman" w:hAnsi="Times New Roman"/>
                <w:w w:val="90"/>
                <w:sz w:val="22"/>
                <w:szCs w:val="22"/>
              </w:rPr>
              <w:t xml:space="preserve"> </w:t>
            </w:r>
            <w:r>
              <w:rPr>
                <w:rFonts w:ascii="Calibri" w:hAnsi="Calibri" w:cs="Calibri"/>
                <w:spacing w:val="1"/>
                <w:w w:val="99"/>
                <w:sz w:val="22"/>
                <w:szCs w:val="22"/>
              </w:rPr>
              <w:t>a</w:t>
            </w:r>
            <w:r>
              <w:rPr>
                <w:rFonts w:ascii="Calibri" w:hAnsi="Calibri" w:cs="Calibri"/>
                <w:w w:val="99"/>
                <w:sz w:val="22"/>
                <w:szCs w:val="22"/>
              </w:rPr>
              <w:t>b</w:t>
            </w:r>
            <w:r>
              <w:rPr>
                <w:rFonts w:ascii="Calibri" w:hAnsi="Calibri" w:cs="Calibri"/>
                <w:spacing w:val="1"/>
                <w:w w:val="99"/>
                <w:sz w:val="22"/>
                <w:szCs w:val="22"/>
              </w:rPr>
              <w:t>o</w:t>
            </w:r>
            <w:r>
              <w:rPr>
                <w:rFonts w:ascii="Calibri" w:hAnsi="Calibri" w:cs="Calibri"/>
                <w:w w:val="99"/>
                <w:sz w:val="22"/>
                <w:szCs w:val="22"/>
              </w:rPr>
              <w:t>ve</w:t>
            </w:r>
            <w:r>
              <w:rPr>
                <w:rFonts w:ascii="Times New Roman" w:hAnsi="Times New Roman"/>
                <w:w w:val="90"/>
                <w:sz w:val="22"/>
                <w:szCs w:val="22"/>
              </w:rPr>
              <w:t xml:space="preserve"> </w:t>
            </w:r>
          </w:p>
          <w:p w:rsidR="001316E1" w:rsidRDefault="001316E1">
            <w:pPr>
              <w:widowControl/>
              <w:autoSpaceDE w:val="0"/>
              <w:autoSpaceDN w:val="0"/>
              <w:adjustRightInd w:val="0"/>
              <w:ind w:left="101" w:right="-20"/>
              <w:rPr>
                <w:rFonts w:ascii="Times New Roman" w:hAnsi="Times New Roman"/>
                <w:szCs w:val="24"/>
              </w:rPr>
            </w:pPr>
            <w:r>
              <w:rPr>
                <w:rFonts w:ascii="Calibri" w:hAnsi="Calibri" w:cs="Calibri"/>
                <w:w w:val="99"/>
                <w:sz w:val="22"/>
                <w:szCs w:val="22"/>
              </w:rPr>
              <w:t>At</w:t>
            </w:r>
            <w:r>
              <w:rPr>
                <w:rFonts w:ascii="Times New Roman" w:hAnsi="Times New Roman"/>
                <w:w w:val="90"/>
                <w:sz w:val="22"/>
                <w:szCs w:val="22"/>
              </w:rPr>
              <w:t xml:space="preserve"> </w:t>
            </w:r>
            <w:r>
              <w:rPr>
                <w:rFonts w:ascii="Calibri" w:hAnsi="Calibri" w:cs="Calibri"/>
                <w:w w:val="99"/>
                <w:sz w:val="22"/>
                <w:szCs w:val="22"/>
              </w:rPr>
              <w:t>leas</w:t>
            </w:r>
            <w:r>
              <w:rPr>
                <w:rFonts w:ascii="Calibri" w:hAnsi="Calibri" w:cs="Calibri"/>
                <w:spacing w:val="1"/>
                <w:w w:val="99"/>
                <w:sz w:val="22"/>
                <w:szCs w:val="22"/>
              </w:rPr>
              <w:t>t</w:t>
            </w:r>
            <w:r>
              <w:rPr>
                <w:rFonts w:ascii="Times New Roman" w:hAnsi="Times New Roman"/>
                <w:w w:val="90"/>
                <w:sz w:val="22"/>
                <w:szCs w:val="22"/>
              </w:rPr>
              <w:t xml:space="preserve"> </w:t>
            </w:r>
            <w:r>
              <w:rPr>
                <w:rFonts w:ascii="Calibri" w:hAnsi="Calibri" w:cs="Calibri"/>
                <w:w w:val="99"/>
                <w:sz w:val="22"/>
                <w:szCs w:val="22"/>
              </w:rPr>
              <w:t>15%</w:t>
            </w:r>
            <w:r>
              <w:rPr>
                <w:rFonts w:ascii="Times New Roman" w:hAnsi="Times New Roman"/>
                <w:spacing w:val="1"/>
                <w:w w:val="90"/>
                <w:sz w:val="22"/>
                <w:szCs w:val="22"/>
              </w:rPr>
              <w:t xml:space="preserve"> </w:t>
            </w:r>
            <w:r>
              <w:rPr>
                <w:rFonts w:ascii="Calibri" w:hAnsi="Calibri" w:cs="Calibri"/>
                <w:w w:val="99"/>
                <w:sz w:val="22"/>
                <w:szCs w:val="22"/>
              </w:rPr>
              <w:t>C+</w:t>
            </w:r>
            <w:r>
              <w:rPr>
                <w:rFonts w:ascii="Times New Roman" w:hAnsi="Times New Roman"/>
                <w:w w:val="90"/>
                <w:sz w:val="22"/>
                <w:szCs w:val="22"/>
              </w:rPr>
              <w:t xml:space="preserve"> </w:t>
            </w:r>
            <w:r>
              <w:rPr>
                <w:rFonts w:ascii="Calibri" w:hAnsi="Calibri" w:cs="Calibri"/>
                <w:spacing w:val="1"/>
                <w:w w:val="99"/>
                <w:sz w:val="22"/>
                <w:szCs w:val="22"/>
              </w:rPr>
              <w:t>o</w:t>
            </w:r>
            <w:r>
              <w:rPr>
                <w:rFonts w:ascii="Calibri" w:hAnsi="Calibri" w:cs="Calibri"/>
                <w:w w:val="99"/>
                <w:sz w:val="22"/>
                <w:szCs w:val="22"/>
              </w:rPr>
              <w:t>r</w:t>
            </w:r>
            <w:r>
              <w:rPr>
                <w:rFonts w:ascii="Times New Roman" w:hAnsi="Times New Roman"/>
                <w:w w:val="90"/>
                <w:sz w:val="22"/>
                <w:szCs w:val="22"/>
              </w:rPr>
              <w:t xml:space="preserve"> </w:t>
            </w:r>
            <w:r>
              <w:rPr>
                <w:rFonts w:ascii="Calibri" w:hAnsi="Calibri" w:cs="Calibri"/>
                <w:w w:val="99"/>
                <w:sz w:val="22"/>
                <w:szCs w:val="22"/>
              </w:rPr>
              <w:t>belo</w:t>
            </w:r>
            <w:r>
              <w:rPr>
                <w:rFonts w:ascii="Calibri" w:hAnsi="Calibri" w:cs="Calibri"/>
                <w:spacing w:val="2"/>
                <w:w w:val="99"/>
                <w:sz w:val="22"/>
                <w:szCs w:val="22"/>
              </w:rPr>
              <w:t>w</w:t>
            </w:r>
            <w:r>
              <w:rPr>
                <w:rFonts w:ascii="Times New Roman" w:hAnsi="Times New Roman"/>
                <w:w w:val="90"/>
                <w:sz w:val="22"/>
                <w:szCs w:val="22"/>
              </w:rPr>
              <w:t xml:space="preserve"> </w:t>
            </w:r>
          </w:p>
        </w:tc>
      </w:tr>
    </w:tbl>
    <w:p w:rsidR="001316E1" w:rsidRDefault="001316E1" w:rsidP="001316E1">
      <w:pPr>
        <w:widowControl/>
        <w:autoSpaceDE w:val="0"/>
        <w:autoSpaceDN w:val="0"/>
        <w:adjustRightInd w:val="0"/>
        <w:spacing w:line="200" w:lineRule="exact"/>
        <w:rPr>
          <w:rFonts w:ascii="Times New Roman" w:hAnsi="Times New Roman"/>
          <w:sz w:val="20"/>
        </w:rPr>
      </w:pPr>
    </w:p>
    <w:p w:rsidR="001316E1" w:rsidRDefault="001316E1" w:rsidP="001316E1">
      <w:pPr>
        <w:widowControl/>
        <w:autoSpaceDE w:val="0"/>
        <w:autoSpaceDN w:val="0"/>
        <w:adjustRightInd w:val="0"/>
        <w:spacing w:before="19"/>
        <w:ind w:left="100" w:right="-20"/>
        <w:rPr>
          <w:rFonts w:ascii="Times New Roman" w:hAnsi="Times New Roman"/>
          <w:sz w:val="22"/>
          <w:szCs w:val="22"/>
        </w:rPr>
      </w:pPr>
      <w:r>
        <w:rPr>
          <w:rFonts w:ascii="Times New Roman" w:hAnsi="Times New Roman"/>
          <w:w w:val="90"/>
          <w:sz w:val="22"/>
          <w:szCs w:val="22"/>
        </w:rPr>
        <w:t xml:space="preserve"> </w:t>
      </w:r>
    </w:p>
    <w:p w:rsidR="004A7891" w:rsidRPr="003E1AD7" w:rsidRDefault="004A7891" w:rsidP="00D34E7C">
      <w:pPr>
        <w:tabs>
          <w:tab w:val="left" w:pos="-720"/>
        </w:tabs>
        <w:suppressAutoHyphens/>
        <w:rPr>
          <w:rFonts w:ascii="Times New Roman" w:hAnsi="Times New Roman"/>
          <w:i/>
          <w:szCs w:val="24"/>
        </w:rPr>
      </w:pPr>
      <w:r>
        <w:rPr>
          <w:rFonts w:ascii="Times New Roman" w:hAnsi="Times New Roman"/>
          <w:i/>
          <w:szCs w:val="24"/>
        </w:rPr>
        <w:br w:type="page"/>
      </w:r>
    </w:p>
    <w:p w:rsidR="00D34E7C" w:rsidRPr="003E1AD7" w:rsidRDefault="00D34E7C" w:rsidP="00D34E7C">
      <w:pPr>
        <w:tabs>
          <w:tab w:val="left" w:pos="-720"/>
        </w:tabs>
        <w:suppressAutoHyphens/>
        <w:rPr>
          <w:rFonts w:ascii="Times New Roman" w:hAnsi="Times New Roman"/>
          <w:szCs w:val="24"/>
        </w:rPr>
      </w:pPr>
    </w:p>
    <w:p w:rsidR="00432262" w:rsidRDefault="00432262" w:rsidP="00D34E7C">
      <w:pPr>
        <w:pBdr>
          <w:top w:val="single" w:sz="4" w:space="1" w:color="auto"/>
          <w:left w:val="single" w:sz="4" w:space="4" w:color="auto"/>
          <w:bottom w:val="single" w:sz="4" w:space="1" w:color="auto"/>
          <w:right w:val="single" w:sz="4" w:space="4" w:color="auto"/>
        </w:pBdr>
        <w:suppressAutoHyphens/>
        <w:rPr>
          <w:rFonts w:ascii="Times New Roman" w:hAnsi="Times New Roman"/>
          <w:sz w:val="20"/>
        </w:rPr>
      </w:pPr>
      <w:r>
        <w:rPr>
          <w:rFonts w:ascii="Times New Roman" w:hAnsi="Times New Roman"/>
          <w:b/>
          <w:sz w:val="20"/>
          <w:u w:val="single"/>
        </w:rPr>
        <w:t>Guidelines for the Term Paper</w:t>
      </w:r>
      <w:r>
        <w:rPr>
          <w:rFonts w:ascii="Times New Roman" w:hAnsi="Times New Roman"/>
          <w:sz w:val="20"/>
        </w:rPr>
        <w:t xml:space="preserve"> </w:t>
      </w:r>
    </w:p>
    <w:p w:rsidR="00432262" w:rsidRDefault="00432262" w:rsidP="00525D6B">
      <w:pPr>
        <w:pBdr>
          <w:top w:val="single" w:sz="4" w:space="1" w:color="auto"/>
          <w:left w:val="single" w:sz="4" w:space="4" w:color="auto"/>
          <w:bottom w:val="single" w:sz="4" w:space="1" w:color="auto"/>
          <w:right w:val="single" w:sz="4" w:space="4" w:color="auto"/>
        </w:pBdr>
        <w:suppressAutoHyphens/>
        <w:rPr>
          <w:rFonts w:ascii="Times New Roman" w:hAnsi="Times New Roman"/>
          <w:sz w:val="20"/>
        </w:rPr>
      </w:pPr>
    </w:p>
    <w:p w:rsidR="00432262" w:rsidRDefault="00432262" w:rsidP="00525D6B">
      <w:pPr>
        <w:pBdr>
          <w:top w:val="single" w:sz="4" w:space="1" w:color="auto"/>
          <w:left w:val="single" w:sz="4" w:space="4" w:color="auto"/>
          <w:bottom w:val="single" w:sz="4" w:space="1" w:color="auto"/>
          <w:right w:val="single" w:sz="4" w:space="4" w:color="auto"/>
        </w:pBdr>
        <w:suppressAutoHyphens/>
        <w:rPr>
          <w:rFonts w:ascii="Times New Roman" w:hAnsi="Times New Roman"/>
          <w:sz w:val="20"/>
        </w:rPr>
      </w:pPr>
      <w:r>
        <w:rPr>
          <w:rFonts w:ascii="Times New Roman" w:hAnsi="Times New Roman"/>
          <w:sz w:val="20"/>
        </w:rPr>
        <w:t>Suggested order for the sections:</w:t>
      </w:r>
      <w:r>
        <w:rPr>
          <w:rFonts w:ascii="Times New Roman" w:hAnsi="Times New Roman"/>
          <w:sz w:val="20"/>
        </w:rPr>
        <w:fldChar w:fldCharType="begin"/>
      </w:r>
      <w:r>
        <w:rPr>
          <w:rFonts w:ascii="Times New Roman" w:hAnsi="Times New Roman"/>
          <w:sz w:val="20"/>
        </w:rPr>
        <w:instrText xml:space="preserve">PRIVATE </w:instrText>
      </w:r>
      <w:r>
        <w:rPr>
          <w:rFonts w:ascii="Times New Roman" w:hAnsi="Times New Roman"/>
          <w:sz w:val="20"/>
        </w:rPr>
        <w:fldChar w:fldCharType="end"/>
      </w:r>
    </w:p>
    <w:p w:rsidR="00432262" w:rsidRDefault="00432262" w:rsidP="00525D6B">
      <w:pPr>
        <w:pBdr>
          <w:top w:val="single" w:sz="4" w:space="1" w:color="auto"/>
          <w:left w:val="single" w:sz="4" w:space="4" w:color="auto"/>
          <w:bottom w:val="single" w:sz="4" w:space="1" w:color="auto"/>
          <w:right w:val="single" w:sz="4" w:space="4" w:color="auto"/>
        </w:pBdr>
        <w:suppressAutoHyphens/>
        <w:rPr>
          <w:rFonts w:ascii="Times New Roman" w:hAnsi="Times New Roman"/>
          <w:sz w:val="20"/>
        </w:rPr>
      </w:pPr>
    </w:p>
    <w:p w:rsidR="00432262" w:rsidRDefault="00432262" w:rsidP="00525D6B">
      <w:pPr>
        <w:pStyle w:val="Heading3"/>
      </w:pPr>
      <w:r>
        <w:t>Cover Page</w:t>
      </w:r>
    </w:p>
    <w:p w:rsidR="00432262" w:rsidRDefault="00432262" w:rsidP="00525D6B">
      <w:pPr>
        <w:pBdr>
          <w:top w:val="single" w:sz="4" w:space="1" w:color="auto"/>
          <w:left w:val="single" w:sz="4" w:space="4" w:color="auto"/>
          <w:bottom w:val="single" w:sz="4" w:space="1" w:color="auto"/>
          <w:right w:val="single" w:sz="4" w:space="4" w:color="auto"/>
        </w:pBdr>
        <w:suppressAutoHyphens/>
        <w:rPr>
          <w:rFonts w:ascii="Times New Roman" w:hAnsi="Times New Roman"/>
          <w:sz w:val="20"/>
        </w:rPr>
      </w:pPr>
    </w:p>
    <w:p w:rsidR="00432262" w:rsidRDefault="00432262" w:rsidP="00525D6B">
      <w:pPr>
        <w:pBdr>
          <w:top w:val="single" w:sz="4" w:space="1" w:color="auto"/>
          <w:left w:val="single" w:sz="4" w:space="4" w:color="auto"/>
          <w:bottom w:val="single" w:sz="4" w:space="1" w:color="auto"/>
          <w:right w:val="single" w:sz="4" w:space="4" w:color="auto"/>
        </w:pBdr>
        <w:suppressAutoHyphens/>
        <w:rPr>
          <w:rFonts w:ascii="Times New Roman" w:hAnsi="Times New Roman"/>
          <w:sz w:val="20"/>
        </w:rPr>
      </w:pPr>
      <w:r>
        <w:rPr>
          <w:rFonts w:ascii="Times New Roman" w:hAnsi="Times New Roman"/>
          <w:sz w:val="20"/>
        </w:rPr>
        <w:tab/>
      </w:r>
      <w:r w:rsidR="006F5118">
        <w:rPr>
          <w:rFonts w:ascii="Times New Roman" w:hAnsi="Times New Roman"/>
          <w:sz w:val="20"/>
        </w:rPr>
        <w:t xml:space="preserve">Paper </w:t>
      </w:r>
      <w:r>
        <w:rPr>
          <w:rFonts w:ascii="Times New Roman" w:hAnsi="Times New Roman"/>
          <w:sz w:val="20"/>
        </w:rPr>
        <w:t xml:space="preserve">Title, </w:t>
      </w:r>
      <w:r w:rsidR="006F5118">
        <w:rPr>
          <w:rFonts w:ascii="Times New Roman" w:hAnsi="Times New Roman"/>
          <w:sz w:val="20"/>
        </w:rPr>
        <w:t xml:space="preserve">Student </w:t>
      </w:r>
      <w:r>
        <w:rPr>
          <w:rFonts w:ascii="Times New Roman" w:hAnsi="Times New Roman"/>
          <w:sz w:val="20"/>
        </w:rPr>
        <w:t>Name</w:t>
      </w:r>
      <w:r w:rsidR="006F5118">
        <w:rPr>
          <w:rFonts w:ascii="Times New Roman" w:hAnsi="Times New Roman"/>
          <w:sz w:val="20"/>
        </w:rPr>
        <w:t>s</w:t>
      </w:r>
      <w:r>
        <w:rPr>
          <w:rFonts w:ascii="Times New Roman" w:hAnsi="Times New Roman"/>
          <w:sz w:val="20"/>
        </w:rPr>
        <w:t>, Course, Date</w:t>
      </w:r>
    </w:p>
    <w:p w:rsidR="00432262" w:rsidRDefault="00432262" w:rsidP="00525D6B">
      <w:pPr>
        <w:pBdr>
          <w:top w:val="single" w:sz="4" w:space="1" w:color="auto"/>
          <w:left w:val="single" w:sz="4" w:space="4" w:color="auto"/>
          <w:bottom w:val="single" w:sz="4" w:space="1" w:color="auto"/>
          <w:right w:val="single" w:sz="4" w:space="4" w:color="auto"/>
        </w:pBdr>
      </w:pPr>
    </w:p>
    <w:p w:rsidR="00432262" w:rsidRDefault="00432262" w:rsidP="00525D6B">
      <w:pPr>
        <w:pStyle w:val="Heading3"/>
      </w:pPr>
      <w:r>
        <w:t>Executive Summary</w:t>
      </w:r>
    </w:p>
    <w:p w:rsidR="00432262" w:rsidRDefault="00432262" w:rsidP="00525D6B">
      <w:pPr>
        <w:pBdr>
          <w:top w:val="single" w:sz="4" w:space="1" w:color="auto"/>
          <w:left w:val="single" w:sz="4" w:space="4" w:color="auto"/>
          <w:bottom w:val="single" w:sz="4" w:space="1" w:color="auto"/>
          <w:right w:val="single" w:sz="4" w:space="4" w:color="auto"/>
        </w:pBdr>
        <w:suppressAutoHyphens/>
        <w:rPr>
          <w:rFonts w:ascii="Times New Roman" w:hAnsi="Times New Roman"/>
          <w:sz w:val="20"/>
        </w:rPr>
      </w:pPr>
      <w:r>
        <w:rPr>
          <w:rFonts w:ascii="Times New Roman" w:hAnsi="Times New Roman"/>
          <w:sz w:val="20"/>
        </w:rPr>
        <w:tab/>
        <w:t xml:space="preserve">No more than one page. </w:t>
      </w:r>
      <w:r>
        <w:rPr>
          <w:rFonts w:ascii="Times New Roman" w:hAnsi="Times New Roman"/>
          <w:i/>
          <w:sz w:val="20"/>
        </w:rPr>
        <w:t xml:space="preserve">The most important part of your paper! </w:t>
      </w:r>
      <w:r>
        <w:rPr>
          <w:rFonts w:ascii="Times New Roman" w:hAnsi="Times New Roman"/>
          <w:sz w:val="20"/>
        </w:rPr>
        <w:t xml:space="preserve"> Briefly explain what the paper is about, why this is an interesting and important topic, and your main findings/conclusions. Consider an entrepreneur, investment banker, investor, or venture capitalist as your primary reader of this page.</w:t>
      </w:r>
    </w:p>
    <w:p w:rsidR="00432262" w:rsidRDefault="00432262" w:rsidP="00525D6B">
      <w:pPr>
        <w:pBdr>
          <w:top w:val="single" w:sz="4" w:space="1" w:color="auto"/>
          <w:left w:val="single" w:sz="4" w:space="4" w:color="auto"/>
          <w:bottom w:val="single" w:sz="4" w:space="1" w:color="auto"/>
          <w:right w:val="single" w:sz="4" w:space="4" w:color="auto"/>
        </w:pBdr>
        <w:suppressAutoHyphens/>
        <w:rPr>
          <w:rFonts w:ascii="Times New Roman" w:hAnsi="Times New Roman"/>
          <w:sz w:val="20"/>
          <w:u w:val="single"/>
        </w:rPr>
      </w:pPr>
    </w:p>
    <w:p w:rsidR="00432262" w:rsidRDefault="00432262" w:rsidP="00525D6B">
      <w:pPr>
        <w:pBdr>
          <w:top w:val="single" w:sz="4" w:space="1" w:color="auto"/>
          <w:left w:val="single" w:sz="4" w:space="4" w:color="auto"/>
          <w:bottom w:val="single" w:sz="4" w:space="1" w:color="auto"/>
          <w:right w:val="single" w:sz="4" w:space="4" w:color="auto"/>
        </w:pBdr>
        <w:suppressAutoHyphens/>
        <w:rPr>
          <w:rFonts w:ascii="Times New Roman" w:hAnsi="Times New Roman"/>
          <w:sz w:val="20"/>
        </w:rPr>
      </w:pPr>
    </w:p>
    <w:p w:rsidR="00432262" w:rsidRDefault="00432262" w:rsidP="00525D6B">
      <w:pPr>
        <w:pBdr>
          <w:top w:val="single" w:sz="4" w:space="1" w:color="auto"/>
          <w:left w:val="single" w:sz="4" w:space="4" w:color="auto"/>
          <w:bottom w:val="single" w:sz="4" w:space="1" w:color="auto"/>
          <w:right w:val="single" w:sz="4" w:space="4" w:color="auto"/>
        </w:pBdr>
        <w:suppressAutoHyphens/>
        <w:rPr>
          <w:rFonts w:ascii="Times New Roman" w:hAnsi="Times New Roman"/>
          <w:sz w:val="20"/>
        </w:rPr>
      </w:pPr>
      <w:r>
        <w:rPr>
          <w:rFonts w:ascii="Times New Roman" w:hAnsi="Times New Roman"/>
          <w:sz w:val="20"/>
          <w:u w:val="single"/>
        </w:rPr>
        <w:t>Introduction</w:t>
      </w:r>
    </w:p>
    <w:p w:rsidR="00432262" w:rsidRDefault="00432262" w:rsidP="00525D6B">
      <w:pPr>
        <w:pBdr>
          <w:top w:val="single" w:sz="4" w:space="1" w:color="auto"/>
          <w:left w:val="single" w:sz="4" w:space="4" w:color="auto"/>
          <w:bottom w:val="single" w:sz="4" w:space="1" w:color="auto"/>
          <w:right w:val="single" w:sz="4" w:space="4" w:color="auto"/>
        </w:pBdr>
        <w:suppressAutoHyphens/>
        <w:rPr>
          <w:rFonts w:ascii="Times New Roman" w:hAnsi="Times New Roman"/>
          <w:sz w:val="20"/>
        </w:rPr>
      </w:pPr>
    </w:p>
    <w:p w:rsidR="00432262" w:rsidRDefault="00432262" w:rsidP="00525D6B">
      <w:pPr>
        <w:pBdr>
          <w:top w:val="single" w:sz="4" w:space="1" w:color="auto"/>
          <w:left w:val="single" w:sz="4" w:space="4" w:color="auto"/>
          <w:bottom w:val="single" w:sz="4" w:space="1" w:color="auto"/>
          <w:right w:val="single" w:sz="4" w:space="4" w:color="auto"/>
        </w:pBdr>
        <w:suppressAutoHyphens/>
        <w:rPr>
          <w:rFonts w:ascii="Times New Roman" w:hAnsi="Times New Roman"/>
          <w:sz w:val="20"/>
        </w:rPr>
      </w:pPr>
      <w:r>
        <w:rPr>
          <w:rFonts w:ascii="Times New Roman" w:hAnsi="Times New Roman"/>
          <w:sz w:val="20"/>
        </w:rPr>
        <w:tab/>
        <w:t>What is the paper about?</w:t>
      </w:r>
    </w:p>
    <w:p w:rsidR="00432262" w:rsidRDefault="00432262" w:rsidP="00525D6B">
      <w:pPr>
        <w:pBdr>
          <w:top w:val="single" w:sz="4" w:space="1" w:color="auto"/>
          <w:left w:val="single" w:sz="4" w:space="4" w:color="auto"/>
          <w:bottom w:val="single" w:sz="4" w:space="1" w:color="auto"/>
          <w:right w:val="single" w:sz="4" w:space="4" w:color="auto"/>
        </w:pBdr>
        <w:suppressAutoHyphens/>
        <w:rPr>
          <w:rFonts w:ascii="Times New Roman" w:hAnsi="Times New Roman"/>
          <w:sz w:val="20"/>
        </w:rPr>
      </w:pPr>
    </w:p>
    <w:p w:rsidR="00432262" w:rsidRDefault="00432262" w:rsidP="00525D6B">
      <w:pPr>
        <w:pBdr>
          <w:top w:val="single" w:sz="4" w:space="1" w:color="auto"/>
          <w:left w:val="single" w:sz="4" w:space="4" w:color="auto"/>
          <w:bottom w:val="single" w:sz="4" w:space="1" w:color="auto"/>
          <w:right w:val="single" w:sz="4" w:space="4" w:color="auto"/>
        </w:pBdr>
        <w:suppressAutoHyphens/>
        <w:rPr>
          <w:rFonts w:ascii="Times New Roman" w:hAnsi="Times New Roman"/>
          <w:sz w:val="20"/>
        </w:rPr>
      </w:pPr>
      <w:r>
        <w:rPr>
          <w:rFonts w:ascii="Times New Roman" w:hAnsi="Times New Roman"/>
          <w:b/>
          <w:sz w:val="20"/>
        </w:rPr>
        <w:tab/>
        <w:t>Motivation</w:t>
      </w:r>
      <w:r>
        <w:rPr>
          <w:rFonts w:ascii="Times New Roman" w:hAnsi="Times New Roman"/>
          <w:sz w:val="20"/>
        </w:rPr>
        <w:t>: Why is this interesting and important to study/read?</w:t>
      </w:r>
    </w:p>
    <w:p w:rsidR="00432262" w:rsidRDefault="00432262" w:rsidP="00525D6B">
      <w:pPr>
        <w:pBdr>
          <w:top w:val="single" w:sz="4" w:space="1" w:color="auto"/>
          <w:left w:val="single" w:sz="4" w:space="4" w:color="auto"/>
          <w:bottom w:val="single" w:sz="4" w:space="1" w:color="auto"/>
          <w:right w:val="single" w:sz="4" w:space="4" w:color="auto"/>
        </w:pBdr>
        <w:suppressAutoHyphens/>
        <w:rPr>
          <w:rFonts w:ascii="Times New Roman" w:hAnsi="Times New Roman"/>
          <w:sz w:val="20"/>
        </w:rPr>
      </w:pPr>
    </w:p>
    <w:p w:rsidR="00432262" w:rsidRDefault="00432262" w:rsidP="00525D6B">
      <w:pPr>
        <w:pBdr>
          <w:top w:val="single" w:sz="4" w:space="1" w:color="auto"/>
          <w:left w:val="single" w:sz="4" w:space="4" w:color="auto"/>
          <w:bottom w:val="single" w:sz="4" w:space="1" w:color="auto"/>
          <w:right w:val="single" w:sz="4" w:space="4" w:color="auto"/>
        </w:pBdr>
        <w:suppressAutoHyphens/>
        <w:rPr>
          <w:rFonts w:ascii="Times New Roman" w:hAnsi="Times New Roman"/>
          <w:sz w:val="20"/>
        </w:rPr>
      </w:pPr>
      <w:r>
        <w:rPr>
          <w:rFonts w:ascii="Times New Roman" w:hAnsi="Times New Roman"/>
          <w:sz w:val="20"/>
        </w:rPr>
        <w:tab/>
        <w:t>Overview of the paper.</w:t>
      </w:r>
    </w:p>
    <w:p w:rsidR="00432262" w:rsidRDefault="00432262" w:rsidP="00525D6B">
      <w:pPr>
        <w:pBdr>
          <w:top w:val="single" w:sz="4" w:space="1" w:color="auto"/>
          <w:left w:val="single" w:sz="4" w:space="4" w:color="auto"/>
          <w:bottom w:val="single" w:sz="4" w:space="1" w:color="auto"/>
          <w:right w:val="single" w:sz="4" w:space="4" w:color="auto"/>
        </w:pBdr>
        <w:suppressAutoHyphens/>
        <w:rPr>
          <w:rFonts w:ascii="Times New Roman" w:hAnsi="Times New Roman"/>
          <w:sz w:val="20"/>
        </w:rPr>
      </w:pPr>
    </w:p>
    <w:p w:rsidR="00432262" w:rsidRDefault="00432262" w:rsidP="00525D6B">
      <w:pPr>
        <w:pBdr>
          <w:top w:val="single" w:sz="4" w:space="1" w:color="auto"/>
          <w:left w:val="single" w:sz="4" w:space="4" w:color="auto"/>
          <w:bottom w:val="single" w:sz="4" w:space="1" w:color="auto"/>
          <w:right w:val="single" w:sz="4" w:space="4" w:color="auto"/>
        </w:pBdr>
        <w:suppressAutoHyphens/>
        <w:rPr>
          <w:rFonts w:ascii="Times New Roman" w:hAnsi="Times New Roman"/>
          <w:sz w:val="20"/>
        </w:rPr>
      </w:pPr>
      <w:r>
        <w:rPr>
          <w:rFonts w:ascii="Times New Roman" w:hAnsi="Times New Roman"/>
          <w:sz w:val="20"/>
          <w:u w:val="single"/>
        </w:rPr>
        <w:t>(Main Body)</w:t>
      </w:r>
    </w:p>
    <w:p w:rsidR="00432262" w:rsidRDefault="00432262" w:rsidP="00525D6B">
      <w:pPr>
        <w:pBdr>
          <w:top w:val="single" w:sz="4" w:space="1" w:color="auto"/>
          <w:left w:val="single" w:sz="4" w:space="4" w:color="auto"/>
          <w:bottom w:val="single" w:sz="4" w:space="1" w:color="auto"/>
          <w:right w:val="single" w:sz="4" w:space="4" w:color="auto"/>
        </w:pBdr>
        <w:suppressAutoHyphens/>
        <w:ind w:firstLine="720"/>
        <w:rPr>
          <w:rFonts w:ascii="Times New Roman" w:hAnsi="Times New Roman"/>
          <w:snapToGrid w:val="0"/>
          <w:sz w:val="20"/>
        </w:rPr>
      </w:pPr>
    </w:p>
    <w:p w:rsidR="00432262" w:rsidRDefault="00432262" w:rsidP="00525D6B">
      <w:pPr>
        <w:pBdr>
          <w:top w:val="single" w:sz="4" w:space="1" w:color="auto"/>
          <w:left w:val="single" w:sz="4" w:space="4" w:color="auto"/>
          <w:bottom w:val="single" w:sz="4" w:space="1" w:color="auto"/>
          <w:right w:val="single" w:sz="4" w:space="4" w:color="auto"/>
        </w:pBdr>
        <w:suppressAutoHyphens/>
        <w:ind w:firstLine="720"/>
        <w:rPr>
          <w:rFonts w:ascii="Times New Roman" w:hAnsi="Times New Roman"/>
          <w:snapToGrid w:val="0"/>
          <w:sz w:val="20"/>
        </w:rPr>
      </w:pPr>
      <w:r>
        <w:rPr>
          <w:rFonts w:ascii="Times New Roman" w:hAnsi="Times New Roman"/>
          <w:snapToGrid w:val="0"/>
          <w:sz w:val="20"/>
        </w:rPr>
        <w:t>Please consider using sub-sections to better organize your paper, and improve its readability.</w:t>
      </w:r>
      <w:r>
        <w:rPr>
          <w:rFonts w:ascii="Times New Roman" w:hAnsi="Times New Roman"/>
          <w:snapToGrid w:val="0"/>
          <w:sz w:val="20"/>
        </w:rPr>
        <w:br/>
      </w:r>
      <w:r>
        <w:rPr>
          <w:rFonts w:ascii="Times New Roman" w:hAnsi="Times New Roman"/>
          <w:snapToGrid w:val="0"/>
          <w:sz w:val="20"/>
        </w:rPr>
        <w:tab/>
      </w:r>
    </w:p>
    <w:p w:rsidR="00432262" w:rsidRDefault="00432262" w:rsidP="00525D6B">
      <w:pPr>
        <w:pBdr>
          <w:top w:val="single" w:sz="4" w:space="1" w:color="auto"/>
          <w:left w:val="single" w:sz="4" w:space="4" w:color="auto"/>
          <w:bottom w:val="single" w:sz="4" w:space="1" w:color="auto"/>
          <w:right w:val="single" w:sz="4" w:space="4" w:color="auto"/>
        </w:pBdr>
        <w:suppressAutoHyphens/>
        <w:ind w:firstLine="720"/>
        <w:rPr>
          <w:rFonts w:ascii="Times New Roman" w:hAnsi="Times New Roman"/>
          <w:sz w:val="20"/>
        </w:rPr>
      </w:pPr>
      <w:r>
        <w:rPr>
          <w:rFonts w:ascii="Times New Roman" w:hAnsi="Times New Roman"/>
          <w:snapToGrid w:val="0"/>
          <w:sz w:val="20"/>
        </w:rPr>
        <w:t>Please check the transition between paragraphs.</w:t>
      </w:r>
      <w:r>
        <w:rPr>
          <w:rFonts w:ascii="Times New Roman" w:hAnsi="Times New Roman"/>
          <w:snapToGrid w:val="0"/>
          <w:sz w:val="20"/>
          <w:u w:val="single"/>
        </w:rPr>
        <w:br/>
      </w:r>
    </w:p>
    <w:p w:rsidR="00432262" w:rsidRDefault="00432262" w:rsidP="00525D6B">
      <w:pPr>
        <w:pBdr>
          <w:top w:val="single" w:sz="4" w:space="1" w:color="auto"/>
          <w:left w:val="single" w:sz="4" w:space="4" w:color="auto"/>
          <w:bottom w:val="single" w:sz="4" w:space="1" w:color="auto"/>
          <w:right w:val="single" w:sz="4" w:space="4" w:color="auto"/>
        </w:pBdr>
        <w:suppressAutoHyphens/>
        <w:rPr>
          <w:rFonts w:ascii="Times New Roman" w:hAnsi="Times New Roman"/>
          <w:sz w:val="20"/>
          <w:u w:val="single"/>
        </w:rPr>
      </w:pPr>
      <w:r>
        <w:rPr>
          <w:rFonts w:ascii="Times New Roman" w:hAnsi="Times New Roman"/>
          <w:sz w:val="20"/>
        </w:rPr>
        <w:tab/>
        <w:t>(Footnotes on same page.)</w:t>
      </w:r>
    </w:p>
    <w:p w:rsidR="00432262" w:rsidRDefault="00432262" w:rsidP="00525D6B">
      <w:pPr>
        <w:pBdr>
          <w:top w:val="single" w:sz="4" w:space="1" w:color="auto"/>
          <w:left w:val="single" w:sz="4" w:space="4" w:color="auto"/>
          <w:bottom w:val="single" w:sz="4" w:space="1" w:color="auto"/>
          <w:right w:val="single" w:sz="4" w:space="4" w:color="auto"/>
        </w:pBdr>
        <w:suppressAutoHyphens/>
        <w:rPr>
          <w:rFonts w:ascii="Times New Roman" w:hAnsi="Times New Roman"/>
          <w:sz w:val="20"/>
          <w:u w:val="single"/>
        </w:rPr>
      </w:pPr>
    </w:p>
    <w:p w:rsidR="00432262" w:rsidRDefault="00432262" w:rsidP="00525D6B">
      <w:pPr>
        <w:pBdr>
          <w:top w:val="single" w:sz="4" w:space="1" w:color="auto"/>
          <w:left w:val="single" w:sz="4" w:space="4" w:color="auto"/>
          <w:bottom w:val="single" w:sz="4" w:space="1" w:color="auto"/>
          <w:right w:val="single" w:sz="4" w:space="4" w:color="auto"/>
        </w:pBdr>
        <w:suppressAutoHyphens/>
        <w:rPr>
          <w:rFonts w:ascii="Times New Roman" w:hAnsi="Times New Roman"/>
          <w:sz w:val="20"/>
          <w:u w:val="single"/>
        </w:rPr>
      </w:pPr>
      <w:r>
        <w:rPr>
          <w:rFonts w:ascii="Times New Roman" w:hAnsi="Times New Roman"/>
          <w:sz w:val="20"/>
          <w:u w:val="single"/>
        </w:rPr>
        <w:t>Summary and Conclusions</w:t>
      </w:r>
    </w:p>
    <w:p w:rsidR="00432262" w:rsidRDefault="00432262" w:rsidP="00525D6B">
      <w:pPr>
        <w:pBdr>
          <w:top w:val="single" w:sz="4" w:space="1" w:color="auto"/>
          <w:left w:val="single" w:sz="4" w:space="4" w:color="auto"/>
          <w:bottom w:val="single" w:sz="4" w:space="1" w:color="auto"/>
          <w:right w:val="single" w:sz="4" w:space="4" w:color="auto"/>
        </w:pBdr>
        <w:suppressAutoHyphens/>
        <w:rPr>
          <w:rFonts w:ascii="Times New Roman" w:hAnsi="Times New Roman"/>
          <w:sz w:val="20"/>
          <w:u w:val="single"/>
        </w:rPr>
      </w:pPr>
    </w:p>
    <w:p w:rsidR="00432262" w:rsidRDefault="00432262" w:rsidP="00525D6B">
      <w:pPr>
        <w:pBdr>
          <w:top w:val="single" w:sz="4" w:space="1" w:color="auto"/>
          <w:left w:val="single" w:sz="4" w:space="4" w:color="auto"/>
          <w:bottom w:val="single" w:sz="4" w:space="1" w:color="auto"/>
          <w:right w:val="single" w:sz="4" w:space="4" w:color="auto"/>
        </w:pBdr>
        <w:suppressAutoHyphens/>
        <w:rPr>
          <w:rFonts w:ascii="Times New Roman" w:hAnsi="Times New Roman"/>
          <w:sz w:val="20"/>
        </w:rPr>
      </w:pPr>
      <w:r>
        <w:rPr>
          <w:rFonts w:ascii="Times New Roman" w:hAnsi="Times New Roman"/>
          <w:sz w:val="20"/>
          <w:u w:val="single"/>
        </w:rPr>
        <w:t>Exhibits (Tables, Graphs, etc.)</w:t>
      </w:r>
    </w:p>
    <w:p w:rsidR="00432262" w:rsidRDefault="00432262" w:rsidP="00525D6B">
      <w:pPr>
        <w:pBdr>
          <w:top w:val="single" w:sz="4" w:space="1" w:color="auto"/>
          <w:left w:val="single" w:sz="4" w:space="4" w:color="auto"/>
          <w:bottom w:val="single" w:sz="4" w:space="1" w:color="auto"/>
          <w:right w:val="single" w:sz="4" w:space="4" w:color="auto"/>
        </w:pBdr>
        <w:suppressAutoHyphens/>
        <w:rPr>
          <w:rFonts w:ascii="Times New Roman" w:hAnsi="Times New Roman"/>
          <w:sz w:val="20"/>
        </w:rPr>
      </w:pPr>
    </w:p>
    <w:p w:rsidR="00432262" w:rsidRDefault="00432262" w:rsidP="00525D6B">
      <w:pPr>
        <w:pBdr>
          <w:top w:val="single" w:sz="4" w:space="1" w:color="auto"/>
          <w:left w:val="single" w:sz="4" w:space="4" w:color="auto"/>
          <w:bottom w:val="single" w:sz="4" w:space="1" w:color="auto"/>
          <w:right w:val="single" w:sz="4" w:space="4" w:color="auto"/>
        </w:pBdr>
        <w:suppressAutoHyphens/>
        <w:rPr>
          <w:rFonts w:ascii="Times New Roman" w:hAnsi="Times New Roman"/>
          <w:sz w:val="20"/>
          <w:u w:val="single"/>
        </w:rPr>
      </w:pPr>
      <w:r>
        <w:rPr>
          <w:rFonts w:ascii="Times New Roman" w:hAnsi="Times New Roman"/>
          <w:sz w:val="20"/>
        </w:rPr>
        <w:tab/>
        <w:t>Captions and legends in the exhibits should make them self-explanatory. Cite data sources.</w:t>
      </w:r>
    </w:p>
    <w:p w:rsidR="00432262" w:rsidRDefault="00432262" w:rsidP="00525D6B">
      <w:pPr>
        <w:pBdr>
          <w:top w:val="single" w:sz="4" w:space="1" w:color="auto"/>
          <w:left w:val="single" w:sz="4" w:space="4" w:color="auto"/>
          <w:bottom w:val="single" w:sz="4" w:space="1" w:color="auto"/>
          <w:right w:val="single" w:sz="4" w:space="4" w:color="auto"/>
        </w:pBdr>
        <w:suppressAutoHyphens/>
        <w:rPr>
          <w:rFonts w:ascii="Times New Roman" w:hAnsi="Times New Roman"/>
          <w:sz w:val="20"/>
          <w:u w:val="single"/>
        </w:rPr>
      </w:pPr>
    </w:p>
    <w:p w:rsidR="00432262" w:rsidRDefault="00432262" w:rsidP="00525D6B">
      <w:pPr>
        <w:pBdr>
          <w:top w:val="single" w:sz="4" w:space="1" w:color="auto"/>
          <w:left w:val="single" w:sz="4" w:space="4" w:color="auto"/>
          <w:bottom w:val="single" w:sz="4" w:space="1" w:color="auto"/>
          <w:right w:val="single" w:sz="4" w:space="4" w:color="auto"/>
        </w:pBdr>
        <w:suppressAutoHyphens/>
        <w:rPr>
          <w:rFonts w:ascii="Times New Roman" w:hAnsi="Times New Roman"/>
          <w:sz w:val="20"/>
        </w:rPr>
      </w:pPr>
      <w:r>
        <w:rPr>
          <w:rFonts w:ascii="Times New Roman" w:hAnsi="Times New Roman"/>
          <w:sz w:val="20"/>
          <w:u w:val="single"/>
        </w:rPr>
        <w:t>References</w:t>
      </w:r>
    </w:p>
    <w:p w:rsidR="00432262" w:rsidRDefault="00432262" w:rsidP="00525D6B">
      <w:pPr>
        <w:pBdr>
          <w:top w:val="single" w:sz="4" w:space="1" w:color="auto"/>
          <w:left w:val="single" w:sz="4" w:space="4" w:color="auto"/>
          <w:bottom w:val="single" w:sz="4" w:space="1" w:color="auto"/>
          <w:right w:val="single" w:sz="4" w:space="4" w:color="auto"/>
        </w:pBdr>
        <w:suppressAutoHyphens/>
        <w:rPr>
          <w:rFonts w:ascii="Times New Roman" w:hAnsi="Times New Roman"/>
          <w:sz w:val="20"/>
        </w:rPr>
      </w:pPr>
      <w:r>
        <w:rPr>
          <w:rFonts w:ascii="Times New Roman" w:hAnsi="Times New Roman"/>
          <w:sz w:val="20"/>
        </w:rPr>
        <w:t>____________________________________________________________________</w:t>
      </w:r>
    </w:p>
    <w:p w:rsidR="00432262" w:rsidRDefault="00432262" w:rsidP="00525D6B">
      <w:pPr>
        <w:pBdr>
          <w:top w:val="single" w:sz="4" w:space="1" w:color="auto"/>
          <w:left w:val="single" w:sz="4" w:space="4" w:color="auto"/>
          <w:bottom w:val="single" w:sz="4" w:space="1" w:color="auto"/>
          <w:right w:val="single" w:sz="4" w:space="4" w:color="auto"/>
        </w:pBdr>
        <w:suppressAutoHyphens/>
        <w:rPr>
          <w:rFonts w:ascii="Times New Roman" w:hAnsi="Times New Roman"/>
          <w:sz w:val="20"/>
        </w:rPr>
      </w:pPr>
    </w:p>
    <w:p w:rsidR="00432262" w:rsidRDefault="00432262" w:rsidP="00525D6B">
      <w:pPr>
        <w:pBdr>
          <w:top w:val="single" w:sz="4" w:space="1" w:color="auto"/>
          <w:left w:val="single" w:sz="4" w:space="4" w:color="auto"/>
          <w:bottom w:val="single" w:sz="4" w:space="1" w:color="auto"/>
          <w:right w:val="single" w:sz="4" w:space="4" w:color="auto"/>
        </w:pBdr>
        <w:suppressAutoHyphens/>
        <w:rPr>
          <w:rFonts w:ascii="Times New Roman" w:hAnsi="Times New Roman"/>
          <w:sz w:val="20"/>
        </w:rPr>
      </w:pPr>
    </w:p>
    <w:p w:rsidR="00432262" w:rsidRDefault="00432262" w:rsidP="00525D6B">
      <w:pPr>
        <w:pBdr>
          <w:top w:val="single" w:sz="4" w:space="1" w:color="auto"/>
          <w:left w:val="single" w:sz="4" w:space="4" w:color="auto"/>
          <w:bottom w:val="single" w:sz="4" w:space="1" w:color="auto"/>
          <w:right w:val="single" w:sz="4" w:space="4" w:color="auto"/>
        </w:pBdr>
        <w:suppressAutoHyphens/>
        <w:rPr>
          <w:rFonts w:ascii="Times New Roman" w:hAnsi="Times New Roman"/>
          <w:sz w:val="20"/>
        </w:rPr>
      </w:pPr>
      <w:r>
        <w:rPr>
          <w:rFonts w:ascii="Times New Roman" w:hAnsi="Times New Roman"/>
          <w:b/>
          <w:sz w:val="20"/>
        </w:rPr>
        <w:t>Check for grammar and spelling.</w:t>
      </w:r>
    </w:p>
    <w:p w:rsidR="00432262" w:rsidRDefault="00432262" w:rsidP="00525D6B">
      <w:pPr>
        <w:pBdr>
          <w:top w:val="single" w:sz="4" w:space="1" w:color="auto"/>
          <w:left w:val="single" w:sz="4" w:space="4" w:color="auto"/>
          <w:bottom w:val="single" w:sz="4" w:space="1" w:color="auto"/>
          <w:right w:val="single" w:sz="4" w:space="4" w:color="auto"/>
        </w:pBdr>
        <w:suppressAutoHyphens/>
        <w:rPr>
          <w:rFonts w:ascii="Times New Roman" w:hAnsi="Times New Roman"/>
          <w:sz w:val="20"/>
        </w:rPr>
      </w:pPr>
    </w:p>
    <w:p w:rsidR="00432262" w:rsidRDefault="00432262" w:rsidP="00525D6B">
      <w:pPr>
        <w:pBdr>
          <w:top w:val="single" w:sz="4" w:space="1" w:color="auto"/>
          <w:left w:val="single" w:sz="4" w:space="4" w:color="auto"/>
          <w:bottom w:val="single" w:sz="4" w:space="1" w:color="auto"/>
          <w:right w:val="single" w:sz="4" w:space="4" w:color="auto"/>
        </w:pBdr>
        <w:suppressAutoHyphens/>
        <w:rPr>
          <w:rFonts w:ascii="Times New Roman" w:hAnsi="Times New Roman"/>
          <w:sz w:val="20"/>
        </w:rPr>
      </w:pPr>
      <w:r>
        <w:rPr>
          <w:rFonts w:ascii="Times New Roman" w:hAnsi="Times New Roman"/>
          <w:sz w:val="20"/>
        </w:rPr>
        <w:t>All arguments/assertions should be supported using:</w:t>
      </w:r>
    </w:p>
    <w:p w:rsidR="00432262" w:rsidRDefault="00432262" w:rsidP="00525D6B">
      <w:pPr>
        <w:pBdr>
          <w:top w:val="single" w:sz="4" w:space="1" w:color="auto"/>
          <w:left w:val="single" w:sz="4" w:space="4" w:color="auto"/>
          <w:bottom w:val="single" w:sz="4" w:space="1" w:color="auto"/>
          <w:right w:val="single" w:sz="4" w:space="4" w:color="auto"/>
        </w:pBdr>
        <w:suppressAutoHyphens/>
        <w:rPr>
          <w:rFonts w:ascii="Times New Roman" w:hAnsi="Times New Roman"/>
          <w:sz w:val="20"/>
        </w:rPr>
      </w:pPr>
      <w:r>
        <w:rPr>
          <w:rFonts w:ascii="Times New Roman" w:hAnsi="Times New Roman"/>
          <w:sz w:val="20"/>
        </w:rPr>
        <w:tab/>
        <w:t>logical constructs, and/or</w:t>
      </w:r>
    </w:p>
    <w:p w:rsidR="00432262" w:rsidRDefault="00432262" w:rsidP="00525D6B">
      <w:pPr>
        <w:pBdr>
          <w:top w:val="single" w:sz="4" w:space="1" w:color="auto"/>
          <w:left w:val="single" w:sz="4" w:space="4" w:color="auto"/>
          <w:bottom w:val="single" w:sz="4" w:space="1" w:color="auto"/>
          <w:right w:val="single" w:sz="4" w:space="4" w:color="auto"/>
        </w:pBdr>
        <w:suppressAutoHyphens/>
        <w:rPr>
          <w:rFonts w:ascii="Times New Roman" w:hAnsi="Times New Roman"/>
          <w:sz w:val="20"/>
        </w:rPr>
      </w:pPr>
      <w:r>
        <w:rPr>
          <w:rFonts w:ascii="Times New Roman" w:hAnsi="Times New Roman"/>
          <w:sz w:val="20"/>
        </w:rPr>
        <w:tab/>
        <w:t>theoretical considerations (cite references), and/or</w:t>
      </w:r>
    </w:p>
    <w:p w:rsidR="00432262" w:rsidRDefault="00432262" w:rsidP="00525D6B">
      <w:pPr>
        <w:pBdr>
          <w:top w:val="single" w:sz="4" w:space="1" w:color="auto"/>
          <w:left w:val="single" w:sz="4" w:space="4" w:color="auto"/>
          <w:bottom w:val="single" w:sz="4" w:space="1" w:color="auto"/>
          <w:right w:val="single" w:sz="4" w:space="4" w:color="auto"/>
        </w:pBdr>
        <w:suppressAutoHyphens/>
        <w:rPr>
          <w:rFonts w:ascii="Times New Roman" w:hAnsi="Times New Roman"/>
          <w:sz w:val="20"/>
        </w:rPr>
      </w:pPr>
      <w:r>
        <w:rPr>
          <w:rFonts w:ascii="Times New Roman" w:hAnsi="Times New Roman"/>
          <w:sz w:val="20"/>
        </w:rPr>
        <w:tab/>
        <w:t>previous empirical evidence (cite references).</w:t>
      </w:r>
    </w:p>
    <w:p w:rsidR="00525D6B" w:rsidRDefault="00525D6B" w:rsidP="00525D6B">
      <w:pPr>
        <w:pBdr>
          <w:top w:val="single" w:sz="4" w:space="1" w:color="auto"/>
          <w:left w:val="single" w:sz="4" w:space="4" w:color="auto"/>
          <w:bottom w:val="single" w:sz="4" w:space="1" w:color="auto"/>
          <w:right w:val="single" w:sz="4" w:space="4" w:color="auto"/>
        </w:pBdr>
        <w:suppressAutoHyphens/>
        <w:rPr>
          <w:rFonts w:ascii="Times New Roman" w:hAnsi="Times New Roman"/>
          <w:i/>
          <w:sz w:val="20"/>
        </w:rPr>
      </w:pPr>
    </w:p>
    <w:p w:rsidR="00432262" w:rsidRDefault="00432262" w:rsidP="00525D6B">
      <w:pPr>
        <w:pBdr>
          <w:top w:val="single" w:sz="4" w:space="1" w:color="auto"/>
          <w:left w:val="single" w:sz="4" w:space="4" w:color="auto"/>
          <w:bottom w:val="single" w:sz="4" w:space="1" w:color="auto"/>
          <w:right w:val="single" w:sz="4" w:space="4" w:color="auto"/>
        </w:pBdr>
        <w:suppressAutoHyphens/>
        <w:rPr>
          <w:rFonts w:ascii="Times New Roman" w:hAnsi="Times New Roman"/>
          <w:sz w:val="20"/>
        </w:rPr>
      </w:pPr>
      <w:r>
        <w:rPr>
          <w:rFonts w:ascii="Times New Roman" w:hAnsi="Times New Roman"/>
          <w:i/>
          <w:sz w:val="20"/>
        </w:rPr>
        <w:t>Paper should be revised by you at least four times over a period no less than a week.</w:t>
      </w:r>
    </w:p>
    <w:p w:rsidR="003110AE" w:rsidRDefault="003110AE" w:rsidP="00525D6B">
      <w:pPr>
        <w:pBdr>
          <w:top w:val="single" w:sz="4" w:space="1" w:color="auto"/>
          <w:left w:val="single" w:sz="4" w:space="4" w:color="auto"/>
          <w:bottom w:val="single" w:sz="4" w:space="1" w:color="auto"/>
          <w:right w:val="single" w:sz="4" w:space="4" w:color="auto"/>
        </w:pBdr>
        <w:tabs>
          <w:tab w:val="left" w:pos="-720"/>
        </w:tabs>
        <w:suppressAutoHyphens/>
        <w:rPr>
          <w:rFonts w:ascii="Times New Roman" w:hAnsi="Times New Roman"/>
          <w:sz w:val="22"/>
        </w:rPr>
      </w:pPr>
    </w:p>
    <w:p w:rsidR="00432262" w:rsidRPr="003E1AD7" w:rsidRDefault="00C51308">
      <w:pPr>
        <w:tabs>
          <w:tab w:val="left" w:pos="-720"/>
        </w:tabs>
        <w:suppressAutoHyphens/>
        <w:rPr>
          <w:rFonts w:ascii="Times New Roman" w:hAnsi="Times New Roman"/>
          <w:szCs w:val="24"/>
        </w:rPr>
      </w:pPr>
      <w:r>
        <w:rPr>
          <w:rFonts w:ascii="Times New Roman" w:hAnsi="Times New Roman"/>
          <w:sz w:val="22"/>
        </w:rPr>
        <w:br w:type="page"/>
      </w:r>
      <w:r w:rsidR="00A6079B">
        <w:rPr>
          <w:rFonts w:ascii="Times New Roman" w:hAnsi="Times New Roman"/>
          <w:sz w:val="22"/>
        </w:rPr>
        <w:lastRenderedPageBreak/>
        <w:t>F</w:t>
      </w:r>
      <w:r w:rsidR="00432262" w:rsidRPr="003E1AD7">
        <w:rPr>
          <w:rFonts w:ascii="Times New Roman" w:hAnsi="Times New Roman"/>
          <w:szCs w:val="24"/>
        </w:rPr>
        <w:t>.</w:t>
      </w:r>
      <w:r w:rsidR="00432262" w:rsidRPr="003E1AD7">
        <w:rPr>
          <w:rFonts w:ascii="Times New Roman" w:hAnsi="Times New Roman"/>
          <w:szCs w:val="24"/>
        </w:rPr>
        <w:tab/>
        <w:t>The exam will consist of essay-type questions, and will be closed-book, closed-notes, and in-class. The exam will be based on study questions that will be handed out during the semester. The exam will be graded anonymously in the sense that students will not write their names on the exam and at the time I grade the exam I will not know whose exam it is.</w:t>
      </w:r>
    </w:p>
    <w:p w:rsidR="00034C83" w:rsidRDefault="00034C83">
      <w:pPr>
        <w:tabs>
          <w:tab w:val="left" w:pos="-720"/>
        </w:tabs>
        <w:suppressAutoHyphens/>
        <w:rPr>
          <w:rFonts w:ascii="Times New Roman" w:hAnsi="Times New Roman"/>
          <w:szCs w:val="24"/>
        </w:rPr>
      </w:pPr>
    </w:p>
    <w:p w:rsidR="00487180" w:rsidRPr="003E1AD7" w:rsidRDefault="00487180" w:rsidP="00487180">
      <w:pPr>
        <w:tabs>
          <w:tab w:val="left" w:pos="-720"/>
        </w:tabs>
        <w:suppressAutoHyphens/>
        <w:rPr>
          <w:rFonts w:ascii="Times New Roman" w:hAnsi="Times New Roman"/>
          <w:szCs w:val="24"/>
        </w:rPr>
      </w:pPr>
    </w:p>
    <w:p w:rsidR="00432262" w:rsidRPr="003E1AD7" w:rsidRDefault="00432262">
      <w:pPr>
        <w:tabs>
          <w:tab w:val="left" w:pos="-720"/>
        </w:tabs>
        <w:suppressAutoHyphens/>
        <w:rPr>
          <w:rFonts w:ascii="Times New Roman" w:hAnsi="Times New Roman"/>
          <w:szCs w:val="24"/>
        </w:rPr>
      </w:pPr>
    </w:p>
    <w:p w:rsidR="00432262" w:rsidRPr="003E1AD7" w:rsidRDefault="00432262">
      <w:pPr>
        <w:tabs>
          <w:tab w:val="left" w:pos="-720"/>
        </w:tabs>
        <w:suppressAutoHyphens/>
        <w:rPr>
          <w:rFonts w:ascii="Times New Roman" w:hAnsi="Times New Roman"/>
          <w:szCs w:val="24"/>
        </w:rPr>
      </w:pPr>
      <w:r w:rsidRPr="003E1AD7">
        <w:rPr>
          <w:rFonts w:ascii="Times New Roman" w:hAnsi="Times New Roman"/>
          <w:szCs w:val="24"/>
          <w:u w:val="single"/>
        </w:rPr>
        <w:t>Readings</w:t>
      </w:r>
      <w:r w:rsidRPr="003E1AD7">
        <w:rPr>
          <w:rFonts w:ascii="Times New Roman" w:hAnsi="Times New Roman"/>
          <w:szCs w:val="24"/>
        </w:rPr>
        <w:t xml:space="preserve">  </w:t>
      </w:r>
    </w:p>
    <w:p w:rsidR="00432262" w:rsidRPr="003E1AD7" w:rsidRDefault="00432262">
      <w:pPr>
        <w:tabs>
          <w:tab w:val="left" w:pos="-720"/>
        </w:tabs>
        <w:suppressAutoHyphens/>
        <w:rPr>
          <w:rFonts w:ascii="Times New Roman" w:hAnsi="Times New Roman"/>
          <w:szCs w:val="24"/>
        </w:rPr>
      </w:pPr>
    </w:p>
    <w:p w:rsidR="00432262" w:rsidRDefault="00432262">
      <w:pPr>
        <w:tabs>
          <w:tab w:val="left" w:pos="-720"/>
          <w:tab w:val="left" w:pos="0"/>
        </w:tabs>
        <w:suppressAutoHyphens/>
        <w:ind w:left="720" w:hanging="720"/>
        <w:rPr>
          <w:rFonts w:ascii="Times New Roman" w:hAnsi="Times New Roman"/>
          <w:szCs w:val="24"/>
        </w:rPr>
      </w:pPr>
      <w:r w:rsidRPr="003E1AD7">
        <w:rPr>
          <w:rFonts w:ascii="Times New Roman" w:hAnsi="Times New Roman"/>
          <w:szCs w:val="24"/>
        </w:rPr>
        <w:tab/>
        <w:t>You are advised to read the “critical portions” of the assigned readings for a particular class before that class. The critical portions of a reading include the abstract, introduction, summary/conclusions of the paper. You might wish to read the main body of the paper after we have discussed it in class.</w:t>
      </w:r>
    </w:p>
    <w:p w:rsidR="00DC4F5C" w:rsidRDefault="00DC4F5C" w:rsidP="00FD1FB5">
      <w:pPr>
        <w:tabs>
          <w:tab w:val="center" w:pos="4680"/>
        </w:tabs>
        <w:suppressAutoHyphens/>
        <w:rPr>
          <w:rFonts w:ascii="Times New Roman" w:hAnsi="Times New Roman"/>
          <w:szCs w:val="24"/>
        </w:rPr>
      </w:pPr>
    </w:p>
    <w:p w:rsidR="00D86F6B" w:rsidRDefault="00D86F6B" w:rsidP="00D86F6B">
      <w:pPr>
        <w:tabs>
          <w:tab w:val="left" w:pos="-720"/>
        </w:tabs>
        <w:suppressAutoHyphens/>
        <w:ind w:right="360"/>
        <w:rPr>
          <w:rFonts w:ascii="Times New Roman" w:hAnsi="Times New Roman"/>
          <w:szCs w:val="24"/>
        </w:rPr>
      </w:pPr>
    </w:p>
    <w:p w:rsidR="00D86F6B" w:rsidRPr="003E1AD7" w:rsidRDefault="00D86F6B" w:rsidP="00D86F6B">
      <w:pPr>
        <w:tabs>
          <w:tab w:val="left" w:pos="-720"/>
        </w:tabs>
        <w:suppressAutoHyphens/>
        <w:ind w:right="360"/>
        <w:rPr>
          <w:rFonts w:ascii="Times New Roman" w:hAnsi="Times New Roman"/>
          <w:szCs w:val="24"/>
        </w:rPr>
      </w:pPr>
      <w:r>
        <w:rPr>
          <w:rFonts w:ascii="Times New Roman" w:hAnsi="Times New Roman"/>
          <w:szCs w:val="24"/>
        </w:rPr>
        <w:t xml:space="preserve">V. </w:t>
      </w:r>
      <w:r>
        <w:rPr>
          <w:rFonts w:ascii="Times New Roman" w:hAnsi="Times New Roman"/>
          <w:b/>
          <w:szCs w:val="24"/>
        </w:rPr>
        <w:t>Additional</w:t>
      </w:r>
      <w:r w:rsidRPr="003E1AD7">
        <w:rPr>
          <w:rFonts w:ascii="Times New Roman" w:hAnsi="Times New Roman"/>
          <w:b/>
          <w:szCs w:val="24"/>
        </w:rPr>
        <w:t xml:space="preserve"> Readings</w:t>
      </w:r>
      <w:r>
        <w:rPr>
          <w:rFonts w:ascii="Times New Roman" w:hAnsi="Times New Roman"/>
          <w:b/>
          <w:szCs w:val="24"/>
        </w:rPr>
        <w:t xml:space="preserve"> (Particularly helpful if your term paper is on one of the following topics)</w:t>
      </w:r>
    </w:p>
    <w:p w:rsidR="00D86F6B" w:rsidRDefault="00D86F6B" w:rsidP="00D86F6B">
      <w:pPr>
        <w:tabs>
          <w:tab w:val="left" w:pos="-720"/>
        </w:tabs>
        <w:suppressAutoHyphens/>
        <w:ind w:left="360" w:right="360"/>
        <w:rPr>
          <w:rFonts w:ascii="Times New Roman" w:hAnsi="Times New Roman"/>
          <w:sz w:val="22"/>
          <w:szCs w:val="22"/>
        </w:rPr>
      </w:pPr>
    </w:p>
    <w:p w:rsidR="00D86F6B" w:rsidRPr="00176D5E" w:rsidRDefault="00D86F6B" w:rsidP="00D86F6B">
      <w:pPr>
        <w:tabs>
          <w:tab w:val="left" w:pos="-720"/>
        </w:tabs>
        <w:suppressAutoHyphens/>
        <w:ind w:left="360" w:right="360"/>
        <w:rPr>
          <w:rFonts w:ascii="Times New Roman" w:hAnsi="Times New Roman"/>
          <w:b/>
          <w:sz w:val="22"/>
          <w:szCs w:val="22"/>
        </w:rPr>
      </w:pPr>
      <w:r w:rsidRPr="00176D5E">
        <w:rPr>
          <w:rFonts w:ascii="Times New Roman" w:hAnsi="Times New Roman"/>
          <w:b/>
          <w:sz w:val="22"/>
          <w:szCs w:val="22"/>
        </w:rPr>
        <w:t>B. Corporate Control</w:t>
      </w:r>
    </w:p>
    <w:p w:rsidR="00D86F6B" w:rsidRPr="00176D5E" w:rsidRDefault="00D86F6B" w:rsidP="00D86F6B">
      <w:pPr>
        <w:tabs>
          <w:tab w:val="left" w:pos="-720"/>
        </w:tabs>
        <w:suppressAutoHyphens/>
        <w:ind w:left="360" w:right="360"/>
        <w:rPr>
          <w:rFonts w:ascii="Times New Roman" w:hAnsi="Times New Roman"/>
          <w:b/>
          <w:sz w:val="22"/>
          <w:szCs w:val="22"/>
        </w:rPr>
      </w:pPr>
    </w:p>
    <w:p w:rsidR="00D86F6B" w:rsidRPr="00176D5E" w:rsidRDefault="00D86F6B" w:rsidP="00D86F6B">
      <w:pPr>
        <w:tabs>
          <w:tab w:val="left" w:pos="-720"/>
        </w:tabs>
        <w:suppressAutoHyphens/>
        <w:ind w:left="360" w:right="360"/>
        <w:rPr>
          <w:rFonts w:ascii="Times New Roman" w:hAnsi="Times New Roman"/>
          <w:sz w:val="22"/>
          <w:szCs w:val="22"/>
        </w:rPr>
      </w:pPr>
      <w:r w:rsidRPr="00176D5E">
        <w:rPr>
          <w:rFonts w:ascii="Times New Roman" w:hAnsi="Times New Roman"/>
          <w:b/>
          <w:sz w:val="22"/>
          <w:szCs w:val="22"/>
        </w:rPr>
        <w:t>Mergers and Takeovers</w:t>
      </w:r>
    </w:p>
    <w:p w:rsidR="00D86F6B" w:rsidRDefault="00D86F6B" w:rsidP="00D86F6B">
      <w:pPr>
        <w:tabs>
          <w:tab w:val="left" w:pos="-720"/>
        </w:tabs>
        <w:suppressAutoHyphens/>
        <w:ind w:left="360" w:right="360"/>
        <w:rPr>
          <w:rFonts w:ascii="Times New Roman" w:hAnsi="Times New Roman"/>
          <w:sz w:val="22"/>
          <w:szCs w:val="22"/>
        </w:rPr>
      </w:pPr>
    </w:p>
    <w:p w:rsidR="007056F6" w:rsidRDefault="007056F6" w:rsidP="00226A79">
      <w:pPr>
        <w:numPr>
          <w:ilvl w:val="0"/>
          <w:numId w:val="5"/>
        </w:numPr>
        <w:tabs>
          <w:tab w:val="left" w:pos="-720"/>
        </w:tabs>
        <w:suppressAutoHyphens/>
        <w:ind w:right="360"/>
        <w:rPr>
          <w:rFonts w:ascii="Times New Roman" w:hAnsi="Times New Roman"/>
          <w:sz w:val="22"/>
          <w:szCs w:val="22"/>
        </w:rPr>
      </w:pPr>
      <w:r w:rsidRPr="006E7D45">
        <w:rPr>
          <w:rFonts w:ascii="Times New Roman" w:hAnsi="Times New Roman"/>
          <w:sz w:val="22"/>
          <w:szCs w:val="22"/>
        </w:rPr>
        <w:t xml:space="preserve">S. Bhagat, A. Shleifer, and R.W. </w:t>
      </w:r>
      <w:proofErr w:type="spellStart"/>
      <w:r w:rsidRPr="006E7D45">
        <w:rPr>
          <w:rFonts w:ascii="Times New Roman" w:hAnsi="Times New Roman"/>
          <w:sz w:val="22"/>
          <w:szCs w:val="22"/>
        </w:rPr>
        <w:t>Vishny</w:t>
      </w:r>
      <w:proofErr w:type="spellEnd"/>
      <w:r w:rsidRPr="006E7D45">
        <w:rPr>
          <w:rFonts w:ascii="Times New Roman" w:hAnsi="Times New Roman"/>
          <w:sz w:val="22"/>
          <w:szCs w:val="22"/>
        </w:rPr>
        <w:t xml:space="preserve">, "Hostile Takeovers in the 1980s: The Return to Corporate Specialization," </w:t>
      </w:r>
      <w:r w:rsidRPr="006E7D45">
        <w:rPr>
          <w:rFonts w:ascii="Times New Roman" w:hAnsi="Times New Roman"/>
          <w:i/>
          <w:sz w:val="22"/>
          <w:szCs w:val="22"/>
        </w:rPr>
        <w:t>Brookings Papers on Economic Activity</w:t>
      </w:r>
      <w:r w:rsidRPr="006E7D45">
        <w:rPr>
          <w:rFonts w:ascii="Times New Roman" w:hAnsi="Times New Roman"/>
          <w:sz w:val="22"/>
          <w:szCs w:val="22"/>
        </w:rPr>
        <w:t>, 1990, 1-84.</w:t>
      </w:r>
      <w:r w:rsidRPr="00FA6B02">
        <w:t xml:space="preserve"> </w:t>
      </w:r>
      <w:hyperlink r:id="rId44" w:history="1">
        <w:r>
          <w:rPr>
            <w:rStyle w:val="Hyperlink"/>
            <w:rFonts w:ascii="Times New Roman" w:hAnsi="Times New Roman"/>
            <w:sz w:val="22"/>
            <w:szCs w:val="22"/>
          </w:rPr>
          <w:t>target-gain-goodfile.doc</w:t>
        </w:r>
      </w:hyperlink>
      <w:r w:rsidRPr="00FA6B02">
        <w:rPr>
          <w:rFonts w:ascii="Times New Roman" w:hAnsi="Times New Roman"/>
          <w:sz w:val="22"/>
          <w:szCs w:val="22"/>
        </w:rPr>
        <w:t> </w:t>
      </w:r>
    </w:p>
    <w:p w:rsidR="007056F6" w:rsidRPr="006E7D45" w:rsidRDefault="007056F6" w:rsidP="007056F6">
      <w:pPr>
        <w:tabs>
          <w:tab w:val="left" w:pos="-720"/>
        </w:tabs>
        <w:suppressAutoHyphens/>
        <w:ind w:left="360" w:right="360"/>
        <w:rPr>
          <w:rFonts w:ascii="Times New Roman" w:hAnsi="Times New Roman"/>
          <w:sz w:val="22"/>
          <w:szCs w:val="22"/>
        </w:rPr>
      </w:pPr>
    </w:p>
    <w:p w:rsidR="007056F6" w:rsidRDefault="007056F6" w:rsidP="00226A79">
      <w:pPr>
        <w:numPr>
          <w:ilvl w:val="0"/>
          <w:numId w:val="5"/>
        </w:numPr>
        <w:tabs>
          <w:tab w:val="left" w:pos="-720"/>
        </w:tabs>
        <w:suppressAutoHyphens/>
        <w:ind w:right="360"/>
        <w:rPr>
          <w:rFonts w:ascii="Times New Roman" w:hAnsi="Times New Roman"/>
          <w:sz w:val="22"/>
          <w:szCs w:val="22"/>
        </w:rPr>
      </w:pPr>
      <w:r w:rsidRPr="006E7D45">
        <w:rPr>
          <w:rFonts w:ascii="Times New Roman" w:hAnsi="Times New Roman"/>
          <w:sz w:val="22"/>
          <w:szCs w:val="22"/>
        </w:rPr>
        <w:t>G. Andrade, M. Mitchell, and E. Stafford. "</w:t>
      </w:r>
      <w:hyperlink r:id="rId45" w:history="1">
        <w:r w:rsidRPr="00711029">
          <w:rPr>
            <w:rStyle w:val="Hyperlink"/>
            <w:rFonts w:ascii="Times New Roman" w:hAnsi="Times New Roman"/>
            <w:sz w:val="22"/>
            <w:szCs w:val="22"/>
          </w:rPr>
          <w:t>New Evidence and Perspectives on Mergers</w:t>
        </w:r>
      </w:hyperlink>
      <w:r w:rsidRPr="006E7D45">
        <w:rPr>
          <w:rFonts w:ascii="Times New Roman" w:hAnsi="Times New Roman"/>
          <w:sz w:val="22"/>
          <w:szCs w:val="22"/>
        </w:rPr>
        <w:t xml:space="preserve">." </w:t>
      </w:r>
      <w:r w:rsidRPr="006E7D45">
        <w:rPr>
          <w:rFonts w:ascii="Times New Roman" w:hAnsi="Times New Roman"/>
          <w:i/>
          <w:iCs/>
          <w:sz w:val="22"/>
          <w:szCs w:val="22"/>
        </w:rPr>
        <w:t>Journal of Economic Perspectives</w:t>
      </w:r>
      <w:r w:rsidRPr="006E7D45">
        <w:rPr>
          <w:rFonts w:ascii="Times New Roman" w:hAnsi="Times New Roman"/>
          <w:sz w:val="22"/>
          <w:szCs w:val="22"/>
        </w:rPr>
        <w:t xml:space="preserve"> (2001): 103-120.</w:t>
      </w:r>
      <w:r w:rsidRPr="00FA6B02">
        <w:t xml:space="preserve"> </w:t>
      </w:r>
      <w:hyperlink r:id="rId46" w:history="1">
        <w:r w:rsidRPr="0009053D">
          <w:rPr>
            <w:rStyle w:val="Hyperlink"/>
            <w:rFonts w:ascii="Times New Roman" w:hAnsi="Times New Roman"/>
            <w:sz w:val="22"/>
            <w:szCs w:val="22"/>
          </w:rPr>
          <w:t>NewEvidenceMergers.ppt</w:t>
        </w:r>
      </w:hyperlink>
    </w:p>
    <w:p w:rsidR="007056F6" w:rsidRPr="006E7D45" w:rsidRDefault="007056F6" w:rsidP="007056F6">
      <w:pPr>
        <w:tabs>
          <w:tab w:val="left" w:pos="-720"/>
        </w:tabs>
        <w:suppressAutoHyphens/>
        <w:ind w:left="360" w:right="360"/>
        <w:rPr>
          <w:rFonts w:ascii="Times New Roman" w:hAnsi="Times New Roman"/>
          <w:sz w:val="22"/>
          <w:szCs w:val="22"/>
        </w:rPr>
      </w:pPr>
    </w:p>
    <w:p w:rsidR="007056F6" w:rsidRPr="004A1C1B" w:rsidRDefault="007056F6" w:rsidP="00226A79">
      <w:pPr>
        <w:numPr>
          <w:ilvl w:val="0"/>
          <w:numId w:val="5"/>
        </w:numPr>
        <w:tabs>
          <w:tab w:val="left" w:pos="-720"/>
        </w:tabs>
        <w:suppressAutoHyphens/>
        <w:ind w:right="360"/>
        <w:rPr>
          <w:rFonts w:ascii="Times New Roman" w:hAnsi="Times New Roman"/>
          <w:i/>
          <w:iCs/>
          <w:sz w:val="22"/>
          <w:szCs w:val="22"/>
        </w:rPr>
      </w:pPr>
      <w:r w:rsidRPr="006E7D45">
        <w:rPr>
          <w:rFonts w:ascii="Times New Roman" w:hAnsi="Times New Roman"/>
          <w:sz w:val="22"/>
          <w:szCs w:val="22"/>
        </w:rPr>
        <w:t xml:space="preserve">E.H. Kim and V. </w:t>
      </w:r>
      <w:proofErr w:type="spellStart"/>
      <w:r w:rsidRPr="006E7D45">
        <w:rPr>
          <w:rFonts w:ascii="Times New Roman" w:hAnsi="Times New Roman"/>
          <w:sz w:val="22"/>
          <w:szCs w:val="22"/>
        </w:rPr>
        <w:t>Singal</w:t>
      </w:r>
      <w:proofErr w:type="spellEnd"/>
      <w:r w:rsidRPr="006E7D45">
        <w:rPr>
          <w:rFonts w:ascii="Times New Roman" w:hAnsi="Times New Roman"/>
          <w:sz w:val="22"/>
          <w:szCs w:val="22"/>
        </w:rPr>
        <w:t>, "</w:t>
      </w:r>
      <w:hyperlink r:id="rId47" w:history="1">
        <w:r w:rsidRPr="00711029">
          <w:rPr>
            <w:rStyle w:val="Hyperlink"/>
            <w:rFonts w:ascii="Times New Roman" w:hAnsi="Times New Roman"/>
            <w:sz w:val="22"/>
            <w:szCs w:val="22"/>
          </w:rPr>
          <w:t>Mergers and Market Power: Evidence from the Airline Industry</w:t>
        </w:r>
      </w:hyperlink>
      <w:r w:rsidRPr="006E7D45">
        <w:rPr>
          <w:rFonts w:ascii="Times New Roman" w:hAnsi="Times New Roman"/>
          <w:sz w:val="22"/>
          <w:szCs w:val="22"/>
        </w:rPr>
        <w:t xml:space="preserve">," </w:t>
      </w:r>
      <w:r w:rsidRPr="006E7D45">
        <w:rPr>
          <w:rFonts w:ascii="Times New Roman" w:hAnsi="Times New Roman"/>
          <w:i/>
          <w:sz w:val="22"/>
          <w:szCs w:val="22"/>
        </w:rPr>
        <w:t>American Economic Review</w:t>
      </w:r>
      <w:r w:rsidRPr="006E7D45">
        <w:rPr>
          <w:rFonts w:ascii="Times New Roman" w:hAnsi="Times New Roman"/>
          <w:sz w:val="22"/>
          <w:szCs w:val="22"/>
        </w:rPr>
        <w:t xml:space="preserve"> 83, 1993, 549-569. </w:t>
      </w:r>
    </w:p>
    <w:p w:rsidR="004A1C1B" w:rsidRDefault="004A1C1B" w:rsidP="004A1C1B">
      <w:pPr>
        <w:pStyle w:val="ListParagraph"/>
        <w:rPr>
          <w:rFonts w:ascii="Times New Roman" w:hAnsi="Times New Roman"/>
          <w:i/>
          <w:iCs/>
          <w:sz w:val="22"/>
          <w:szCs w:val="22"/>
        </w:rPr>
      </w:pPr>
    </w:p>
    <w:p w:rsidR="004A1C1B" w:rsidRPr="003A48C5" w:rsidRDefault="004A1C1B" w:rsidP="004A1C1B">
      <w:pPr>
        <w:numPr>
          <w:ilvl w:val="0"/>
          <w:numId w:val="5"/>
        </w:numPr>
        <w:tabs>
          <w:tab w:val="left" w:pos="-720"/>
        </w:tabs>
        <w:suppressAutoHyphens/>
        <w:ind w:right="360"/>
        <w:rPr>
          <w:rFonts w:ascii="Times New Roman" w:hAnsi="Times New Roman"/>
          <w:i/>
          <w:iCs/>
          <w:szCs w:val="24"/>
        </w:rPr>
      </w:pPr>
      <w:proofErr w:type="spellStart"/>
      <w:r w:rsidRPr="003A48C5">
        <w:rPr>
          <w:rFonts w:ascii="Times New Roman" w:hAnsi="Times New Roman"/>
          <w:color w:val="003366"/>
          <w:szCs w:val="24"/>
          <w:shd w:val="clear" w:color="auto" w:fill="F2F2F2"/>
        </w:rPr>
        <w:t>Hosken</w:t>
      </w:r>
      <w:proofErr w:type="spellEnd"/>
      <w:r w:rsidRPr="003A48C5">
        <w:rPr>
          <w:rFonts w:ascii="Times New Roman" w:hAnsi="Times New Roman"/>
          <w:color w:val="003366"/>
          <w:szCs w:val="24"/>
          <w:shd w:val="clear" w:color="auto" w:fill="F2F2F2"/>
        </w:rPr>
        <w:t xml:space="preserve">, Daniel S. and </w:t>
      </w:r>
      <w:proofErr w:type="spellStart"/>
      <w:r w:rsidRPr="003A48C5">
        <w:rPr>
          <w:rFonts w:ascii="Times New Roman" w:hAnsi="Times New Roman"/>
          <w:color w:val="003366"/>
          <w:szCs w:val="24"/>
          <w:shd w:val="clear" w:color="auto" w:fill="F2F2F2"/>
        </w:rPr>
        <w:t>Tenn</w:t>
      </w:r>
      <w:proofErr w:type="spellEnd"/>
      <w:r w:rsidRPr="003A48C5">
        <w:rPr>
          <w:rFonts w:ascii="Times New Roman" w:hAnsi="Times New Roman"/>
          <w:color w:val="003366"/>
          <w:szCs w:val="24"/>
          <w:shd w:val="clear" w:color="auto" w:fill="F2F2F2"/>
        </w:rPr>
        <w:t>, Steven, Horizontal Merger Analysis in Retail Markets (January 19, 2015). Available at SSRN: </w:t>
      </w:r>
      <w:hyperlink r:id="rId48" w:tgtFrame="_blank" w:history="1">
        <w:r w:rsidRPr="003A48C5">
          <w:rPr>
            <w:rFonts w:ascii="Times New Roman" w:hAnsi="Times New Roman"/>
            <w:color w:val="666666"/>
            <w:szCs w:val="24"/>
            <w:u w:val="single"/>
          </w:rPr>
          <w:t>http://ssrn.com/abstract=2552548</w:t>
        </w:r>
      </w:hyperlink>
      <w:r w:rsidRPr="003A48C5">
        <w:rPr>
          <w:rFonts w:ascii="Times New Roman" w:hAnsi="Times New Roman"/>
          <w:color w:val="003366"/>
          <w:szCs w:val="24"/>
          <w:shd w:val="clear" w:color="auto" w:fill="F2F2F2"/>
        </w:rPr>
        <w:t> or </w:t>
      </w:r>
      <w:hyperlink r:id="rId49" w:tgtFrame="_blank" w:history="1">
        <w:r w:rsidRPr="003A48C5">
          <w:rPr>
            <w:rFonts w:ascii="Times New Roman" w:hAnsi="Times New Roman"/>
            <w:color w:val="0033FF"/>
            <w:szCs w:val="24"/>
            <w:u w:val="single"/>
          </w:rPr>
          <w:t>http://dx.doi.org/10.2139/ssrn.2552548</w:t>
        </w:r>
      </w:hyperlink>
    </w:p>
    <w:p w:rsidR="007056F6" w:rsidRPr="006E7D45" w:rsidRDefault="007056F6" w:rsidP="007056F6">
      <w:pPr>
        <w:tabs>
          <w:tab w:val="left" w:pos="-720"/>
        </w:tabs>
        <w:suppressAutoHyphens/>
        <w:ind w:left="360" w:right="360"/>
        <w:rPr>
          <w:rFonts w:ascii="Times New Roman" w:hAnsi="Times New Roman"/>
          <w:sz w:val="22"/>
          <w:szCs w:val="22"/>
        </w:rPr>
      </w:pPr>
    </w:p>
    <w:p w:rsidR="007056F6" w:rsidRPr="006E7D45" w:rsidRDefault="007056F6" w:rsidP="00226A79">
      <w:pPr>
        <w:numPr>
          <w:ilvl w:val="0"/>
          <w:numId w:val="5"/>
        </w:numPr>
        <w:tabs>
          <w:tab w:val="left" w:pos="-720"/>
        </w:tabs>
        <w:suppressAutoHyphens/>
        <w:ind w:right="360"/>
        <w:rPr>
          <w:rFonts w:ascii="Times New Roman" w:hAnsi="Times New Roman"/>
          <w:i/>
          <w:iCs/>
          <w:sz w:val="22"/>
          <w:szCs w:val="22"/>
        </w:rPr>
      </w:pPr>
      <w:r w:rsidRPr="006E7D45">
        <w:rPr>
          <w:rFonts w:ascii="Times New Roman" w:hAnsi="Times New Roman"/>
          <w:sz w:val="22"/>
          <w:szCs w:val="22"/>
        </w:rPr>
        <w:t>S. Bhagat, M. Dong, D. Hirshleifer and R. Noah, "</w:t>
      </w:r>
      <w:hyperlink r:id="rId50" w:history="1">
        <w:r w:rsidRPr="00711029">
          <w:rPr>
            <w:rStyle w:val="Hyperlink"/>
            <w:rFonts w:ascii="Times New Roman" w:hAnsi="Times New Roman"/>
            <w:sz w:val="22"/>
            <w:szCs w:val="22"/>
          </w:rPr>
          <w:t>Do Tender Offers Create Value?</w:t>
        </w:r>
      </w:hyperlink>
      <w:r w:rsidRPr="006E7D45">
        <w:rPr>
          <w:rFonts w:ascii="Times New Roman" w:hAnsi="Times New Roman"/>
          <w:sz w:val="22"/>
          <w:szCs w:val="22"/>
        </w:rPr>
        <w:t xml:space="preserve">" </w:t>
      </w:r>
      <w:r w:rsidRPr="006E7D45">
        <w:rPr>
          <w:rFonts w:ascii="Times New Roman" w:hAnsi="Times New Roman"/>
          <w:i/>
          <w:sz w:val="22"/>
          <w:szCs w:val="22"/>
        </w:rPr>
        <w:t>Journal of Financial Economics</w:t>
      </w:r>
      <w:r w:rsidRPr="006E7D45">
        <w:rPr>
          <w:rFonts w:ascii="Times New Roman" w:hAnsi="Times New Roman"/>
          <w:sz w:val="22"/>
          <w:szCs w:val="22"/>
        </w:rPr>
        <w:t xml:space="preserve">, </w:t>
      </w:r>
      <w:r>
        <w:rPr>
          <w:rFonts w:ascii="Times New Roman" w:hAnsi="Times New Roman"/>
          <w:sz w:val="22"/>
          <w:szCs w:val="22"/>
        </w:rPr>
        <w:t>2005, V76 N1, 3-60</w:t>
      </w:r>
      <w:r w:rsidRPr="006E7D45">
        <w:rPr>
          <w:rFonts w:ascii="Times New Roman" w:hAnsi="Times New Roman"/>
          <w:sz w:val="22"/>
          <w:szCs w:val="22"/>
        </w:rPr>
        <w:t>.</w:t>
      </w:r>
      <w:r w:rsidRPr="00FA6B02">
        <w:t xml:space="preserve"> </w:t>
      </w:r>
      <w:hyperlink r:id="rId51" w:history="1">
        <w:r w:rsidRPr="004B5DA1">
          <w:rPr>
            <w:rStyle w:val="Hyperlink"/>
            <w:rFonts w:ascii="Times New Roman" w:hAnsi="Times New Roman"/>
            <w:sz w:val="22"/>
            <w:szCs w:val="22"/>
          </w:rPr>
          <w:t>b-hirshleifer.ppt</w:t>
        </w:r>
      </w:hyperlink>
    </w:p>
    <w:p w:rsidR="007056F6" w:rsidRPr="006E7D45" w:rsidRDefault="007056F6" w:rsidP="007056F6">
      <w:pPr>
        <w:tabs>
          <w:tab w:val="left" w:pos="-720"/>
        </w:tabs>
        <w:suppressAutoHyphens/>
        <w:ind w:left="360" w:right="360"/>
        <w:rPr>
          <w:rFonts w:ascii="Times New Roman" w:hAnsi="Times New Roman"/>
          <w:sz w:val="22"/>
          <w:szCs w:val="22"/>
        </w:rPr>
      </w:pPr>
    </w:p>
    <w:p w:rsidR="007056F6" w:rsidRPr="00221F45" w:rsidRDefault="007056F6" w:rsidP="00226A79">
      <w:pPr>
        <w:numPr>
          <w:ilvl w:val="0"/>
          <w:numId w:val="5"/>
        </w:numPr>
        <w:tabs>
          <w:tab w:val="left" w:pos="-720"/>
        </w:tabs>
        <w:suppressAutoHyphens/>
        <w:ind w:right="360"/>
        <w:rPr>
          <w:rFonts w:ascii="Times New Roman" w:hAnsi="Times New Roman"/>
          <w:sz w:val="22"/>
          <w:szCs w:val="22"/>
        </w:rPr>
      </w:pPr>
      <w:r w:rsidRPr="006E7D45">
        <w:rPr>
          <w:rFonts w:ascii="Times New Roman" w:hAnsi="Times New Roman"/>
          <w:sz w:val="22"/>
          <w:szCs w:val="22"/>
        </w:rPr>
        <w:t xml:space="preserve">S. B. Moeller, F. P. </w:t>
      </w:r>
      <w:proofErr w:type="spellStart"/>
      <w:r w:rsidRPr="006E7D45">
        <w:rPr>
          <w:rFonts w:ascii="Times New Roman" w:hAnsi="Times New Roman"/>
          <w:sz w:val="22"/>
          <w:szCs w:val="22"/>
        </w:rPr>
        <w:t>Schlingemann</w:t>
      </w:r>
      <w:proofErr w:type="spellEnd"/>
      <w:r w:rsidRPr="006E7D45">
        <w:rPr>
          <w:rFonts w:ascii="Times New Roman" w:hAnsi="Times New Roman"/>
          <w:sz w:val="22"/>
          <w:szCs w:val="22"/>
        </w:rPr>
        <w:t xml:space="preserve">, R. M. </w:t>
      </w:r>
      <w:proofErr w:type="spellStart"/>
      <w:r w:rsidRPr="006E7D45">
        <w:rPr>
          <w:rFonts w:ascii="Times New Roman" w:hAnsi="Times New Roman"/>
          <w:sz w:val="22"/>
          <w:szCs w:val="22"/>
        </w:rPr>
        <w:t>Stulz</w:t>
      </w:r>
      <w:proofErr w:type="spellEnd"/>
      <w:r w:rsidRPr="006E7D45">
        <w:rPr>
          <w:rFonts w:ascii="Times New Roman" w:hAnsi="Times New Roman"/>
          <w:sz w:val="22"/>
          <w:szCs w:val="22"/>
        </w:rPr>
        <w:t>, “</w:t>
      </w:r>
      <w:hyperlink r:id="rId52" w:history="1">
        <w:r w:rsidRPr="00711029">
          <w:rPr>
            <w:rStyle w:val="Hyperlink"/>
            <w:rFonts w:ascii="Times New Roman" w:hAnsi="Times New Roman"/>
            <w:sz w:val="22"/>
            <w:szCs w:val="22"/>
          </w:rPr>
          <w:t>Firm Size and the Gains From Acquisitions</w:t>
        </w:r>
      </w:hyperlink>
      <w:r w:rsidRPr="006E7D45">
        <w:rPr>
          <w:rFonts w:ascii="Times New Roman" w:hAnsi="Times New Roman"/>
          <w:i/>
          <w:sz w:val="22"/>
          <w:szCs w:val="22"/>
        </w:rPr>
        <w:t>,” Journal of Financial Economics</w:t>
      </w:r>
      <w:r w:rsidRPr="006E7D45">
        <w:rPr>
          <w:rFonts w:ascii="Times New Roman" w:hAnsi="Times New Roman"/>
          <w:sz w:val="22"/>
          <w:szCs w:val="22"/>
        </w:rPr>
        <w:t xml:space="preserve"> 73, 2004, 201-228.</w:t>
      </w:r>
      <w:r w:rsidRPr="00221F45">
        <w:t xml:space="preserve"> </w:t>
      </w:r>
    </w:p>
    <w:p w:rsidR="007056F6" w:rsidRDefault="007056F6" w:rsidP="007056F6">
      <w:pPr>
        <w:tabs>
          <w:tab w:val="left" w:pos="-720"/>
        </w:tabs>
        <w:suppressAutoHyphens/>
        <w:ind w:left="360" w:right="360"/>
        <w:rPr>
          <w:rFonts w:ascii="Times New Roman" w:hAnsi="Times New Roman"/>
          <w:sz w:val="22"/>
          <w:szCs w:val="22"/>
        </w:rPr>
      </w:pPr>
    </w:p>
    <w:p w:rsidR="007056F6" w:rsidRPr="006A6511" w:rsidRDefault="007056F6" w:rsidP="00226A79">
      <w:pPr>
        <w:numPr>
          <w:ilvl w:val="0"/>
          <w:numId w:val="5"/>
        </w:numPr>
        <w:tabs>
          <w:tab w:val="left" w:pos="-720"/>
        </w:tabs>
        <w:suppressAutoHyphens/>
        <w:ind w:right="360"/>
        <w:rPr>
          <w:rFonts w:ascii="Times New Roman" w:hAnsi="Times New Roman"/>
          <w:sz w:val="22"/>
          <w:szCs w:val="22"/>
        </w:rPr>
      </w:pPr>
      <w:r w:rsidRPr="006A6511">
        <w:rPr>
          <w:rFonts w:ascii="Times New Roman" w:hAnsi="Times New Roman"/>
          <w:sz w:val="22"/>
          <w:szCs w:val="22"/>
        </w:rPr>
        <w:t xml:space="preserve">S.B. Moeller, F. P. </w:t>
      </w:r>
      <w:proofErr w:type="spellStart"/>
      <w:r w:rsidRPr="006A6511">
        <w:rPr>
          <w:rFonts w:ascii="Times New Roman" w:hAnsi="Times New Roman"/>
          <w:sz w:val="22"/>
          <w:szCs w:val="22"/>
        </w:rPr>
        <w:t>Schlingemann</w:t>
      </w:r>
      <w:proofErr w:type="spellEnd"/>
      <w:r w:rsidRPr="006A6511">
        <w:rPr>
          <w:rFonts w:ascii="Times New Roman" w:hAnsi="Times New Roman"/>
          <w:sz w:val="22"/>
          <w:szCs w:val="22"/>
        </w:rPr>
        <w:t xml:space="preserve">, and R.M. </w:t>
      </w:r>
      <w:proofErr w:type="spellStart"/>
      <w:r w:rsidRPr="006A6511">
        <w:rPr>
          <w:rFonts w:ascii="Times New Roman" w:hAnsi="Times New Roman"/>
          <w:sz w:val="22"/>
          <w:szCs w:val="22"/>
        </w:rPr>
        <w:t>Stulz</w:t>
      </w:r>
      <w:proofErr w:type="spellEnd"/>
      <w:r w:rsidRPr="006A6511">
        <w:rPr>
          <w:rFonts w:ascii="Times New Roman" w:hAnsi="Times New Roman"/>
          <w:sz w:val="22"/>
          <w:szCs w:val="22"/>
        </w:rPr>
        <w:t xml:space="preserve">, </w:t>
      </w:r>
      <w:r>
        <w:rPr>
          <w:rFonts w:ascii="Times New Roman" w:hAnsi="Times New Roman"/>
          <w:sz w:val="22"/>
          <w:szCs w:val="22"/>
        </w:rPr>
        <w:t>“W</w:t>
      </w:r>
      <w:r w:rsidRPr="006A6511">
        <w:rPr>
          <w:rFonts w:ascii="Times New Roman" w:hAnsi="Times New Roman"/>
          <w:sz w:val="22"/>
          <w:szCs w:val="22"/>
        </w:rPr>
        <w:t>ealth Destruction</w:t>
      </w:r>
      <w:r>
        <w:rPr>
          <w:rFonts w:ascii="Times New Roman" w:hAnsi="Times New Roman"/>
          <w:sz w:val="22"/>
          <w:szCs w:val="22"/>
        </w:rPr>
        <w:t xml:space="preserve"> on a Massive scale? A Study of Acquiring-Firm returns in the Recent Merger Wave, </w:t>
      </w:r>
      <w:r w:rsidRPr="006A6511">
        <w:rPr>
          <w:rFonts w:ascii="Times New Roman" w:hAnsi="Times New Roman"/>
          <w:i/>
          <w:sz w:val="22"/>
          <w:szCs w:val="22"/>
        </w:rPr>
        <w:t>Journal of Finance</w:t>
      </w:r>
      <w:r>
        <w:rPr>
          <w:rFonts w:ascii="Times New Roman" w:hAnsi="Times New Roman"/>
          <w:sz w:val="22"/>
          <w:szCs w:val="22"/>
        </w:rPr>
        <w:t xml:space="preserve"> 60, 2005, 757-782.</w:t>
      </w:r>
    </w:p>
    <w:p w:rsidR="007056F6" w:rsidRPr="006A6511" w:rsidRDefault="007056F6" w:rsidP="007056F6">
      <w:pPr>
        <w:tabs>
          <w:tab w:val="left" w:pos="-720"/>
        </w:tabs>
        <w:suppressAutoHyphens/>
        <w:ind w:left="360" w:right="360"/>
        <w:rPr>
          <w:rFonts w:ascii="Times New Roman" w:hAnsi="Times New Roman"/>
          <w:sz w:val="22"/>
          <w:szCs w:val="22"/>
        </w:rPr>
      </w:pPr>
    </w:p>
    <w:p w:rsidR="007056F6" w:rsidRPr="00F07AC1" w:rsidRDefault="007056F6" w:rsidP="00226A79">
      <w:pPr>
        <w:numPr>
          <w:ilvl w:val="0"/>
          <w:numId w:val="5"/>
        </w:numPr>
        <w:tabs>
          <w:tab w:val="left" w:pos="-720"/>
        </w:tabs>
        <w:suppressAutoHyphens/>
        <w:ind w:right="360"/>
        <w:rPr>
          <w:rFonts w:ascii="Times New Roman" w:hAnsi="Times New Roman"/>
          <w:sz w:val="22"/>
          <w:szCs w:val="22"/>
        </w:rPr>
      </w:pPr>
      <w:r>
        <w:rPr>
          <w:rFonts w:ascii="Times New Roman" w:hAnsi="Times New Roman"/>
          <w:sz w:val="22"/>
          <w:szCs w:val="22"/>
        </w:rPr>
        <w:t>J. Harford</w:t>
      </w:r>
      <w:r w:rsidRPr="00F07AC1">
        <w:rPr>
          <w:rFonts w:ascii="Times New Roman" w:hAnsi="Times New Roman"/>
          <w:sz w:val="22"/>
          <w:szCs w:val="22"/>
        </w:rPr>
        <w:t xml:space="preserve">, </w:t>
      </w:r>
      <w:r>
        <w:rPr>
          <w:rFonts w:ascii="Times New Roman" w:hAnsi="Times New Roman"/>
          <w:sz w:val="22"/>
          <w:szCs w:val="22"/>
        </w:rPr>
        <w:t xml:space="preserve">M. </w:t>
      </w:r>
      <w:proofErr w:type="spellStart"/>
      <w:r>
        <w:rPr>
          <w:rFonts w:ascii="Times New Roman" w:hAnsi="Times New Roman"/>
          <w:sz w:val="22"/>
          <w:szCs w:val="22"/>
        </w:rPr>
        <w:t>Humphery</w:t>
      </w:r>
      <w:proofErr w:type="spellEnd"/>
      <w:r>
        <w:rPr>
          <w:rFonts w:ascii="Times New Roman" w:hAnsi="Times New Roman"/>
          <w:sz w:val="22"/>
          <w:szCs w:val="22"/>
        </w:rPr>
        <w:t>-Jenner</w:t>
      </w:r>
      <w:r w:rsidRPr="00F07AC1">
        <w:rPr>
          <w:rFonts w:ascii="Times New Roman" w:hAnsi="Times New Roman"/>
          <w:sz w:val="22"/>
          <w:szCs w:val="22"/>
        </w:rPr>
        <w:t xml:space="preserve">, </w:t>
      </w:r>
      <w:r>
        <w:rPr>
          <w:rFonts w:ascii="Times New Roman" w:hAnsi="Times New Roman"/>
          <w:sz w:val="22"/>
          <w:szCs w:val="22"/>
        </w:rPr>
        <w:t>R.</w:t>
      </w:r>
      <w:r w:rsidRPr="00F07AC1">
        <w:rPr>
          <w:rFonts w:ascii="Times New Roman" w:hAnsi="Times New Roman"/>
          <w:sz w:val="22"/>
          <w:szCs w:val="22"/>
        </w:rPr>
        <w:t xml:space="preserve"> Powell. “</w:t>
      </w:r>
      <w:hyperlink r:id="rId53" w:history="1">
        <w:r w:rsidRPr="003C7BB3">
          <w:rPr>
            <w:rStyle w:val="Hyperlink"/>
            <w:rFonts w:ascii="Times New Roman" w:hAnsi="Times New Roman"/>
            <w:iCs/>
            <w:sz w:val="22"/>
            <w:szCs w:val="22"/>
          </w:rPr>
          <w:t>The sources of value destruction in acquisitions by entrenched managers</w:t>
        </w:r>
      </w:hyperlink>
      <w:r w:rsidRPr="00F07AC1">
        <w:rPr>
          <w:rFonts w:ascii="Times New Roman" w:hAnsi="Times New Roman"/>
          <w:iCs/>
          <w:sz w:val="22"/>
          <w:szCs w:val="22"/>
        </w:rPr>
        <w:t xml:space="preserve">,” </w:t>
      </w:r>
      <w:r w:rsidRPr="00F07AC1">
        <w:rPr>
          <w:rFonts w:ascii="Times New Roman" w:hAnsi="Times New Roman"/>
          <w:i/>
          <w:iCs/>
          <w:sz w:val="22"/>
          <w:szCs w:val="22"/>
        </w:rPr>
        <w:t>Journal of Financial Economics</w:t>
      </w:r>
      <w:r w:rsidRPr="00F07AC1">
        <w:rPr>
          <w:rFonts w:ascii="Times New Roman" w:hAnsi="Times New Roman"/>
          <w:iCs/>
          <w:sz w:val="22"/>
          <w:szCs w:val="22"/>
        </w:rPr>
        <w:t>,</w:t>
      </w:r>
      <w:r>
        <w:rPr>
          <w:rFonts w:ascii="Times New Roman" w:hAnsi="Times New Roman"/>
          <w:iCs/>
          <w:sz w:val="22"/>
          <w:szCs w:val="22"/>
        </w:rPr>
        <w:t xml:space="preserve"> Volume 106, November 2012, Pages 247–26.</w:t>
      </w:r>
    </w:p>
    <w:p w:rsidR="007056F6" w:rsidRDefault="007056F6" w:rsidP="007056F6">
      <w:pPr>
        <w:pStyle w:val="ListParagraph"/>
        <w:rPr>
          <w:rFonts w:ascii="Times New Roman" w:hAnsi="Times New Roman"/>
          <w:sz w:val="22"/>
          <w:szCs w:val="22"/>
        </w:rPr>
      </w:pPr>
    </w:p>
    <w:p w:rsidR="007056F6" w:rsidRPr="00221F45" w:rsidRDefault="007056F6" w:rsidP="00226A79">
      <w:pPr>
        <w:numPr>
          <w:ilvl w:val="0"/>
          <w:numId w:val="5"/>
        </w:numPr>
        <w:tabs>
          <w:tab w:val="left" w:pos="-720"/>
        </w:tabs>
        <w:suppressAutoHyphens/>
        <w:ind w:right="360"/>
        <w:rPr>
          <w:rFonts w:ascii="Times New Roman" w:hAnsi="Times New Roman"/>
          <w:sz w:val="22"/>
          <w:szCs w:val="22"/>
        </w:rPr>
      </w:pPr>
      <w:r w:rsidRPr="006E7D45">
        <w:rPr>
          <w:rFonts w:ascii="Times New Roman" w:hAnsi="Times New Roman"/>
          <w:sz w:val="22"/>
          <w:szCs w:val="22"/>
        </w:rPr>
        <w:lastRenderedPageBreak/>
        <w:t xml:space="preserve">U. </w:t>
      </w:r>
      <w:proofErr w:type="spellStart"/>
      <w:r w:rsidRPr="006E7D45">
        <w:rPr>
          <w:rFonts w:ascii="Times New Roman" w:hAnsi="Times New Roman"/>
          <w:sz w:val="22"/>
          <w:szCs w:val="22"/>
        </w:rPr>
        <w:t>Malmendier</w:t>
      </w:r>
      <w:proofErr w:type="spellEnd"/>
      <w:r w:rsidRPr="006E7D45">
        <w:rPr>
          <w:rFonts w:ascii="Times New Roman" w:hAnsi="Times New Roman"/>
          <w:sz w:val="22"/>
          <w:szCs w:val="22"/>
        </w:rPr>
        <w:t xml:space="preserve"> and G. Tate, “</w:t>
      </w:r>
      <w:hyperlink r:id="rId54" w:history="1">
        <w:r w:rsidRPr="007B572A">
          <w:rPr>
            <w:rStyle w:val="Hyperlink"/>
            <w:rFonts w:ascii="Times New Roman" w:hAnsi="Times New Roman"/>
            <w:sz w:val="22"/>
            <w:szCs w:val="22"/>
          </w:rPr>
          <w:t>Who Makes Acquisitions? CEO Overconfidence and the Market’s Reaction,</w:t>
        </w:r>
      </w:hyperlink>
      <w:r w:rsidRPr="006E7D45">
        <w:rPr>
          <w:rFonts w:ascii="Times New Roman" w:hAnsi="Times New Roman"/>
          <w:sz w:val="22"/>
          <w:szCs w:val="22"/>
        </w:rPr>
        <w:t xml:space="preserve">” </w:t>
      </w:r>
      <w:r w:rsidRPr="003A4041">
        <w:rPr>
          <w:rFonts w:ascii="Times New Roman" w:hAnsi="Times New Roman"/>
          <w:i/>
          <w:sz w:val="22"/>
          <w:szCs w:val="22"/>
        </w:rPr>
        <w:t>Journal of Financial Economics</w:t>
      </w:r>
      <w:r>
        <w:rPr>
          <w:rFonts w:ascii="Times New Roman" w:hAnsi="Times New Roman"/>
          <w:sz w:val="22"/>
          <w:szCs w:val="22"/>
        </w:rPr>
        <w:t xml:space="preserve"> 89, 20-43, 2008</w:t>
      </w:r>
      <w:r w:rsidRPr="006E7D45">
        <w:rPr>
          <w:rFonts w:ascii="Times New Roman" w:hAnsi="Times New Roman"/>
          <w:sz w:val="22"/>
          <w:szCs w:val="22"/>
        </w:rPr>
        <w:t>.</w:t>
      </w:r>
      <w:r w:rsidRPr="00221F45">
        <w:t xml:space="preserve"> </w:t>
      </w:r>
    </w:p>
    <w:p w:rsidR="007056F6" w:rsidRPr="006E7D45" w:rsidRDefault="007056F6" w:rsidP="007056F6">
      <w:pPr>
        <w:tabs>
          <w:tab w:val="left" w:pos="-720"/>
        </w:tabs>
        <w:suppressAutoHyphens/>
        <w:ind w:left="360" w:right="360"/>
        <w:rPr>
          <w:rFonts w:ascii="Times New Roman" w:hAnsi="Times New Roman"/>
          <w:sz w:val="22"/>
          <w:szCs w:val="22"/>
        </w:rPr>
      </w:pPr>
    </w:p>
    <w:p w:rsidR="007056F6" w:rsidRPr="00221F45" w:rsidRDefault="007056F6" w:rsidP="00226A79">
      <w:pPr>
        <w:numPr>
          <w:ilvl w:val="0"/>
          <w:numId w:val="5"/>
        </w:numPr>
        <w:tabs>
          <w:tab w:val="left" w:pos="-720"/>
        </w:tabs>
        <w:suppressAutoHyphens/>
        <w:ind w:right="360"/>
        <w:rPr>
          <w:rFonts w:ascii="Times New Roman" w:hAnsi="Times New Roman"/>
          <w:sz w:val="22"/>
          <w:szCs w:val="22"/>
        </w:rPr>
      </w:pPr>
      <w:r w:rsidRPr="006E7D45">
        <w:rPr>
          <w:rFonts w:ascii="Times New Roman" w:hAnsi="Times New Roman"/>
          <w:sz w:val="22"/>
          <w:szCs w:val="22"/>
        </w:rPr>
        <w:t>M. Zhao and K. Lehn, “</w:t>
      </w:r>
      <w:hyperlink r:id="rId55" w:history="1">
        <w:r w:rsidRPr="007B572A">
          <w:rPr>
            <w:rStyle w:val="Hyperlink"/>
            <w:rFonts w:ascii="Times New Roman" w:hAnsi="Times New Roman"/>
            <w:sz w:val="22"/>
            <w:szCs w:val="22"/>
          </w:rPr>
          <w:t>CEO Turnover After Acquisitions: Do Bad Bidders Get Fired?</w:t>
        </w:r>
      </w:hyperlink>
      <w:r>
        <w:rPr>
          <w:rFonts w:ascii="Times New Roman" w:hAnsi="Times New Roman"/>
          <w:sz w:val="22"/>
          <w:szCs w:val="22"/>
        </w:rPr>
        <w:t>” 2006</w:t>
      </w:r>
      <w:r w:rsidRPr="006E7D45">
        <w:rPr>
          <w:rFonts w:ascii="Times New Roman" w:hAnsi="Times New Roman"/>
          <w:sz w:val="22"/>
          <w:szCs w:val="22"/>
        </w:rPr>
        <w:t xml:space="preserve">, </w:t>
      </w:r>
      <w:r w:rsidRPr="00250641">
        <w:rPr>
          <w:rFonts w:ascii="Times New Roman" w:hAnsi="Times New Roman"/>
          <w:i/>
          <w:sz w:val="22"/>
          <w:szCs w:val="22"/>
        </w:rPr>
        <w:t>Journal of Finance</w:t>
      </w:r>
      <w:r>
        <w:rPr>
          <w:rFonts w:ascii="Times New Roman" w:hAnsi="Times New Roman"/>
          <w:sz w:val="22"/>
          <w:szCs w:val="22"/>
        </w:rPr>
        <w:t xml:space="preserve"> 61, 1759-1812.</w:t>
      </w:r>
      <w:r w:rsidRPr="00221F45">
        <w:t xml:space="preserve"> </w:t>
      </w:r>
    </w:p>
    <w:p w:rsidR="007056F6" w:rsidRPr="006E7D45" w:rsidRDefault="007056F6" w:rsidP="007056F6">
      <w:pPr>
        <w:tabs>
          <w:tab w:val="left" w:pos="-720"/>
        </w:tabs>
        <w:suppressAutoHyphens/>
        <w:ind w:left="360" w:right="360"/>
        <w:rPr>
          <w:rFonts w:ascii="Times New Roman" w:hAnsi="Times New Roman"/>
          <w:sz w:val="22"/>
          <w:szCs w:val="22"/>
        </w:rPr>
      </w:pPr>
    </w:p>
    <w:p w:rsidR="007056F6" w:rsidRDefault="007056F6" w:rsidP="00226A79">
      <w:pPr>
        <w:numPr>
          <w:ilvl w:val="0"/>
          <w:numId w:val="5"/>
        </w:numPr>
        <w:tabs>
          <w:tab w:val="left" w:pos="-720"/>
        </w:tabs>
        <w:suppressAutoHyphens/>
        <w:ind w:right="360"/>
        <w:rPr>
          <w:rFonts w:ascii="Times New Roman" w:hAnsi="Times New Roman"/>
          <w:sz w:val="22"/>
          <w:szCs w:val="22"/>
        </w:rPr>
      </w:pPr>
      <w:r w:rsidRPr="00176D5E">
        <w:rPr>
          <w:rFonts w:ascii="Times New Roman" w:hAnsi="Times New Roman"/>
          <w:sz w:val="22"/>
          <w:szCs w:val="22"/>
        </w:rPr>
        <w:t xml:space="preserve">S. Bhagat, S. Malhotra and P.C. Zhu, </w:t>
      </w:r>
      <w:r w:rsidRPr="00F734A4">
        <w:rPr>
          <w:rFonts w:ascii="Times New Roman" w:hAnsi="Times New Roman"/>
          <w:sz w:val="22"/>
          <w:szCs w:val="22"/>
        </w:rPr>
        <w:t>“</w:t>
      </w:r>
      <w:hyperlink r:id="rId56" w:history="1">
        <w:r w:rsidRPr="00CA558C">
          <w:rPr>
            <w:rStyle w:val="Hyperlink"/>
            <w:rFonts w:ascii="Times New Roman" w:hAnsi="Times New Roman"/>
            <w:sz w:val="22"/>
            <w:szCs w:val="22"/>
          </w:rPr>
          <w:t>Emerging country cross-border acquisitions: Characteristics, acquirer returns and cross-sectional determinants</w:t>
        </w:r>
      </w:hyperlink>
      <w:r w:rsidRPr="00F734A4">
        <w:rPr>
          <w:rFonts w:ascii="Times New Roman" w:hAnsi="Times New Roman"/>
          <w:sz w:val="22"/>
          <w:szCs w:val="22"/>
        </w:rPr>
        <w:t xml:space="preserve">,” </w:t>
      </w:r>
      <w:r w:rsidRPr="00F734A4">
        <w:rPr>
          <w:rFonts w:ascii="Times New Roman" w:hAnsi="Times New Roman"/>
          <w:i/>
          <w:sz w:val="22"/>
          <w:szCs w:val="22"/>
        </w:rPr>
        <w:t>Emerging Markets Review</w:t>
      </w:r>
      <w:r>
        <w:rPr>
          <w:rFonts w:ascii="Times New Roman" w:hAnsi="Times New Roman"/>
          <w:sz w:val="22"/>
          <w:szCs w:val="22"/>
        </w:rPr>
        <w:t xml:space="preserve">, Volume 12, </w:t>
      </w:r>
      <w:r w:rsidRPr="00F734A4">
        <w:rPr>
          <w:rFonts w:ascii="Times New Roman" w:hAnsi="Times New Roman"/>
          <w:sz w:val="22"/>
          <w:szCs w:val="22"/>
        </w:rPr>
        <w:t>September 201</w:t>
      </w:r>
      <w:r>
        <w:rPr>
          <w:rFonts w:ascii="Times New Roman" w:hAnsi="Times New Roman"/>
          <w:sz w:val="22"/>
          <w:szCs w:val="22"/>
        </w:rPr>
        <w:t>1, Pages 250-27.</w:t>
      </w:r>
    </w:p>
    <w:p w:rsidR="007056F6" w:rsidRDefault="007056F6" w:rsidP="007056F6">
      <w:pPr>
        <w:pStyle w:val="ListParagraph"/>
        <w:rPr>
          <w:rFonts w:ascii="Times New Roman" w:hAnsi="Times New Roman"/>
          <w:sz w:val="22"/>
          <w:szCs w:val="22"/>
        </w:rPr>
      </w:pPr>
    </w:p>
    <w:p w:rsidR="007056F6" w:rsidRPr="002F2FA4" w:rsidRDefault="007056F6" w:rsidP="007056F6">
      <w:pPr>
        <w:tabs>
          <w:tab w:val="left" w:pos="-720"/>
        </w:tabs>
        <w:suppressAutoHyphens/>
        <w:ind w:left="360" w:right="360"/>
        <w:rPr>
          <w:rFonts w:ascii="Times New Roman" w:hAnsi="Times New Roman"/>
          <w:sz w:val="22"/>
          <w:szCs w:val="22"/>
        </w:rPr>
      </w:pPr>
      <w:r>
        <w:rPr>
          <w:rFonts w:ascii="Times New Roman" w:hAnsi="Times New Roman"/>
          <w:sz w:val="22"/>
          <w:szCs w:val="22"/>
        </w:rPr>
        <w:t>11</w:t>
      </w:r>
      <w:r w:rsidRPr="00176D5E">
        <w:rPr>
          <w:rFonts w:ascii="Times New Roman" w:hAnsi="Times New Roman"/>
          <w:sz w:val="22"/>
          <w:szCs w:val="22"/>
        </w:rPr>
        <w:t xml:space="preserve">. </w:t>
      </w:r>
      <w:r>
        <w:rPr>
          <w:rFonts w:ascii="Times New Roman" w:hAnsi="Times New Roman"/>
          <w:sz w:val="22"/>
          <w:szCs w:val="22"/>
        </w:rPr>
        <w:t xml:space="preserve">I. </w:t>
      </w:r>
      <w:proofErr w:type="spellStart"/>
      <w:r>
        <w:rPr>
          <w:rFonts w:ascii="Times New Roman" w:hAnsi="Times New Roman"/>
          <w:sz w:val="22"/>
          <w:szCs w:val="22"/>
        </w:rPr>
        <w:t>Erel</w:t>
      </w:r>
      <w:proofErr w:type="spellEnd"/>
      <w:r>
        <w:rPr>
          <w:rFonts w:ascii="Times New Roman" w:hAnsi="Times New Roman"/>
          <w:sz w:val="22"/>
          <w:szCs w:val="22"/>
        </w:rPr>
        <w:t xml:space="preserve">, R.C. Liao, and M.S. </w:t>
      </w:r>
      <w:proofErr w:type="spellStart"/>
      <w:r>
        <w:rPr>
          <w:rFonts w:ascii="Times New Roman" w:hAnsi="Times New Roman"/>
          <w:sz w:val="22"/>
          <w:szCs w:val="22"/>
        </w:rPr>
        <w:t>Weisbach</w:t>
      </w:r>
      <w:proofErr w:type="spellEnd"/>
      <w:r>
        <w:rPr>
          <w:rFonts w:ascii="Times New Roman" w:hAnsi="Times New Roman"/>
          <w:sz w:val="22"/>
          <w:szCs w:val="22"/>
        </w:rPr>
        <w:t>, “</w:t>
      </w:r>
      <w:hyperlink r:id="rId57" w:history="1">
        <w:r w:rsidRPr="00CA558C">
          <w:rPr>
            <w:rStyle w:val="Hyperlink"/>
            <w:rFonts w:ascii="Times New Roman" w:hAnsi="Times New Roman"/>
            <w:sz w:val="22"/>
            <w:szCs w:val="22"/>
          </w:rPr>
          <w:t>Determinants of Cross-Border Mergers and Acquisitions</w:t>
        </w:r>
      </w:hyperlink>
      <w:r>
        <w:rPr>
          <w:rFonts w:ascii="Times New Roman" w:hAnsi="Times New Roman"/>
          <w:sz w:val="22"/>
          <w:szCs w:val="22"/>
        </w:rPr>
        <w:t xml:space="preserve">,” </w:t>
      </w:r>
      <w:r w:rsidRPr="00E070E8">
        <w:rPr>
          <w:rFonts w:ascii="Times New Roman" w:hAnsi="Times New Roman"/>
          <w:i/>
          <w:sz w:val="22"/>
          <w:szCs w:val="22"/>
        </w:rPr>
        <w:t>Journal of Finance</w:t>
      </w:r>
      <w:r>
        <w:rPr>
          <w:rFonts w:ascii="Times New Roman" w:hAnsi="Times New Roman"/>
          <w:sz w:val="22"/>
          <w:szCs w:val="22"/>
        </w:rPr>
        <w:t xml:space="preserve"> 67, 2012, pages 1045–1082.</w:t>
      </w:r>
    </w:p>
    <w:p w:rsidR="00D86F6B" w:rsidRPr="00176D5E" w:rsidRDefault="00D86F6B" w:rsidP="00D86F6B">
      <w:pPr>
        <w:tabs>
          <w:tab w:val="left" w:pos="-720"/>
        </w:tabs>
        <w:suppressAutoHyphens/>
        <w:ind w:left="360" w:right="360"/>
        <w:rPr>
          <w:rFonts w:ascii="Times New Roman" w:hAnsi="Times New Roman"/>
          <w:sz w:val="22"/>
          <w:szCs w:val="22"/>
        </w:rPr>
      </w:pPr>
    </w:p>
    <w:p w:rsidR="00D86F6B" w:rsidRPr="009A1838" w:rsidRDefault="00D86F6B" w:rsidP="00D86F6B">
      <w:pPr>
        <w:pStyle w:val="Heading1"/>
        <w:jc w:val="left"/>
        <w:rPr>
          <w:b/>
          <w:i w:val="0"/>
          <w:szCs w:val="22"/>
        </w:rPr>
      </w:pPr>
      <w:r w:rsidRPr="009A1838">
        <w:rPr>
          <w:b/>
          <w:i w:val="0"/>
          <w:szCs w:val="22"/>
        </w:rPr>
        <w:t>Spinoffs and Corporate Refocusing</w:t>
      </w:r>
    </w:p>
    <w:p w:rsidR="00D86F6B" w:rsidRPr="00176D5E" w:rsidRDefault="00D86F6B" w:rsidP="00D86F6B">
      <w:pPr>
        <w:tabs>
          <w:tab w:val="left" w:pos="-720"/>
        </w:tabs>
        <w:suppressAutoHyphens/>
        <w:ind w:left="360" w:right="360"/>
        <w:rPr>
          <w:rFonts w:ascii="Times New Roman" w:hAnsi="Times New Roman"/>
          <w:b/>
          <w:sz w:val="22"/>
          <w:szCs w:val="22"/>
        </w:rPr>
      </w:pPr>
    </w:p>
    <w:p w:rsidR="007056F6" w:rsidRDefault="007056F6" w:rsidP="00226A79">
      <w:pPr>
        <w:numPr>
          <w:ilvl w:val="0"/>
          <w:numId w:val="6"/>
        </w:numPr>
        <w:tabs>
          <w:tab w:val="clear" w:pos="1080"/>
          <w:tab w:val="left" w:pos="-720"/>
          <w:tab w:val="num" w:pos="720"/>
        </w:tabs>
        <w:suppressAutoHyphens/>
        <w:ind w:left="720" w:right="360"/>
        <w:rPr>
          <w:rFonts w:ascii="Times New Roman" w:hAnsi="Times New Roman"/>
          <w:i/>
          <w:iCs/>
          <w:sz w:val="22"/>
          <w:szCs w:val="22"/>
        </w:rPr>
      </w:pPr>
      <w:r w:rsidRPr="00CE0E1B">
        <w:rPr>
          <w:rFonts w:ascii="Times New Roman" w:hAnsi="Times New Roman"/>
          <w:iCs/>
          <w:sz w:val="22"/>
          <w:szCs w:val="22"/>
        </w:rPr>
        <w:t xml:space="preserve">B. E. </w:t>
      </w:r>
      <w:proofErr w:type="spellStart"/>
      <w:r w:rsidRPr="00CE0E1B">
        <w:rPr>
          <w:rFonts w:ascii="Times New Roman" w:hAnsi="Times New Roman"/>
          <w:iCs/>
          <w:sz w:val="22"/>
          <w:szCs w:val="22"/>
        </w:rPr>
        <w:t>Eckbo</w:t>
      </w:r>
      <w:proofErr w:type="spellEnd"/>
      <w:r w:rsidRPr="00CE0E1B">
        <w:rPr>
          <w:rFonts w:ascii="Times New Roman" w:hAnsi="Times New Roman"/>
          <w:iCs/>
          <w:sz w:val="22"/>
          <w:szCs w:val="22"/>
        </w:rPr>
        <w:t xml:space="preserve"> and K.S. </w:t>
      </w:r>
      <w:proofErr w:type="spellStart"/>
      <w:r w:rsidRPr="00CE0E1B">
        <w:rPr>
          <w:rFonts w:ascii="Times New Roman" w:hAnsi="Times New Roman"/>
          <w:iCs/>
          <w:sz w:val="22"/>
          <w:szCs w:val="22"/>
        </w:rPr>
        <w:t>Thorburn</w:t>
      </w:r>
      <w:proofErr w:type="spellEnd"/>
      <w:r w:rsidRPr="00CE0E1B">
        <w:rPr>
          <w:rFonts w:ascii="Times New Roman" w:hAnsi="Times New Roman"/>
          <w:iCs/>
          <w:sz w:val="22"/>
          <w:szCs w:val="22"/>
        </w:rPr>
        <w:t xml:space="preserve">, </w:t>
      </w:r>
      <w:hyperlink r:id="rId58" w:history="1">
        <w:r w:rsidRPr="00DF14DB">
          <w:rPr>
            <w:rStyle w:val="Hyperlink"/>
            <w:rFonts w:ascii="Times New Roman" w:hAnsi="Times New Roman"/>
            <w:iCs/>
            <w:sz w:val="22"/>
            <w:szCs w:val="22"/>
          </w:rPr>
          <w:t>Corporate Restructuring</w:t>
        </w:r>
      </w:hyperlink>
      <w:r>
        <w:rPr>
          <w:rFonts w:ascii="Times New Roman" w:hAnsi="Times New Roman"/>
          <w:i/>
          <w:iCs/>
          <w:sz w:val="22"/>
          <w:szCs w:val="22"/>
        </w:rPr>
        <w:t xml:space="preserve">, Foundations and Trends in Finance, </w:t>
      </w:r>
      <w:r w:rsidRPr="00CE0E1B">
        <w:rPr>
          <w:rFonts w:ascii="Times New Roman" w:hAnsi="Times New Roman"/>
          <w:iCs/>
          <w:sz w:val="22"/>
          <w:szCs w:val="22"/>
        </w:rPr>
        <w:t>2013</w:t>
      </w:r>
      <w:r>
        <w:rPr>
          <w:rFonts w:ascii="Times New Roman" w:hAnsi="Times New Roman"/>
          <w:i/>
          <w:iCs/>
          <w:sz w:val="22"/>
          <w:szCs w:val="22"/>
        </w:rPr>
        <w:t>.</w:t>
      </w:r>
    </w:p>
    <w:p w:rsidR="007056F6" w:rsidRPr="00CE0E1B" w:rsidRDefault="007056F6" w:rsidP="007056F6">
      <w:pPr>
        <w:tabs>
          <w:tab w:val="left" w:pos="-720"/>
        </w:tabs>
        <w:suppressAutoHyphens/>
        <w:ind w:left="720" w:right="360"/>
        <w:rPr>
          <w:rFonts w:ascii="Times New Roman" w:hAnsi="Times New Roman"/>
          <w:i/>
          <w:iCs/>
          <w:sz w:val="22"/>
          <w:szCs w:val="22"/>
        </w:rPr>
      </w:pPr>
    </w:p>
    <w:p w:rsidR="007056F6" w:rsidRPr="006E7D45" w:rsidRDefault="007056F6" w:rsidP="00226A79">
      <w:pPr>
        <w:numPr>
          <w:ilvl w:val="0"/>
          <w:numId w:val="6"/>
        </w:numPr>
        <w:tabs>
          <w:tab w:val="clear" w:pos="1080"/>
          <w:tab w:val="left" w:pos="-720"/>
          <w:tab w:val="num" w:pos="720"/>
        </w:tabs>
        <w:suppressAutoHyphens/>
        <w:ind w:left="720" w:right="360"/>
        <w:rPr>
          <w:rFonts w:ascii="Times New Roman" w:hAnsi="Times New Roman"/>
          <w:i/>
          <w:iCs/>
          <w:sz w:val="22"/>
          <w:szCs w:val="22"/>
        </w:rPr>
      </w:pPr>
      <w:r w:rsidRPr="006E7D45">
        <w:rPr>
          <w:rFonts w:ascii="Times New Roman" w:hAnsi="Times New Roman"/>
          <w:sz w:val="22"/>
          <w:szCs w:val="22"/>
        </w:rPr>
        <w:t xml:space="preserve">P. G. Berger and </w:t>
      </w:r>
      <w:smartTag w:uri="urn:schemas-microsoft-com:office:smarttags" w:element="place">
        <w:r w:rsidRPr="006E7D45">
          <w:rPr>
            <w:rFonts w:ascii="Times New Roman" w:hAnsi="Times New Roman"/>
            <w:sz w:val="22"/>
            <w:szCs w:val="22"/>
          </w:rPr>
          <w:t xml:space="preserve">E. </w:t>
        </w:r>
        <w:proofErr w:type="spellStart"/>
        <w:r w:rsidRPr="006E7D45">
          <w:rPr>
            <w:rFonts w:ascii="Times New Roman" w:hAnsi="Times New Roman"/>
            <w:sz w:val="22"/>
            <w:szCs w:val="22"/>
          </w:rPr>
          <w:t>Ofek</w:t>
        </w:r>
      </w:smartTag>
      <w:proofErr w:type="spellEnd"/>
      <w:r w:rsidRPr="006E7D45">
        <w:rPr>
          <w:rFonts w:ascii="Times New Roman" w:hAnsi="Times New Roman"/>
          <w:sz w:val="22"/>
          <w:szCs w:val="22"/>
        </w:rPr>
        <w:t>, “</w:t>
      </w:r>
      <w:hyperlink r:id="rId59" w:history="1">
        <w:r w:rsidRPr="007B572A">
          <w:rPr>
            <w:rStyle w:val="Hyperlink"/>
            <w:rFonts w:ascii="Times New Roman" w:hAnsi="Times New Roman"/>
            <w:sz w:val="22"/>
            <w:szCs w:val="22"/>
          </w:rPr>
          <w:t>Causes and Effects of Corporate Refocusing Programs</w:t>
        </w:r>
      </w:hyperlink>
      <w:r w:rsidRPr="006E7D45">
        <w:rPr>
          <w:rFonts w:ascii="Times New Roman" w:hAnsi="Times New Roman"/>
          <w:sz w:val="22"/>
          <w:szCs w:val="22"/>
        </w:rPr>
        <w:t xml:space="preserve">,” </w:t>
      </w:r>
      <w:r w:rsidRPr="006E7D45">
        <w:rPr>
          <w:rFonts w:ascii="Times New Roman" w:hAnsi="Times New Roman"/>
          <w:i/>
          <w:sz w:val="22"/>
          <w:szCs w:val="22"/>
        </w:rPr>
        <w:t>Review of Financial Studies</w:t>
      </w:r>
      <w:r w:rsidRPr="006E7D45">
        <w:rPr>
          <w:rFonts w:ascii="Times New Roman" w:hAnsi="Times New Roman"/>
          <w:sz w:val="22"/>
          <w:szCs w:val="22"/>
        </w:rPr>
        <w:t xml:space="preserve"> 12, 1999, 311-346.</w:t>
      </w:r>
      <w:r w:rsidRPr="00FA6B02">
        <w:t xml:space="preserve"> </w:t>
      </w:r>
      <w:hyperlink r:id="rId60" w:history="1">
        <w:r w:rsidRPr="00782BD0">
          <w:rPr>
            <w:rStyle w:val="Hyperlink"/>
            <w:rFonts w:ascii="Times New Roman" w:hAnsi="Times New Roman"/>
            <w:szCs w:val="24"/>
          </w:rPr>
          <w:t>Spinoffs.ppt</w:t>
        </w:r>
      </w:hyperlink>
    </w:p>
    <w:p w:rsidR="007056F6" w:rsidRPr="006E7D45" w:rsidRDefault="007056F6" w:rsidP="007056F6">
      <w:pPr>
        <w:pStyle w:val="BlockText"/>
        <w:ind w:left="0"/>
        <w:rPr>
          <w:szCs w:val="22"/>
        </w:rPr>
      </w:pPr>
    </w:p>
    <w:p w:rsidR="007056F6" w:rsidRPr="006E7D45" w:rsidRDefault="007056F6" w:rsidP="00226A79">
      <w:pPr>
        <w:pStyle w:val="BlockText"/>
        <w:numPr>
          <w:ilvl w:val="0"/>
          <w:numId w:val="6"/>
        </w:numPr>
        <w:tabs>
          <w:tab w:val="clear" w:pos="1080"/>
          <w:tab w:val="num" w:pos="720"/>
        </w:tabs>
        <w:ind w:left="720"/>
        <w:rPr>
          <w:i/>
          <w:iCs/>
          <w:szCs w:val="22"/>
        </w:rPr>
      </w:pPr>
      <w:r w:rsidRPr="006E7D45">
        <w:rPr>
          <w:szCs w:val="22"/>
        </w:rPr>
        <w:t xml:space="preserve">L Daley, V. </w:t>
      </w:r>
      <w:proofErr w:type="spellStart"/>
      <w:r w:rsidRPr="006E7D45">
        <w:rPr>
          <w:szCs w:val="22"/>
        </w:rPr>
        <w:t>Mehrotra</w:t>
      </w:r>
      <w:proofErr w:type="spellEnd"/>
      <w:r w:rsidRPr="006E7D45">
        <w:rPr>
          <w:szCs w:val="22"/>
        </w:rPr>
        <w:t xml:space="preserve">, and R. </w:t>
      </w:r>
      <w:proofErr w:type="spellStart"/>
      <w:r w:rsidRPr="006E7D45">
        <w:rPr>
          <w:szCs w:val="22"/>
        </w:rPr>
        <w:t>Sivakumar</w:t>
      </w:r>
      <w:proofErr w:type="spellEnd"/>
      <w:r w:rsidRPr="006E7D45">
        <w:rPr>
          <w:szCs w:val="22"/>
        </w:rPr>
        <w:t>, “</w:t>
      </w:r>
      <w:hyperlink r:id="rId61" w:history="1">
        <w:r w:rsidRPr="00AD3235">
          <w:rPr>
            <w:rStyle w:val="Hyperlink"/>
            <w:szCs w:val="22"/>
          </w:rPr>
          <w:t xml:space="preserve">Corporate Focus and Value Creation: Evidence </w:t>
        </w:r>
        <w:proofErr w:type="spellStart"/>
        <w:r w:rsidRPr="00AD3235">
          <w:rPr>
            <w:rStyle w:val="Hyperlink"/>
            <w:szCs w:val="22"/>
          </w:rPr>
          <w:t>fron</w:t>
        </w:r>
        <w:proofErr w:type="spellEnd"/>
        <w:r w:rsidRPr="00AD3235">
          <w:rPr>
            <w:rStyle w:val="Hyperlink"/>
            <w:szCs w:val="22"/>
          </w:rPr>
          <w:t xml:space="preserve"> Spinoffs</w:t>
        </w:r>
      </w:hyperlink>
      <w:r w:rsidRPr="006E7D45">
        <w:rPr>
          <w:szCs w:val="22"/>
        </w:rPr>
        <w:t xml:space="preserve">,” 1997, </w:t>
      </w:r>
      <w:r w:rsidRPr="006E7D45">
        <w:rPr>
          <w:i/>
          <w:szCs w:val="22"/>
        </w:rPr>
        <w:t>Journal of Financial Economics</w:t>
      </w:r>
      <w:r w:rsidRPr="006E7D45">
        <w:rPr>
          <w:szCs w:val="22"/>
        </w:rPr>
        <w:t xml:space="preserve"> 45, 257-281</w:t>
      </w:r>
      <w:r w:rsidRPr="006E7D45">
        <w:rPr>
          <w:i/>
          <w:iCs/>
          <w:szCs w:val="22"/>
        </w:rPr>
        <w:t xml:space="preserve">. </w:t>
      </w:r>
    </w:p>
    <w:p w:rsidR="007056F6" w:rsidRPr="006E7D45" w:rsidRDefault="007056F6" w:rsidP="007056F6">
      <w:pPr>
        <w:pStyle w:val="BlockText"/>
        <w:ind w:left="0"/>
        <w:rPr>
          <w:szCs w:val="22"/>
        </w:rPr>
      </w:pPr>
    </w:p>
    <w:p w:rsidR="007056F6" w:rsidRPr="006E7D45" w:rsidRDefault="007056F6" w:rsidP="00226A79">
      <w:pPr>
        <w:pStyle w:val="BlockText"/>
        <w:numPr>
          <w:ilvl w:val="0"/>
          <w:numId w:val="6"/>
        </w:numPr>
        <w:tabs>
          <w:tab w:val="clear" w:pos="1080"/>
          <w:tab w:val="num" w:pos="720"/>
        </w:tabs>
        <w:ind w:left="720"/>
        <w:rPr>
          <w:i/>
          <w:iCs/>
          <w:szCs w:val="22"/>
        </w:rPr>
      </w:pPr>
      <w:r w:rsidRPr="006E7D45">
        <w:rPr>
          <w:szCs w:val="22"/>
        </w:rPr>
        <w:t xml:space="preserve">S. </w:t>
      </w:r>
      <w:proofErr w:type="spellStart"/>
      <w:r w:rsidRPr="006E7D45">
        <w:rPr>
          <w:szCs w:val="22"/>
        </w:rPr>
        <w:t>Krishnaswami</w:t>
      </w:r>
      <w:proofErr w:type="spellEnd"/>
      <w:r w:rsidRPr="006E7D45">
        <w:rPr>
          <w:szCs w:val="22"/>
        </w:rPr>
        <w:t xml:space="preserve"> and V. </w:t>
      </w:r>
      <w:proofErr w:type="spellStart"/>
      <w:r w:rsidRPr="006E7D45">
        <w:rPr>
          <w:szCs w:val="22"/>
        </w:rPr>
        <w:t>Subramaniam</w:t>
      </w:r>
      <w:proofErr w:type="spellEnd"/>
      <w:r w:rsidRPr="006E7D45">
        <w:rPr>
          <w:szCs w:val="22"/>
        </w:rPr>
        <w:t>, “</w:t>
      </w:r>
      <w:hyperlink r:id="rId62" w:history="1">
        <w:r w:rsidRPr="00AD3235">
          <w:rPr>
            <w:rStyle w:val="Hyperlink"/>
            <w:szCs w:val="22"/>
          </w:rPr>
          <w:t>Information asymmetry, Valuation, and the Corporate Spin-off Decision</w:t>
        </w:r>
      </w:hyperlink>
      <w:r w:rsidRPr="006E7D45">
        <w:rPr>
          <w:szCs w:val="22"/>
        </w:rPr>
        <w:t xml:space="preserve">,” 1999, </w:t>
      </w:r>
      <w:r w:rsidRPr="006E7D45">
        <w:rPr>
          <w:i/>
          <w:szCs w:val="22"/>
        </w:rPr>
        <w:t>Journal of Financial Economics</w:t>
      </w:r>
      <w:r w:rsidRPr="006E7D45">
        <w:rPr>
          <w:szCs w:val="22"/>
        </w:rPr>
        <w:t xml:space="preserve"> 53, 1999, 73-112.</w:t>
      </w:r>
    </w:p>
    <w:p w:rsidR="007056F6" w:rsidRPr="006E7D45" w:rsidRDefault="007056F6" w:rsidP="007056F6">
      <w:pPr>
        <w:pStyle w:val="BlockText"/>
        <w:ind w:left="0"/>
        <w:rPr>
          <w:szCs w:val="22"/>
        </w:rPr>
      </w:pPr>
    </w:p>
    <w:p w:rsidR="007056F6" w:rsidRPr="00602A8F" w:rsidRDefault="007056F6" w:rsidP="00226A79">
      <w:pPr>
        <w:pStyle w:val="BlockText"/>
        <w:numPr>
          <w:ilvl w:val="0"/>
          <w:numId w:val="6"/>
        </w:numPr>
        <w:tabs>
          <w:tab w:val="clear" w:pos="1080"/>
          <w:tab w:val="num" w:pos="720"/>
        </w:tabs>
        <w:ind w:left="720"/>
        <w:rPr>
          <w:szCs w:val="22"/>
        </w:rPr>
      </w:pPr>
      <w:smartTag w:uri="urn:schemas-microsoft-com:office:smarttags" w:element="place">
        <w:r w:rsidRPr="006E7D45">
          <w:rPr>
            <w:szCs w:val="22"/>
          </w:rPr>
          <w:t xml:space="preserve">S. </w:t>
        </w:r>
        <w:proofErr w:type="spellStart"/>
        <w:r w:rsidRPr="006E7D45">
          <w:rPr>
            <w:szCs w:val="22"/>
          </w:rPr>
          <w:t>Ahn</w:t>
        </w:r>
      </w:smartTag>
      <w:proofErr w:type="spellEnd"/>
      <w:r w:rsidRPr="006E7D45">
        <w:rPr>
          <w:szCs w:val="22"/>
        </w:rPr>
        <w:t xml:space="preserve"> and D.J. Denis, “</w:t>
      </w:r>
      <w:hyperlink r:id="rId63" w:history="1">
        <w:r w:rsidRPr="00AD3235">
          <w:rPr>
            <w:rStyle w:val="Hyperlink"/>
            <w:szCs w:val="22"/>
          </w:rPr>
          <w:t>Internal Capital Markets and Investment Policy: Evidence From Corporate Spinoffs</w:t>
        </w:r>
      </w:hyperlink>
      <w:r w:rsidRPr="006E7D45">
        <w:rPr>
          <w:szCs w:val="22"/>
        </w:rPr>
        <w:t xml:space="preserve">,” </w:t>
      </w:r>
      <w:r w:rsidRPr="006E7D45">
        <w:rPr>
          <w:i/>
          <w:szCs w:val="22"/>
        </w:rPr>
        <w:t>Journal of Financial Economics</w:t>
      </w:r>
      <w:r w:rsidRPr="006E7D45">
        <w:rPr>
          <w:szCs w:val="22"/>
        </w:rPr>
        <w:t xml:space="preserve"> 71, 2004, 489-516.</w:t>
      </w:r>
    </w:p>
    <w:p w:rsidR="007056F6" w:rsidRPr="006E7D45" w:rsidRDefault="007056F6" w:rsidP="007056F6">
      <w:pPr>
        <w:pStyle w:val="BlockText"/>
        <w:ind w:left="0"/>
        <w:rPr>
          <w:szCs w:val="22"/>
        </w:rPr>
      </w:pPr>
    </w:p>
    <w:p w:rsidR="007056F6" w:rsidRPr="00EF7423" w:rsidRDefault="007056F6" w:rsidP="00226A79">
      <w:pPr>
        <w:pStyle w:val="BlockText"/>
        <w:numPr>
          <w:ilvl w:val="0"/>
          <w:numId w:val="6"/>
        </w:numPr>
        <w:tabs>
          <w:tab w:val="clear" w:pos="1080"/>
          <w:tab w:val="num" w:pos="720"/>
        </w:tabs>
        <w:ind w:left="720"/>
        <w:rPr>
          <w:i/>
          <w:szCs w:val="22"/>
        </w:rPr>
      </w:pPr>
      <w:r w:rsidRPr="006E7D45">
        <w:rPr>
          <w:szCs w:val="22"/>
        </w:rPr>
        <w:t>T.R. Burch and V. Nanda, “</w:t>
      </w:r>
      <w:hyperlink r:id="rId64" w:history="1">
        <w:r w:rsidRPr="00AD3235">
          <w:rPr>
            <w:rStyle w:val="Hyperlink"/>
            <w:szCs w:val="22"/>
          </w:rPr>
          <w:t>Divisional Diversity and the Conglomerate Discount: Evidence From Spinoffs</w:t>
        </w:r>
      </w:hyperlink>
      <w:r w:rsidRPr="006E7D45">
        <w:rPr>
          <w:szCs w:val="22"/>
        </w:rPr>
        <w:t xml:space="preserve">,” </w:t>
      </w:r>
      <w:r w:rsidRPr="006E7D45">
        <w:rPr>
          <w:i/>
          <w:szCs w:val="22"/>
        </w:rPr>
        <w:t>Journal of Financial Economics</w:t>
      </w:r>
      <w:r w:rsidRPr="006E7D45">
        <w:rPr>
          <w:szCs w:val="22"/>
        </w:rPr>
        <w:t xml:space="preserve"> 70, 2003, 69-98.</w:t>
      </w:r>
      <w:r w:rsidRPr="00602A8F">
        <w:t xml:space="preserve"> </w:t>
      </w:r>
    </w:p>
    <w:p w:rsidR="00EF7423" w:rsidRDefault="00EF7423" w:rsidP="00EF7423">
      <w:pPr>
        <w:pStyle w:val="ListParagraph"/>
        <w:rPr>
          <w:i/>
          <w:szCs w:val="22"/>
        </w:rPr>
      </w:pPr>
    </w:p>
    <w:p w:rsidR="00EF7423" w:rsidRPr="00EF7423" w:rsidRDefault="00EF7423" w:rsidP="00EF7423">
      <w:pPr>
        <w:pStyle w:val="ListParagraph"/>
        <w:numPr>
          <w:ilvl w:val="0"/>
          <w:numId w:val="6"/>
        </w:numPr>
        <w:tabs>
          <w:tab w:val="left" w:pos="-720"/>
        </w:tabs>
        <w:suppressAutoHyphens/>
        <w:ind w:right="360"/>
        <w:rPr>
          <w:rFonts w:ascii="Times New Roman" w:hAnsi="Times New Roman"/>
          <w:sz w:val="22"/>
          <w:szCs w:val="22"/>
        </w:rPr>
      </w:pPr>
      <w:r w:rsidRPr="00EF7423">
        <w:rPr>
          <w:rFonts w:ascii="Times New Roman" w:hAnsi="Times New Roman"/>
          <w:sz w:val="22"/>
          <w:szCs w:val="22"/>
        </w:rPr>
        <w:t>L. Cohen and D. Lou, “</w:t>
      </w:r>
      <w:hyperlink r:id="rId65" w:history="1">
        <w:r w:rsidRPr="00EF7423">
          <w:rPr>
            <w:rStyle w:val="Hyperlink"/>
            <w:rFonts w:ascii="Times New Roman" w:hAnsi="Times New Roman"/>
            <w:sz w:val="22"/>
            <w:szCs w:val="22"/>
          </w:rPr>
          <w:t>Complicated Firms</w:t>
        </w:r>
      </w:hyperlink>
      <w:r w:rsidRPr="00EF7423">
        <w:rPr>
          <w:rFonts w:ascii="Times New Roman" w:hAnsi="Times New Roman"/>
          <w:sz w:val="22"/>
          <w:szCs w:val="22"/>
        </w:rPr>
        <w:t xml:space="preserve">,” </w:t>
      </w:r>
      <w:r w:rsidRPr="00EF7423">
        <w:rPr>
          <w:rFonts w:ascii="Times New Roman" w:hAnsi="Times New Roman"/>
          <w:i/>
          <w:sz w:val="22"/>
          <w:szCs w:val="22"/>
        </w:rPr>
        <w:t>Journal of Financial Economics</w:t>
      </w:r>
      <w:r w:rsidRPr="00EF7423">
        <w:rPr>
          <w:rFonts w:ascii="Times New Roman" w:hAnsi="Times New Roman"/>
          <w:sz w:val="22"/>
          <w:szCs w:val="22"/>
        </w:rPr>
        <w:t xml:space="preserve"> 102, 2012, 383-400.</w:t>
      </w:r>
    </w:p>
    <w:p w:rsidR="00D86F6B" w:rsidRDefault="00D86F6B" w:rsidP="00D86F6B">
      <w:pPr>
        <w:tabs>
          <w:tab w:val="left" w:pos="-720"/>
        </w:tabs>
        <w:suppressAutoHyphens/>
        <w:ind w:left="360" w:right="360"/>
        <w:rPr>
          <w:rFonts w:ascii="Times New Roman" w:hAnsi="Times New Roman"/>
          <w:sz w:val="22"/>
          <w:szCs w:val="22"/>
        </w:rPr>
      </w:pPr>
    </w:p>
    <w:p w:rsidR="00D86F6B" w:rsidRPr="00176D5E" w:rsidRDefault="00D86F6B" w:rsidP="00D86F6B">
      <w:pPr>
        <w:tabs>
          <w:tab w:val="left" w:pos="-720"/>
        </w:tabs>
        <w:suppressAutoHyphens/>
        <w:ind w:left="360" w:right="360"/>
        <w:rPr>
          <w:rFonts w:ascii="Times New Roman" w:hAnsi="Times New Roman"/>
          <w:sz w:val="22"/>
          <w:szCs w:val="22"/>
        </w:rPr>
      </w:pPr>
      <w:r>
        <w:rPr>
          <w:rFonts w:ascii="Times New Roman" w:hAnsi="Times New Roman"/>
          <w:sz w:val="22"/>
          <w:szCs w:val="22"/>
        </w:rPr>
        <w:t xml:space="preserve">C. </w:t>
      </w:r>
      <w:r w:rsidRPr="005177D7">
        <w:rPr>
          <w:rFonts w:ascii="Times New Roman" w:hAnsi="Times New Roman"/>
          <w:b/>
          <w:sz w:val="22"/>
          <w:szCs w:val="22"/>
        </w:rPr>
        <w:t>Shareholder Voting and Activism</w:t>
      </w:r>
    </w:p>
    <w:p w:rsidR="00D86F6B" w:rsidRDefault="00D86F6B" w:rsidP="00D86F6B">
      <w:pPr>
        <w:tabs>
          <w:tab w:val="left" w:pos="-720"/>
        </w:tabs>
        <w:suppressAutoHyphens/>
        <w:ind w:left="360" w:right="360"/>
        <w:rPr>
          <w:rFonts w:ascii="Times New Roman" w:hAnsi="Times New Roman"/>
          <w:sz w:val="22"/>
          <w:szCs w:val="22"/>
        </w:rPr>
      </w:pPr>
    </w:p>
    <w:p w:rsidR="007056F6" w:rsidRPr="006E7D45" w:rsidRDefault="007056F6" w:rsidP="00226A79">
      <w:pPr>
        <w:numPr>
          <w:ilvl w:val="0"/>
          <w:numId w:val="4"/>
        </w:numPr>
        <w:tabs>
          <w:tab w:val="clear" w:pos="630"/>
          <w:tab w:val="left" w:pos="-720"/>
          <w:tab w:val="num" w:pos="360"/>
          <w:tab w:val="num" w:pos="720"/>
        </w:tabs>
        <w:suppressAutoHyphens/>
        <w:ind w:left="720" w:right="360"/>
        <w:rPr>
          <w:rFonts w:ascii="Times New Roman" w:hAnsi="Times New Roman"/>
          <w:sz w:val="22"/>
          <w:szCs w:val="22"/>
        </w:rPr>
      </w:pPr>
      <w:r w:rsidRPr="006E7D45">
        <w:rPr>
          <w:rFonts w:ascii="Times New Roman" w:hAnsi="Times New Roman"/>
          <w:sz w:val="22"/>
          <w:szCs w:val="22"/>
        </w:rPr>
        <w:t xml:space="preserve">J.A. </w:t>
      </w:r>
      <w:proofErr w:type="spellStart"/>
      <w:r w:rsidRPr="006E7D45">
        <w:rPr>
          <w:rFonts w:ascii="Times New Roman" w:hAnsi="Times New Roman"/>
          <w:sz w:val="22"/>
          <w:szCs w:val="22"/>
        </w:rPr>
        <w:t>Brickley</w:t>
      </w:r>
      <w:proofErr w:type="spellEnd"/>
      <w:r w:rsidRPr="006E7D45">
        <w:rPr>
          <w:rFonts w:ascii="Times New Roman" w:hAnsi="Times New Roman"/>
          <w:sz w:val="22"/>
          <w:szCs w:val="22"/>
        </w:rPr>
        <w:t xml:space="preserve">, R.C. Lease and C.W. Smith, Jr., "Ownership Structure and Voting on Antitakeover Amendments," </w:t>
      </w:r>
      <w:r w:rsidRPr="006E7D45">
        <w:rPr>
          <w:rFonts w:ascii="Times New Roman" w:hAnsi="Times New Roman"/>
          <w:i/>
          <w:sz w:val="22"/>
          <w:szCs w:val="22"/>
        </w:rPr>
        <w:t>Journal of Financial Economics</w:t>
      </w:r>
      <w:r w:rsidRPr="006E7D45">
        <w:rPr>
          <w:rFonts w:ascii="Times New Roman" w:hAnsi="Times New Roman"/>
          <w:sz w:val="22"/>
          <w:szCs w:val="22"/>
        </w:rPr>
        <w:t xml:space="preserve"> 20, 1988, 267-292.</w:t>
      </w:r>
      <w:r w:rsidRPr="00FA6B02">
        <w:t xml:space="preserve"> </w:t>
      </w:r>
      <w:hyperlink r:id="rId66" w:history="1">
        <w:r w:rsidRPr="00E7489D">
          <w:rPr>
            <w:rStyle w:val="Hyperlink"/>
            <w:rFonts w:ascii="Times New Roman" w:hAnsi="Times New Roman"/>
            <w:sz w:val="22"/>
            <w:szCs w:val="22"/>
          </w:rPr>
          <w:t>Antitakeover.ppt</w:t>
        </w:r>
      </w:hyperlink>
    </w:p>
    <w:p w:rsidR="007056F6" w:rsidRPr="006E7D45" w:rsidRDefault="007056F6" w:rsidP="007056F6">
      <w:pPr>
        <w:tabs>
          <w:tab w:val="left" w:pos="-720"/>
        </w:tabs>
        <w:suppressAutoHyphens/>
        <w:ind w:right="360"/>
        <w:rPr>
          <w:rFonts w:ascii="Times New Roman" w:hAnsi="Times New Roman"/>
          <w:sz w:val="22"/>
          <w:szCs w:val="22"/>
        </w:rPr>
      </w:pPr>
    </w:p>
    <w:p w:rsidR="007056F6" w:rsidRDefault="007056F6" w:rsidP="00226A79">
      <w:pPr>
        <w:numPr>
          <w:ilvl w:val="0"/>
          <w:numId w:val="4"/>
        </w:numPr>
        <w:tabs>
          <w:tab w:val="clear" w:pos="630"/>
          <w:tab w:val="left" w:pos="-720"/>
          <w:tab w:val="num" w:pos="360"/>
          <w:tab w:val="num" w:pos="720"/>
        </w:tabs>
        <w:suppressAutoHyphens/>
        <w:ind w:left="720" w:right="360"/>
      </w:pPr>
      <w:smartTag w:uri="urn:schemas-microsoft-com:office:smarttags" w:element="place">
        <w:r w:rsidRPr="006E7D45">
          <w:rPr>
            <w:rFonts w:ascii="Times New Roman" w:hAnsi="Times New Roman"/>
            <w:sz w:val="22"/>
            <w:szCs w:val="22"/>
          </w:rPr>
          <w:t>S. Bhagat</w:t>
        </w:r>
      </w:smartTag>
      <w:r w:rsidRPr="006E7D45">
        <w:rPr>
          <w:rFonts w:ascii="Times New Roman" w:hAnsi="Times New Roman"/>
          <w:sz w:val="22"/>
          <w:szCs w:val="22"/>
        </w:rPr>
        <w:t xml:space="preserve"> and R.H. </w:t>
      </w:r>
      <w:proofErr w:type="spellStart"/>
      <w:r w:rsidRPr="006E7D45">
        <w:rPr>
          <w:rFonts w:ascii="Times New Roman" w:hAnsi="Times New Roman"/>
          <w:sz w:val="22"/>
          <w:szCs w:val="22"/>
        </w:rPr>
        <w:t>Jefferis</w:t>
      </w:r>
      <w:proofErr w:type="spellEnd"/>
      <w:r w:rsidRPr="006E7D45">
        <w:rPr>
          <w:rFonts w:ascii="Times New Roman" w:hAnsi="Times New Roman"/>
          <w:sz w:val="22"/>
          <w:szCs w:val="22"/>
        </w:rPr>
        <w:t>, "</w:t>
      </w:r>
      <w:hyperlink r:id="rId67" w:history="1">
        <w:r w:rsidRPr="00AD3235">
          <w:rPr>
            <w:rStyle w:val="Hyperlink"/>
            <w:rFonts w:ascii="Times New Roman" w:hAnsi="Times New Roman"/>
            <w:sz w:val="22"/>
            <w:szCs w:val="22"/>
          </w:rPr>
          <w:t>Voting Power in the Proxy Process: The Case of Antitakeover Charter Amendments</w:t>
        </w:r>
      </w:hyperlink>
      <w:r w:rsidRPr="006E7D45">
        <w:rPr>
          <w:rFonts w:ascii="Times New Roman" w:hAnsi="Times New Roman"/>
          <w:sz w:val="22"/>
          <w:szCs w:val="22"/>
        </w:rPr>
        <w:t xml:space="preserve">," </w:t>
      </w:r>
      <w:r w:rsidRPr="006E7D45">
        <w:rPr>
          <w:rFonts w:ascii="Times New Roman" w:hAnsi="Times New Roman"/>
          <w:i/>
          <w:sz w:val="22"/>
          <w:szCs w:val="22"/>
        </w:rPr>
        <w:t>Journal of Financial Economics</w:t>
      </w:r>
      <w:r w:rsidRPr="006E7D45">
        <w:rPr>
          <w:rFonts w:ascii="Times New Roman" w:hAnsi="Times New Roman"/>
          <w:sz w:val="22"/>
          <w:szCs w:val="22"/>
        </w:rPr>
        <w:t xml:space="preserve"> 30, 1991, 193-226.</w:t>
      </w:r>
      <w:r w:rsidRPr="00040B0E">
        <w:t xml:space="preserve"> </w:t>
      </w:r>
    </w:p>
    <w:p w:rsidR="007056F6" w:rsidRPr="006E7D45" w:rsidRDefault="007056F6" w:rsidP="007056F6">
      <w:pPr>
        <w:tabs>
          <w:tab w:val="left" w:pos="-720"/>
        </w:tabs>
        <w:suppressAutoHyphens/>
        <w:ind w:right="360"/>
        <w:rPr>
          <w:rFonts w:ascii="Times New Roman" w:hAnsi="Times New Roman"/>
          <w:sz w:val="22"/>
          <w:szCs w:val="22"/>
        </w:rPr>
      </w:pPr>
    </w:p>
    <w:p w:rsidR="007056F6" w:rsidRDefault="007056F6" w:rsidP="00226A79">
      <w:pPr>
        <w:numPr>
          <w:ilvl w:val="0"/>
          <w:numId w:val="4"/>
        </w:numPr>
        <w:tabs>
          <w:tab w:val="clear" w:pos="630"/>
          <w:tab w:val="left" w:pos="-720"/>
          <w:tab w:val="num" w:pos="360"/>
          <w:tab w:val="num" w:pos="720"/>
        </w:tabs>
        <w:suppressAutoHyphens/>
        <w:ind w:left="720" w:right="360"/>
        <w:rPr>
          <w:rFonts w:ascii="Times New Roman" w:hAnsi="Times New Roman"/>
          <w:sz w:val="22"/>
          <w:szCs w:val="22"/>
        </w:rPr>
      </w:pPr>
      <w:r w:rsidRPr="006E7D45">
        <w:rPr>
          <w:rFonts w:ascii="Times New Roman" w:hAnsi="Times New Roman"/>
          <w:sz w:val="22"/>
          <w:szCs w:val="22"/>
        </w:rPr>
        <w:t xml:space="preserve">D. </w:t>
      </w:r>
      <w:proofErr w:type="spellStart"/>
      <w:r w:rsidRPr="006E7D45">
        <w:rPr>
          <w:rFonts w:ascii="Times New Roman" w:hAnsi="Times New Roman"/>
          <w:sz w:val="22"/>
          <w:szCs w:val="22"/>
        </w:rPr>
        <w:t>DelGuercio</w:t>
      </w:r>
      <w:proofErr w:type="spellEnd"/>
      <w:r w:rsidRPr="006E7D45">
        <w:rPr>
          <w:rFonts w:ascii="Times New Roman" w:hAnsi="Times New Roman"/>
          <w:sz w:val="22"/>
          <w:szCs w:val="22"/>
        </w:rPr>
        <w:t xml:space="preserve"> and J. Hawkins, “</w:t>
      </w:r>
      <w:hyperlink r:id="rId68" w:history="1">
        <w:r w:rsidRPr="00AD3235">
          <w:rPr>
            <w:rStyle w:val="Hyperlink"/>
            <w:rFonts w:ascii="Times New Roman" w:hAnsi="Times New Roman"/>
            <w:sz w:val="22"/>
            <w:szCs w:val="22"/>
          </w:rPr>
          <w:t>The Motivation and Impact of Pension Fund Activism</w:t>
        </w:r>
      </w:hyperlink>
      <w:r w:rsidRPr="006E7D45">
        <w:rPr>
          <w:rFonts w:ascii="Times New Roman" w:hAnsi="Times New Roman"/>
          <w:sz w:val="22"/>
          <w:szCs w:val="22"/>
        </w:rPr>
        <w:t xml:space="preserve">,” </w:t>
      </w:r>
      <w:r w:rsidRPr="006E7D45">
        <w:rPr>
          <w:rFonts w:ascii="Times New Roman" w:hAnsi="Times New Roman"/>
          <w:i/>
          <w:sz w:val="22"/>
          <w:szCs w:val="22"/>
        </w:rPr>
        <w:t>Journal of Financial Economics</w:t>
      </w:r>
      <w:r w:rsidRPr="006E7D45">
        <w:rPr>
          <w:rFonts w:ascii="Times New Roman" w:hAnsi="Times New Roman"/>
          <w:sz w:val="22"/>
          <w:szCs w:val="22"/>
        </w:rPr>
        <w:t xml:space="preserve"> 52, 1999, 293-340</w:t>
      </w:r>
      <w:r>
        <w:rPr>
          <w:rFonts w:ascii="Times New Roman" w:hAnsi="Times New Roman"/>
          <w:sz w:val="22"/>
          <w:szCs w:val="22"/>
        </w:rPr>
        <w:t xml:space="preserve">. </w:t>
      </w:r>
    </w:p>
    <w:p w:rsidR="007056F6" w:rsidRDefault="007056F6" w:rsidP="007056F6">
      <w:pPr>
        <w:pStyle w:val="ListParagraph"/>
        <w:rPr>
          <w:rFonts w:ascii="Times New Roman" w:hAnsi="Times New Roman"/>
          <w:sz w:val="22"/>
          <w:szCs w:val="22"/>
        </w:rPr>
      </w:pPr>
    </w:p>
    <w:p w:rsidR="007056F6" w:rsidRDefault="007056F6" w:rsidP="00226A79">
      <w:pPr>
        <w:numPr>
          <w:ilvl w:val="0"/>
          <w:numId w:val="4"/>
        </w:numPr>
        <w:tabs>
          <w:tab w:val="clear" w:pos="630"/>
          <w:tab w:val="left" w:pos="-720"/>
          <w:tab w:val="num" w:pos="360"/>
          <w:tab w:val="num" w:pos="720"/>
        </w:tabs>
        <w:suppressAutoHyphens/>
        <w:ind w:left="720" w:right="360"/>
        <w:rPr>
          <w:rFonts w:ascii="Times New Roman" w:hAnsi="Times New Roman"/>
          <w:sz w:val="22"/>
          <w:szCs w:val="22"/>
        </w:rPr>
      </w:pPr>
      <w:r>
        <w:rPr>
          <w:rFonts w:ascii="Times New Roman" w:hAnsi="Times New Roman"/>
          <w:sz w:val="22"/>
          <w:szCs w:val="22"/>
        </w:rPr>
        <w:t xml:space="preserve">L. </w:t>
      </w:r>
      <w:proofErr w:type="spellStart"/>
      <w:r>
        <w:rPr>
          <w:rFonts w:ascii="Times New Roman" w:hAnsi="Times New Roman"/>
          <w:sz w:val="22"/>
          <w:szCs w:val="22"/>
        </w:rPr>
        <w:t>Bebchuk</w:t>
      </w:r>
      <w:proofErr w:type="spellEnd"/>
      <w:r>
        <w:rPr>
          <w:rFonts w:ascii="Times New Roman" w:hAnsi="Times New Roman"/>
          <w:sz w:val="22"/>
          <w:szCs w:val="22"/>
        </w:rPr>
        <w:t xml:space="preserve">, A. </w:t>
      </w:r>
      <w:proofErr w:type="spellStart"/>
      <w:r>
        <w:rPr>
          <w:rFonts w:ascii="Times New Roman" w:hAnsi="Times New Roman"/>
          <w:sz w:val="22"/>
          <w:szCs w:val="22"/>
        </w:rPr>
        <w:t>Brav</w:t>
      </w:r>
      <w:proofErr w:type="spellEnd"/>
      <w:r>
        <w:rPr>
          <w:rFonts w:ascii="Times New Roman" w:hAnsi="Times New Roman"/>
          <w:sz w:val="22"/>
          <w:szCs w:val="22"/>
        </w:rPr>
        <w:t xml:space="preserve"> and W. Jiang, </w:t>
      </w:r>
      <w:hyperlink r:id="rId69" w:history="1">
        <w:r w:rsidRPr="003416C9">
          <w:rPr>
            <w:rStyle w:val="Hyperlink"/>
            <w:rFonts w:ascii="Times New Roman" w:hAnsi="Times New Roman"/>
            <w:sz w:val="22"/>
            <w:szCs w:val="22"/>
          </w:rPr>
          <w:t>“The Long-Term Effects of Hedge Fund Activism</w:t>
        </w:r>
      </w:hyperlink>
      <w:r>
        <w:rPr>
          <w:rFonts w:ascii="Times New Roman" w:hAnsi="Times New Roman"/>
          <w:sz w:val="22"/>
          <w:szCs w:val="22"/>
        </w:rPr>
        <w:t>,” Harvard University working paper, 2013.</w:t>
      </w:r>
    </w:p>
    <w:p w:rsidR="00D86F6B" w:rsidRPr="00176D5E" w:rsidRDefault="00D86F6B" w:rsidP="00D86F6B">
      <w:pPr>
        <w:tabs>
          <w:tab w:val="left" w:pos="-720"/>
        </w:tabs>
        <w:suppressAutoHyphens/>
        <w:ind w:left="360" w:right="360"/>
        <w:rPr>
          <w:rFonts w:ascii="Times New Roman" w:hAnsi="Times New Roman"/>
          <w:sz w:val="22"/>
          <w:szCs w:val="22"/>
        </w:rPr>
      </w:pPr>
    </w:p>
    <w:p w:rsidR="00D86F6B" w:rsidRPr="00AA67F2" w:rsidRDefault="00D86F6B" w:rsidP="00AA67F2">
      <w:pPr>
        <w:pStyle w:val="ListParagraph"/>
        <w:numPr>
          <w:ilvl w:val="0"/>
          <w:numId w:val="4"/>
        </w:numPr>
        <w:tabs>
          <w:tab w:val="left" w:pos="-720"/>
        </w:tabs>
        <w:suppressAutoHyphens/>
        <w:ind w:right="360"/>
        <w:rPr>
          <w:rFonts w:ascii="Times New Roman" w:hAnsi="Times New Roman"/>
          <w:sz w:val="22"/>
          <w:szCs w:val="22"/>
        </w:rPr>
      </w:pPr>
      <w:r w:rsidRPr="00AA67F2">
        <w:rPr>
          <w:rFonts w:ascii="Times New Roman" w:hAnsi="Times New Roman"/>
          <w:sz w:val="22"/>
          <w:szCs w:val="22"/>
        </w:rPr>
        <w:lastRenderedPageBreak/>
        <w:t xml:space="preserve">L.A. </w:t>
      </w:r>
      <w:proofErr w:type="spellStart"/>
      <w:r w:rsidRPr="00AA67F2">
        <w:rPr>
          <w:rFonts w:ascii="Times New Roman" w:hAnsi="Times New Roman"/>
          <w:sz w:val="22"/>
          <w:szCs w:val="22"/>
        </w:rPr>
        <w:t>Bebchuk</w:t>
      </w:r>
      <w:proofErr w:type="spellEnd"/>
      <w:r w:rsidRPr="00AA67F2">
        <w:rPr>
          <w:rFonts w:ascii="Times New Roman" w:hAnsi="Times New Roman"/>
          <w:sz w:val="22"/>
          <w:szCs w:val="22"/>
        </w:rPr>
        <w:t xml:space="preserve"> and E. </w:t>
      </w:r>
      <w:proofErr w:type="spellStart"/>
      <w:r w:rsidRPr="00AA67F2">
        <w:rPr>
          <w:rFonts w:ascii="Times New Roman" w:hAnsi="Times New Roman"/>
          <w:sz w:val="22"/>
          <w:szCs w:val="22"/>
        </w:rPr>
        <w:t>Kamar</w:t>
      </w:r>
      <w:proofErr w:type="spellEnd"/>
      <w:r w:rsidRPr="00AA67F2">
        <w:rPr>
          <w:rFonts w:ascii="Times New Roman" w:hAnsi="Times New Roman"/>
          <w:sz w:val="22"/>
          <w:szCs w:val="22"/>
        </w:rPr>
        <w:t xml:space="preserve">, “Bundling and Entrenchment,” </w:t>
      </w:r>
      <w:r w:rsidRPr="00AA67F2">
        <w:rPr>
          <w:rFonts w:ascii="Times New Roman" w:hAnsi="Times New Roman"/>
          <w:i/>
          <w:sz w:val="22"/>
          <w:szCs w:val="22"/>
        </w:rPr>
        <w:t>Harvard Law Review</w:t>
      </w:r>
      <w:r w:rsidRPr="00AA67F2">
        <w:rPr>
          <w:rFonts w:ascii="Times New Roman" w:hAnsi="Times New Roman"/>
          <w:sz w:val="22"/>
          <w:szCs w:val="22"/>
        </w:rPr>
        <w:t>, May 2010.</w:t>
      </w:r>
    </w:p>
    <w:p w:rsidR="00D86F6B" w:rsidRDefault="00D86F6B" w:rsidP="00D86F6B">
      <w:pPr>
        <w:tabs>
          <w:tab w:val="left" w:pos="-720"/>
        </w:tabs>
        <w:suppressAutoHyphens/>
        <w:ind w:left="360" w:right="360"/>
        <w:rPr>
          <w:rFonts w:ascii="Times New Roman" w:hAnsi="Times New Roman"/>
          <w:sz w:val="22"/>
          <w:szCs w:val="22"/>
        </w:rPr>
      </w:pPr>
    </w:p>
    <w:p w:rsidR="00D86F6B" w:rsidRPr="00AA67F2" w:rsidRDefault="00D86F6B" w:rsidP="00AA67F2">
      <w:pPr>
        <w:pStyle w:val="ListParagraph"/>
        <w:numPr>
          <w:ilvl w:val="0"/>
          <w:numId w:val="4"/>
        </w:numPr>
        <w:tabs>
          <w:tab w:val="left" w:pos="-720"/>
        </w:tabs>
        <w:suppressAutoHyphens/>
        <w:ind w:right="360"/>
        <w:rPr>
          <w:rFonts w:ascii="Times New Roman" w:hAnsi="Times New Roman"/>
          <w:sz w:val="22"/>
          <w:szCs w:val="22"/>
        </w:rPr>
      </w:pPr>
      <w:r w:rsidRPr="00AA67F2">
        <w:rPr>
          <w:rFonts w:ascii="Times New Roman" w:hAnsi="Times New Roman"/>
          <w:sz w:val="22"/>
          <w:szCs w:val="22"/>
        </w:rPr>
        <w:t xml:space="preserve">A. </w:t>
      </w:r>
      <w:proofErr w:type="spellStart"/>
      <w:r w:rsidRPr="00AA67F2">
        <w:rPr>
          <w:rFonts w:ascii="Times New Roman" w:hAnsi="Times New Roman"/>
          <w:sz w:val="22"/>
          <w:szCs w:val="22"/>
        </w:rPr>
        <w:t>Brav</w:t>
      </w:r>
      <w:proofErr w:type="spellEnd"/>
      <w:r w:rsidRPr="00AA67F2">
        <w:rPr>
          <w:rFonts w:ascii="Times New Roman" w:hAnsi="Times New Roman"/>
          <w:sz w:val="22"/>
          <w:szCs w:val="22"/>
        </w:rPr>
        <w:t xml:space="preserve">, W. Jiang, F. </w:t>
      </w:r>
      <w:proofErr w:type="spellStart"/>
      <w:r w:rsidRPr="00AA67F2">
        <w:rPr>
          <w:rFonts w:ascii="Times New Roman" w:hAnsi="Times New Roman"/>
          <w:sz w:val="22"/>
          <w:szCs w:val="22"/>
        </w:rPr>
        <w:t>Partnoy</w:t>
      </w:r>
      <w:proofErr w:type="spellEnd"/>
      <w:r w:rsidRPr="00AA67F2">
        <w:rPr>
          <w:rFonts w:ascii="Times New Roman" w:hAnsi="Times New Roman"/>
          <w:sz w:val="22"/>
          <w:szCs w:val="22"/>
        </w:rPr>
        <w:t>, and R. Thomas, “</w:t>
      </w:r>
      <w:hyperlink r:id="rId70" w:history="1">
        <w:r w:rsidRPr="00AA67F2">
          <w:rPr>
            <w:rStyle w:val="Hyperlink"/>
            <w:rFonts w:ascii="Times New Roman" w:hAnsi="Times New Roman"/>
            <w:sz w:val="22"/>
            <w:szCs w:val="22"/>
          </w:rPr>
          <w:t>Hedge Fund Activism</w:t>
        </w:r>
      </w:hyperlink>
      <w:r w:rsidRPr="00AA67F2">
        <w:rPr>
          <w:rFonts w:ascii="Times New Roman" w:hAnsi="Times New Roman"/>
          <w:sz w:val="22"/>
          <w:szCs w:val="22"/>
        </w:rPr>
        <w:t>” 2010, Duke University working paper.</w:t>
      </w:r>
    </w:p>
    <w:p w:rsidR="00D86F6B" w:rsidRPr="00176D5E" w:rsidRDefault="00D86F6B" w:rsidP="00D86F6B">
      <w:pPr>
        <w:tabs>
          <w:tab w:val="left" w:pos="-720"/>
        </w:tabs>
        <w:suppressAutoHyphens/>
        <w:ind w:right="360"/>
        <w:rPr>
          <w:rFonts w:ascii="Times New Roman" w:hAnsi="Times New Roman"/>
          <w:sz w:val="22"/>
          <w:szCs w:val="22"/>
        </w:rPr>
      </w:pPr>
    </w:p>
    <w:p w:rsidR="007056F6" w:rsidRPr="00AA67F2" w:rsidRDefault="007056F6" w:rsidP="00AA67F2">
      <w:pPr>
        <w:pStyle w:val="ListParagraph"/>
        <w:numPr>
          <w:ilvl w:val="0"/>
          <w:numId w:val="4"/>
        </w:numPr>
        <w:ind w:right="-288"/>
        <w:jc w:val="both"/>
        <w:rPr>
          <w:rFonts w:ascii="Times New Roman" w:hAnsi="Times New Roman"/>
          <w:sz w:val="22"/>
          <w:szCs w:val="22"/>
        </w:rPr>
      </w:pPr>
      <w:r w:rsidRPr="00AA67F2">
        <w:rPr>
          <w:rFonts w:ascii="Times New Roman" w:hAnsi="Times New Roman"/>
          <w:sz w:val="22"/>
          <w:szCs w:val="22"/>
        </w:rPr>
        <w:t>S. Bhagat and R. Romano, “</w:t>
      </w:r>
      <w:hyperlink r:id="rId71" w:history="1">
        <w:r w:rsidRPr="00AA67F2">
          <w:rPr>
            <w:rStyle w:val="Hyperlink"/>
            <w:rFonts w:ascii="Times New Roman" w:hAnsi="Times New Roman"/>
            <w:sz w:val="22"/>
            <w:szCs w:val="22"/>
          </w:rPr>
          <w:t>Empirical Studies of Corporate Law</w:t>
        </w:r>
      </w:hyperlink>
      <w:r w:rsidRPr="00AA67F2">
        <w:rPr>
          <w:rFonts w:ascii="Times New Roman" w:hAnsi="Times New Roman"/>
          <w:sz w:val="22"/>
          <w:szCs w:val="22"/>
        </w:rPr>
        <w:t xml:space="preserve">,” in </w:t>
      </w:r>
      <w:r w:rsidRPr="00AA67F2">
        <w:rPr>
          <w:rFonts w:ascii="Times New Roman" w:hAnsi="Times New Roman"/>
          <w:i/>
          <w:sz w:val="22"/>
          <w:szCs w:val="22"/>
        </w:rPr>
        <w:t>Handbook of Law &amp; Economics</w:t>
      </w:r>
      <w:r w:rsidRPr="00AA67F2">
        <w:rPr>
          <w:rFonts w:ascii="Times New Roman" w:hAnsi="Times New Roman"/>
          <w:sz w:val="22"/>
          <w:szCs w:val="22"/>
        </w:rPr>
        <w:t xml:space="preserve">, 2007. </w:t>
      </w:r>
      <w:hyperlink r:id="rId72" w:history="1">
        <w:r w:rsidRPr="00AA67F2">
          <w:rPr>
            <w:rStyle w:val="Hyperlink"/>
            <w:rFonts w:ascii="Times New Roman" w:hAnsi="Times New Roman"/>
            <w:sz w:val="22"/>
            <w:szCs w:val="22"/>
          </w:rPr>
          <w:t>CorporateLaw.ppt</w:t>
        </w:r>
      </w:hyperlink>
    </w:p>
    <w:p w:rsidR="00D86F6B" w:rsidRPr="00176D5E" w:rsidRDefault="00D86F6B" w:rsidP="00D86F6B">
      <w:pPr>
        <w:tabs>
          <w:tab w:val="left" w:pos="-720"/>
        </w:tabs>
        <w:suppressAutoHyphens/>
        <w:ind w:left="360" w:right="360"/>
        <w:rPr>
          <w:rFonts w:ascii="Times New Roman" w:hAnsi="Times New Roman"/>
          <w:sz w:val="22"/>
          <w:szCs w:val="22"/>
        </w:rPr>
      </w:pPr>
    </w:p>
    <w:p w:rsidR="00D86F6B" w:rsidRDefault="00D86F6B" w:rsidP="00D86F6B">
      <w:pPr>
        <w:tabs>
          <w:tab w:val="left" w:pos="-720"/>
        </w:tabs>
        <w:suppressAutoHyphens/>
        <w:ind w:left="360" w:right="360"/>
        <w:rPr>
          <w:rFonts w:ascii="Times New Roman" w:hAnsi="Times New Roman"/>
          <w:sz w:val="22"/>
          <w:szCs w:val="22"/>
        </w:rPr>
      </w:pPr>
    </w:p>
    <w:p w:rsidR="00D86F6B" w:rsidRDefault="00D86F6B" w:rsidP="00D86F6B">
      <w:pPr>
        <w:tabs>
          <w:tab w:val="left" w:pos="-720"/>
        </w:tabs>
        <w:suppressAutoHyphens/>
        <w:ind w:left="360" w:right="360"/>
        <w:rPr>
          <w:rFonts w:ascii="Times New Roman" w:hAnsi="Times New Roman"/>
          <w:sz w:val="22"/>
          <w:szCs w:val="22"/>
        </w:rPr>
      </w:pPr>
      <w:r>
        <w:rPr>
          <w:rFonts w:ascii="Times New Roman" w:hAnsi="Times New Roman"/>
          <w:sz w:val="22"/>
          <w:szCs w:val="22"/>
        </w:rPr>
        <w:t xml:space="preserve">D. </w:t>
      </w:r>
      <w:r w:rsidRPr="005177D7">
        <w:rPr>
          <w:rFonts w:ascii="Times New Roman" w:hAnsi="Times New Roman"/>
          <w:b/>
          <w:sz w:val="22"/>
          <w:szCs w:val="22"/>
        </w:rPr>
        <w:t>Corporate Board Structure</w:t>
      </w:r>
    </w:p>
    <w:p w:rsidR="00D86F6B" w:rsidRDefault="00D86F6B" w:rsidP="00D86F6B">
      <w:pPr>
        <w:tabs>
          <w:tab w:val="left" w:pos="-720"/>
        </w:tabs>
        <w:suppressAutoHyphens/>
        <w:ind w:left="360" w:right="360"/>
        <w:rPr>
          <w:rFonts w:ascii="Times New Roman" w:hAnsi="Times New Roman"/>
          <w:sz w:val="22"/>
          <w:szCs w:val="22"/>
        </w:rPr>
      </w:pPr>
    </w:p>
    <w:p w:rsidR="007056F6" w:rsidRPr="007F0F80" w:rsidRDefault="007056F6" w:rsidP="002D1815">
      <w:pPr>
        <w:pStyle w:val="ListParagraph"/>
        <w:numPr>
          <w:ilvl w:val="0"/>
          <w:numId w:val="7"/>
        </w:numPr>
        <w:tabs>
          <w:tab w:val="left" w:pos="-720"/>
        </w:tabs>
        <w:suppressAutoHyphens/>
        <w:ind w:right="360"/>
        <w:rPr>
          <w:rFonts w:ascii="Times New Roman" w:hAnsi="Times New Roman"/>
          <w:i/>
          <w:iCs/>
          <w:sz w:val="22"/>
          <w:szCs w:val="22"/>
        </w:rPr>
      </w:pPr>
      <w:r w:rsidRPr="007F0F80">
        <w:rPr>
          <w:rFonts w:ascii="Times New Roman" w:hAnsi="Times New Roman"/>
          <w:sz w:val="22"/>
          <w:szCs w:val="22"/>
        </w:rPr>
        <w:t>S. Bhagat and B. Black, “</w:t>
      </w:r>
      <w:hyperlink r:id="rId73" w:history="1">
        <w:r w:rsidRPr="007F0F80">
          <w:rPr>
            <w:rStyle w:val="Hyperlink"/>
            <w:rFonts w:ascii="Times New Roman" w:hAnsi="Times New Roman"/>
            <w:sz w:val="22"/>
            <w:szCs w:val="22"/>
          </w:rPr>
          <w:t>The Non-Correlation Between Board Independence and Long-Term Firm Performance</w:t>
        </w:r>
      </w:hyperlink>
      <w:r w:rsidRPr="007F0F80">
        <w:rPr>
          <w:rFonts w:ascii="Times New Roman" w:hAnsi="Times New Roman"/>
          <w:sz w:val="22"/>
          <w:szCs w:val="22"/>
        </w:rPr>
        <w:t xml:space="preserve">” </w:t>
      </w:r>
      <w:r w:rsidRPr="007F0F80">
        <w:rPr>
          <w:rFonts w:ascii="Times New Roman" w:hAnsi="Times New Roman"/>
          <w:i/>
          <w:iCs/>
          <w:sz w:val="22"/>
          <w:szCs w:val="22"/>
        </w:rPr>
        <w:t>Journal of Corporation Law</w:t>
      </w:r>
      <w:r w:rsidRPr="007F0F80">
        <w:rPr>
          <w:rFonts w:ascii="Times New Roman" w:hAnsi="Times New Roman"/>
          <w:sz w:val="22"/>
          <w:szCs w:val="22"/>
        </w:rPr>
        <w:t xml:space="preserve">, 2002, Volume 27, Number 2. </w:t>
      </w:r>
      <w:hyperlink r:id="rId74" w:history="1">
        <w:r w:rsidRPr="007F0F80">
          <w:rPr>
            <w:rStyle w:val="Hyperlink"/>
            <w:rFonts w:ascii="Times New Roman" w:hAnsi="Times New Roman"/>
            <w:sz w:val="22"/>
            <w:szCs w:val="22"/>
          </w:rPr>
          <w:t>b-black.ppt</w:t>
        </w:r>
      </w:hyperlink>
    </w:p>
    <w:p w:rsidR="007056F6" w:rsidRPr="006E7D45" w:rsidRDefault="007056F6" w:rsidP="007056F6">
      <w:pPr>
        <w:tabs>
          <w:tab w:val="left" w:pos="-720"/>
        </w:tabs>
        <w:suppressAutoHyphens/>
        <w:ind w:right="360"/>
        <w:rPr>
          <w:rFonts w:ascii="Times New Roman" w:hAnsi="Times New Roman"/>
          <w:sz w:val="22"/>
          <w:szCs w:val="22"/>
        </w:rPr>
      </w:pPr>
    </w:p>
    <w:p w:rsidR="007056F6" w:rsidRPr="007F0F80" w:rsidRDefault="007056F6" w:rsidP="002D1815">
      <w:pPr>
        <w:pStyle w:val="ListParagraph"/>
        <w:numPr>
          <w:ilvl w:val="0"/>
          <w:numId w:val="7"/>
        </w:numPr>
        <w:tabs>
          <w:tab w:val="left" w:pos="-720"/>
        </w:tabs>
        <w:suppressAutoHyphens/>
        <w:ind w:right="360"/>
        <w:rPr>
          <w:rFonts w:ascii="Times New Roman" w:hAnsi="Times New Roman"/>
          <w:sz w:val="22"/>
          <w:szCs w:val="22"/>
        </w:rPr>
      </w:pPr>
      <w:r w:rsidRPr="007F0F80">
        <w:rPr>
          <w:rFonts w:ascii="Times New Roman" w:hAnsi="Times New Roman"/>
          <w:sz w:val="22"/>
          <w:szCs w:val="22"/>
        </w:rPr>
        <w:t xml:space="preserve">S. Bhagat and R.H. </w:t>
      </w:r>
      <w:proofErr w:type="spellStart"/>
      <w:r w:rsidRPr="007F0F80">
        <w:rPr>
          <w:rFonts w:ascii="Times New Roman" w:hAnsi="Times New Roman"/>
          <w:sz w:val="22"/>
          <w:szCs w:val="22"/>
        </w:rPr>
        <w:t>Jefferis</w:t>
      </w:r>
      <w:proofErr w:type="spellEnd"/>
      <w:r w:rsidRPr="007F0F80">
        <w:rPr>
          <w:rFonts w:ascii="Times New Roman" w:hAnsi="Times New Roman"/>
          <w:sz w:val="22"/>
          <w:szCs w:val="22"/>
        </w:rPr>
        <w:t xml:space="preserve">, </w:t>
      </w:r>
      <w:hyperlink r:id="rId75" w:history="1">
        <w:r w:rsidRPr="007F0F80">
          <w:rPr>
            <w:rStyle w:val="Hyperlink"/>
            <w:rFonts w:ascii="Times New Roman" w:hAnsi="Times New Roman"/>
            <w:i/>
            <w:sz w:val="22"/>
            <w:szCs w:val="22"/>
          </w:rPr>
          <w:t>The Econometrics of Corporate Governance Studies</w:t>
        </w:r>
      </w:hyperlink>
      <w:r w:rsidRPr="007F0F80">
        <w:rPr>
          <w:rFonts w:ascii="Times New Roman" w:hAnsi="Times New Roman"/>
          <w:sz w:val="22"/>
          <w:szCs w:val="22"/>
        </w:rPr>
        <w:t>, 2002, MIT Press.</w:t>
      </w:r>
    </w:p>
    <w:p w:rsidR="007056F6" w:rsidRPr="006E7D45" w:rsidRDefault="007056F6" w:rsidP="007056F6">
      <w:pPr>
        <w:tabs>
          <w:tab w:val="left" w:pos="-720"/>
        </w:tabs>
        <w:suppressAutoHyphens/>
        <w:ind w:left="120" w:right="360"/>
        <w:rPr>
          <w:rFonts w:ascii="Times New Roman" w:hAnsi="Times New Roman"/>
          <w:sz w:val="22"/>
          <w:szCs w:val="22"/>
        </w:rPr>
      </w:pPr>
    </w:p>
    <w:p w:rsidR="007056F6" w:rsidRPr="007F0F80" w:rsidRDefault="007056F6" w:rsidP="002D1815">
      <w:pPr>
        <w:pStyle w:val="ListParagraph"/>
        <w:numPr>
          <w:ilvl w:val="0"/>
          <w:numId w:val="7"/>
        </w:numPr>
        <w:tabs>
          <w:tab w:val="left" w:pos="-720"/>
        </w:tabs>
        <w:suppressAutoHyphens/>
        <w:ind w:right="360"/>
        <w:rPr>
          <w:rFonts w:ascii="Times New Roman" w:hAnsi="Times New Roman"/>
          <w:sz w:val="22"/>
          <w:szCs w:val="22"/>
        </w:rPr>
      </w:pPr>
      <w:r w:rsidRPr="007F0F80">
        <w:rPr>
          <w:rFonts w:ascii="Times New Roman" w:hAnsi="Times New Roman"/>
          <w:sz w:val="22"/>
          <w:szCs w:val="22"/>
        </w:rPr>
        <w:t>S. Bhagat and B. Bolton, “</w:t>
      </w:r>
      <w:hyperlink r:id="rId76" w:history="1">
        <w:r w:rsidRPr="007F0F80">
          <w:rPr>
            <w:rStyle w:val="Hyperlink"/>
            <w:rFonts w:ascii="Times New Roman" w:hAnsi="Times New Roman"/>
            <w:sz w:val="22"/>
            <w:szCs w:val="22"/>
          </w:rPr>
          <w:t>Corporate Governance and Firm Performance</w:t>
        </w:r>
      </w:hyperlink>
      <w:r w:rsidRPr="007F0F80">
        <w:rPr>
          <w:rFonts w:ascii="Times New Roman" w:hAnsi="Times New Roman"/>
          <w:sz w:val="22"/>
          <w:szCs w:val="22"/>
        </w:rPr>
        <w:t xml:space="preserve">,” </w:t>
      </w:r>
      <w:r w:rsidRPr="007F0F80">
        <w:rPr>
          <w:rFonts w:ascii="Times New Roman" w:hAnsi="Times New Roman"/>
          <w:i/>
          <w:sz w:val="22"/>
          <w:szCs w:val="22"/>
        </w:rPr>
        <w:t>Journal of Corporate Finance 14</w:t>
      </w:r>
      <w:r w:rsidRPr="007F0F80">
        <w:rPr>
          <w:rFonts w:ascii="Times New Roman" w:hAnsi="Times New Roman"/>
          <w:sz w:val="22"/>
          <w:szCs w:val="22"/>
        </w:rPr>
        <w:t xml:space="preserve">, 257-273, 2008. </w:t>
      </w:r>
      <w:hyperlink r:id="rId77" w:history="1">
        <w:r w:rsidRPr="007F0F80">
          <w:rPr>
            <w:rStyle w:val="Hyperlink"/>
            <w:rFonts w:ascii="Times New Roman" w:hAnsi="Times New Roman"/>
            <w:sz w:val="22"/>
            <w:szCs w:val="22"/>
          </w:rPr>
          <w:t xml:space="preserve">Corporate Governance – Performance.ppt </w:t>
        </w:r>
      </w:hyperlink>
      <w:r w:rsidRPr="007F0F80">
        <w:rPr>
          <w:rFonts w:ascii="Times New Roman" w:hAnsi="Times New Roman"/>
          <w:sz w:val="22"/>
          <w:szCs w:val="22"/>
        </w:rPr>
        <w:t xml:space="preserve"> </w:t>
      </w:r>
    </w:p>
    <w:p w:rsidR="007056F6" w:rsidRDefault="007056F6" w:rsidP="007056F6">
      <w:pPr>
        <w:pStyle w:val="ListParagraph"/>
        <w:rPr>
          <w:rFonts w:ascii="Times New Roman" w:hAnsi="Times New Roman"/>
          <w:sz w:val="22"/>
          <w:szCs w:val="22"/>
        </w:rPr>
      </w:pPr>
    </w:p>
    <w:p w:rsidR="007056F6" w:rsidRPr="007F0F80" w:rsidRDefault="007056F6" w:rsidP="002D1815">
      <w:pPr>
        <w:pStyle w:val="ListParagraph"/>
        <w:numPr>
          <w:ilvl w:val="0"/>
          <w:numId w:val="7"/>
        </w:numPr>
        <w:tabs>
          <w:tab w:val="left" w:pos="-720"/>
        </w:tabs>
        <w:suppressAutoHyphens/>
        <w:ind w:right="360"/>
        <w:rPr>
          <w:rFonts w:ascii="Times New Roman" w:hAnsi="Times New Roman"/>
          <w:b/>
          <w:i/>
          <w:iCs/>
          <w:sz w:val="22"/>
          <w:szCs w:val="22"/>
        </w:rPr>
      </w:pPr>
      <w:r w:rsidRPr="007F0F80">
        <w:rPr>
          <w:rFonts w:ascii="Times New Roman" w:hAnsi="Times New Roman"/>
          <w:sz w:val="22"/>
          <w:szCs w:val="22"/>
        </w:rPr>
        <w:t>S. Bhagat and B. Bolton "</w:t>
      </w:r>
      <w:hyperlink r:id="rId78" w:history="1">
        <w:r w:rsidRPr="007F0F80">
          <w:rPr>
            <w:rStyle w:val="Hyperlink"/>
            <w:rFonts w:ascii="Times New Roman" w:hAnsi="Times New Roman"/>
            <w:sz w:val="22"/>
            <w:szCs w:val="22"/>
          </w:rPr>
          <w:t>Director Ownership, Governance and Performance</w:t>
        </w:r>
      </w:hyperlink>
      <w:r w:rsidRPr="007F0F80">
        <w:rPr>
          <w:rFonts w:ascii="Times New Roman" w:hAnsi="Times New Roman"/>
          <w:sz w:val="22"/>
          <w:szCs w:val="22"/>
        </w:rPr>
        <w:t xml:space="preserve">," </w:t>
      </w:r>
      <w:r w:rsidRPr="007F0F80">
        <w:rPr>
          <w:rFonts w:ascii="Times New Roman" w:hAnsi="Times New Roman"/>
          <w:i/>
          <w:sz w:val="22"/>
          <w:szCs w:val="22"/>
        </w:rPr>
        <w:t>Journal of Financial &amp; Quantitative Analysis</w:t>
      </w:r>
      <w:r w:rsidRPr="007F0F80">
        <w:rPr>
          <w:rFonts w:ascii="Times New Roman" w:hAnsi="Times New Roman"/>
          <w:sz w:val="22"/>
          <w:szCs w:val="22"/>
        </w:rPr>
        <w:t xml:space="preserve">, 2013, </w:t>
      </w:r>
      <w:hyperlink r:id="rId79" w:history="1">
        <w:r w:rsidRPr="007F0F80">
          <w:rPr>
            <w:rStyle w:val="Hyperlink"/>
            <w:rFonts w:ascii="Times New Roman" w:hAnsi="Times New Roman"/>
            <w:sz w:val="22"/>
            <w:szCs w:val="22"/>
          </w:rPr>
          <w:t>Sox-</w:t>
        </w:r>
        <w:proofErr w:type="spellStart"/>
        <w:r w:rsidRPr="007F0F80">
          <w:rPr>
            <w:rStyle w:val="Hyperlink"/>
            <w:rFonts w:ascii="Times New Roman" w:hAnsi="Times New Roman"/>
            <w:sz w:val="22"/>
            <w:szCs w:val="22"/>
          </w:rPr>
          <w:t>GovernancePerformance</w:t>
        </w:r>
        <w:proofErr w:type="spellEnd"/>
      </w:hyperlink>
      <w:r w:rsidRPr="007F0F80">
        <w:rPr>
          <w:rFonts w:ascii="Times New Roman" w:hAnsi="Times New Roman"/>
          <w:sz w:val="22"/>
          <w:szCs w:val="22"/>
        </w:rPr>
        <w:t>.</w:t>
      </w:r>
    </w:p>
    <w:p w:rsidR="007056F6" w:rsidRDefault="007056F6" w:rsidP="007056F6">
      <w:pPr>
        <w:tabs>
          <w:tab w:val="left" w:pos="-720"/>
        </w:tabs>
        <w:suppressAutoHyphens/>
        <w:ind w:right="360"/>
        <w:rPr>
          <w:rFonts w:ascii="Times New Roman" w:hAnsi="Times New Roman"/>
          <w:iCs/>
          <w:sz w:val="22"/>
          <w:szCs w:val="22"/>
        </w:rPr>
      </w:pPr>
    </w:p>
    <w:p w:rsidR="007056F6" w:rsidRPr="007F0F80" w:rsidRDefault="007056F6" w:rsidP="002D1815">
      <w:pPr>
        <w:pStyle w:val="ListParagraph"/>
        <w:numPr>
          <w:ilvl w:val="0"/>
          <w:numId w:val="7"/>
        </w:numPr>
        <w:tabs>
          <w:tab w:val="left" w:pos="-720"/>
        </w:tabs>
        <w:suppressAutoHyphens/>
        <w:ind w:right="360"/>
        <w:rPr>
          <w:rFonts w:ascii="Times New Roman" w:hAnsi="Times New Roman"/>
          <w:iCs/>
          <w:sz w:val="22"/>
          <w:szCs w:val="22"/>
        </w:rPr>
      </w:pPr>
      <w:r w:rsidRPr="007F0F80">
        <w:rPr>
          <w:rFonts w:ascii="Times New Roman" w:hAnsi="Times New Roman"/>
          <w:sz w:val="22"/>
          <w:szCs w:val="22"/>
        </w:rPr>
        <w:t>S. Bhagat , B. Bolton, and R. Romano, “</w:t>
      </w:r>
      <w:hyperlink r:id="rId80" w:history="1">
        <w:r w:rsidRPr="007F0F80">
          <w:rPr>
            <w:rStyle w:val="Hyperlink"/>
            <w:rFonts w:ascii="Times New Roman" w:hAnsi="Times New Roman"/>
            <w:sz w:val="22"/>
            <w:szCs w:val="22"/>
          </w:rPr>
          <w:t>The Promise and Pitfalls of Corporate Governance Indices</w:t>
        </w:r>
      </w:hyperlink>
      <w:r w:rsidRPr="007F0F80">
        <w:rPr>
          <w:rFonts w:ascii="Times New Roman" w:hAnsi="Times New Roman"/>
          <w:sz w:val="22"/>
          <w:szCs w:val="22"/>
        </w:rPr>
        <w:t xml:space="preserve">,” </w:t>
      </w:r>
      <w:r w:rsidRPr="007F0F80">
        <w:rPr>
          <w:rFonts w:ascii="Times New Roman" w:hAnsi="Times New Roman"/>
          <w:i/>
          <w:sz w:val="22"/>
          <w:szCs w:val="22"/>
        </w:rPr>
        <w:t>Columbia Law Review</w:t>
      </w:r>
      <w:r w:rsidRPr="007F0F80">
        <w:rPr>
          <w:rFonts w:ascii="Times New Roman" w:hAnsi="Times New Roman"/>
          <w:sz w:val="22"/>
          <w:szCs w:val="22"/>
        </w:rPr>
        <w:t>, v108 n8, pp 1803-1882, 2008</w:t>
      </w:r>
    </w:p>
    <w:p w:rsidR="00D86F6B" w:rsidRPr="00176D5E" w:rsidRDefault="00D86F6B" w:rsidP="007056F6">
      <w:pPr>
        <w:tabs>
          <w:tab w:val="left" w:pos="-720"/>
        </w:tabs>
        <w:suppressAutoHyphens/>
        <w:ind w:left="360" w:right="360"/>
        <w:rPr>
          <w:rFonts w:ascii="Times New Roman" w:hAnsi="Times New Roman"/>
          <w:b/>
          <w:sz w:val="22"/>
          <w:szCs w:val="22"/>
        </w:rPr>
      </w:pPr>
    </w:p>
    <w:p w:rsidR="00D86F6B" w:rsidRPr="007F0F80" w:rsidRDefault="00D86F6B" w:rsidP="002D1815">
      <w:pPr>
        <w:pStyle w:val="ListParagraph"/>
        <w:numPr>
          <w:ilvl w:val="0"/>
          <w:numId w:val="7"/>
        </w:numPr>
        <w:tabs>
          <w:tab w:val="left" w:pos="-720"/>
        </w:tabs>
        <w:suppressAutoHyphens/>
        <w:ind w:right="360"/>
        <w:rPr>
          <w:rFonts w:ascii="Times New Roman" w:hAnsi="Times New Roman"/>
          <w:sz w:val="22"/>
          <w:szCs w:val="22"/>
        </w:rPr>
      </w:pPr>
      <w:r w:rsidRPr="007F0F80">
        <w:rPr>
          <w:rFonts w:ascii="Times New Roman" w:hAnsi="Times New Roman"/>
          <w:sz w:val="22"/>
          <w:szCs w:val="22"/>
        </w:rPr>
        <w:t xml:space="preserve">S. Bhagat and H. </w:t>
      </w:r>
      <w:proofErr w:type="spellStart"/>
      <w:r w:rsidRPr="007F0F80">
        <w:rPr>
          <w:rFonts w:ascii="Times New Roman" w:hAnsi="Times New Roman"/>
          <w:sz w:val="22"/>
          <w:szCs w:val="22"/>
        </w:rPr>
        <w:t>Tookes</w:t>
      </w:r>
      <w:proofErr w:type="spellEnd"/>
      <w:r w:rsidRPr="007F0F80">
        <w:rPr>
          <w:rFonts w:ascii="Times New Roman" w:hAnsi="Times New Roman"/>
          <w:sz w:val="22"/>
          <w:szCs w:val="22"/>
        </w:rPr>
        <w:t xml:space="preserve">, “Voluntary and Mandatory Skin in the Game: Understanding Outside Director's Stock Holdings,” </w:t>
      </w:r>
      <w:r w:rsidRPr="007F0F80">
        <w:rPr>
          <w:rFonts w:ascii="Times New Roman" w:hAnsi="Times New Roman"/>
          <w:i/>
          <w:sz w:val="22"/>
          <w:szCs w:val="22"/>
        </w:rPr>
        <w:t>European Journal of Finance</w:t>
      </w:r>
      <w:r w:rsidRPr="007F0F80">
        <w:rPr>
          <w:rFonts w:ascii="Times New Roman" w:hAnsi="Times New Roman"/>
          <w:sz w:val="22"/>
          <w:szCs w:val="22"/>
        </w:rPr>
        <w:t>, 2011.</w:t>
      </w:r>
    </w:p>
    <w:p w:rsidR="00D86F6B" w:rsidRPr="00176D5E" w:rsidRDefault="00D86F6B" w:rsidP="00D86F6B">
      <w:pPr>
        <w:tabs>
          <w:tab w:val="left" w:pos="-720"/>
        </w:tabs>
        <w:suppressAutoHyphens/>
        <w:ind w:left="360" w:right="360"/>
        <w:rPr>
          <w:rFonts w:ascii="Times New Roman" w:hAnsi="Times New Roman"/>
          <w:sz w:val="22"/>
          <w:szCs w:val="22"/>
        </w:rPr>
      </w:pPr>
    </w:p>
    <w:p w:rsidR="00D86F6B" w:rsidRPr="00176D5E" w:rsidRDefault="00D86F6B" w:rsidP="00D86F6B">
      <w:pPr>
        <w:tabs>
          <w:tab w:val="left" w:pos="-720"/>
        </w:tabs>
        <w:suppressAutoHyphens/>
        <w:ind w:left="360" w:right="360"/>
        <w:rPr>
          <w:rFonts w:ascii="Times New Roman" w:hAnsi="Times New Roman"/>
          <w:sz w:val="22"/>
          <w:szCs w:val="22"/>
        </w:rPr>
      </w:pPr>
      <w:r w:rsidRPr="00176D5E">
        <w:rPr>
          <w:rFonts w:ascii="Times New Roman" w:hAnsi="Times New Roman"/>
          <w:sz w:val="22"/>
          <w:szCs w:val="22"/>
        </w:rPr>
        <w:t xml:space="preserve"> </w:t>
      </w:r>
    </w:p>
    <w:p w:rsidR="00D86F6B" w:rsidRPr="00176D5E" w:rsidRDefault="00D86F6B" w:rsidP="00D86F6B">
      <w:pPr>
        <w:tabs>
          <w:tab w:val="left" w:pos="-720"/>
        </w:tabs>
        <w:suppressAutoHyphens/>
        <w:ind w:left="360" w:right="360"/>
        <w:rPr>
          <w:rFonts w:ascii="Times New Roman" w:hAnsi="Times New Roman"/>
          <w:sz w:val="22"/>
          <w:szCs w:val="22"/>
        </w:rPr>
      </w:pPr>
    </w:p>
    <w:p w:rsidR="00D86F6B" w:rsidRPr="009A1838" w:rsidRDefault="00D86F6B" w:rsidP="00D86F6B">
      <w:pPr>
        <w:pStyle w:val="Heading1"/>
        <w:jc w:val="left"/>
        <w:rPr>
          <w:b/>
          <w:i w:val="0"/>
          <w:szCs w:val="22"/>
        </w:rPr>
      </w:pPr>
      <w:r>
        <w:rPr>
          <w:b/>
          <w:i w:val="0"/>
          <w:szCs w:val="22"/>
        </w:rPr>
        <w:t xml:space="preserve">E. </w:t>
      </w:r>
      <w:r w:rsidRPr="009A1838">
        <w:rPr>
          <w:b/>
          <w:i w:val="0"/>
          <w:szCs w:val="22"/>
        </w:rPr>
        <w:t xml:space="preserve">Management </w:t>
      </w:r>
      <w:r>
        <w:rPr>
          <w:b/>
          <w:i w:val="0"/>
          <w:szCs w:val="22"/>
        </w:rPr>
        <w:t xml:space="preserve">and Board </w:t>
      </w:r>
      <w:r w:rsidRPr="009A1838">
        <w:rPr>
          <w:b/>
          <w:i w:val="0"/>
          <w:szCs w:val="22"/>
        </w:rPr>
        <w:t>Compensation</w:t>
      </w:r>
    </w:p>
    <w:p w:rsidR="00D86F6B" w:rsidRPr="00176D5E" w:rsidRDefault="00D86F6B" w:rsidP="00D86F6B">
      <w:pPr>
        <w:tabs>
          <w:tab w:val="left" w:pos="-720"/>
        </w:tabs>
        <w:suppressAutoHyphens/>
        <w:ind w:left="360" w:right="360"/>
        <w:rPr>
          <w:rFonts w:ascii="Times New Roman" w:hAnsi="Times New Roman"/>
          <w:sz w:val="22"/>
          <w:szCs w:val="22"/>
        </w:rPr>
      </w:pPr>
    </w:p>
    <w:p w:rsidR="00226A79" w:rsidRPr="006E7D45" w:rsidRDefault="00226A79" w:rsidP="00226A79">
      <w:pPr>
        <w:tabs>
          <w:tab w:val="left" w:pos="-720"/>
        </w:tabs>
        <w:suppressAutoHyphens/>
        <w:ind w:left="360" w:right="360"/>
        <w:rPr>
          <w:rFonts w:ascii="Times New Roman" w:hAnsi="Times New Roman"/>
          <w:sz w:val="22"/>
          <w:szCs w:val="22"/>
        </w:rPr>
      </w:pPr>
      <w:r w:rsidRPr="006E7D45">
        <w:rPr>
          <w:rFonts w:ascii="Times New Roman" w:hAnsi="Times New Roman"/>
          <w:sz w:val="22"/>
          <w:szCs w:val="22"/>
        </w:rPr>
        <w:t>M.C. Jensen and K.J. Murphy, "</w:t>
      </w:r>
      <w:hyperlink r:id="rId81" w:history="1">
        <w:r w:rsidRPr="00986C89">
          <w:rPr>
            <w:rStyle w:val="Hyperlink"/>
            <w:rFonts w:ascii="Times New Roman" w:hAnsi="Times New Roman"/>
            <w:sz w:val="22"/>
            <w:szCs w:val="22"/>
          </w:rPr>
          <w:t>Performance Pay and Top-Management Incentives</w:t>
        </w:r>
      </w:hyperlink>
      <w:r w:rsidRPr="006E7D45">
        <w:rPr>
          <w:rFonts w:ascii="Times New Roman" w:hAnsi="Times New Roman"/>
          <w:sz w:val="22"/>
          <w:szCs w:val="22"/>
        </w:rPr>
        <w:t xml:space="preserve">," </w:t>
      </w:r>
      <w:r w:rsidRPr="006E7D45">
        <w:rPr>
          <w:rFonts w:ascii="Times New Roman" w:hAnsi="Times New Roman"/>
          <w:i/>
          <w:sz w:val="22"/>
          <w:szCs w:val="22"/>
        </w:rPr>
        <w:t>Journal of Political Economy</w:t>
      </w:r>
      <w:r w:rsidRPr="006E7D45">
        <w:rPr>
          <w:rFonts w:ascii="Times New Roman" w:hAnsi="Times New Roman"/>
          <w:sz w:val="22"/>
          <w:szCs w:val="22"/>
        </w:rPr>
        <w:t xml:space="preserve"> 98, 1990, 225-264.</w:t>
      </w:r>
      <w:r>
        <w:rPr>
          <w:rFonts w:ascii="Times New Roman" w:hAnsi="Times New Roman"/>
          <w:sz w:val="22"/>
          <w:szCs w:val="22"/>
        </w:rPr>
        <w:t xml:space="preserve"> </w:t>
      </w:r>
    </w:p>
    <w:p w:rsidR="00226A79" w:rsidRPr="006E7D45" w:rsidRDefault="00226A79" w:rsidP="00226A79">
      <w:pPr>
        <w:tabs>
          <w:tab w:val="left" w:pos="-720"/>
        </w:tabs>
        <w:suppressAutoHyphens/>
        <w:ind w:left="360" w:right="360"/>
        <w:rPr>
          <w:rFonts w:ascii="Times New Roman" w:hAnsi="Times New Roman"/>
          <w:sz w:val="22"/>
          <w:szCs w:val="22"/>
        </w:rPr>
      </w:pPr>
    </w:p>
    <w:p w:rsidR="00226A79" w:rsidRPr="006E7D45" w:rsidRDefault="00226A79" w:rsidP="00226A79">
      <w:pPr>
        <w:tabs>
          <w:tab w:val="left" w:pos="-720"/>
        </w:tabs>
        <w:suppressAutoHyphens/>
        <w:ind w:left="360" w:right="360"/>
        <w:rPr>
          <w:rFonts w:ascii="Times New Roman" w:hAnsi="Times New Roman"/>
          <w:sz w:val="22"/>
          <w:szCs w:val="22"/>
        </w:rPr>
      </w:pPr>
      <w:r w:rsidRPr="006E7D45">
        <w:rPr>
          <w:rFonts w:ascii="Times New Roman" w:hAnsi="Times New Roman"/>
          <w:sz w:val="22"/>
          <w:szCs w:val="22"/>
        </w:rPr>
        <w:t xml:space="preserve">B. J. Hall and J. B. </w:t>
      </w:r>
      <w:proofErr w:type="spellStart"/>
      <w:r w:rsidRPr="006E7D45">
        <w:rPr>
          <w:rFonts w:ascii="Times New Roman" w:hAnsi="Times New Roman"/>
          <w:sz w:val="22"/>
          <w:szCs w:val="22"/>
        </w:rPr>
        <w:t>Liebman</w:t>
      </w:r>
      <w:proofErr w:type="spellEnd"/>
      <w:r w:rsidRPr="006E7D45">
        <w:rPr>
          <w:rFonts w:ascii="Times New Roman" w:hAnsi="Times New Roman"/>
          <w:sz w:val="22"/>
          <w:szCs w:val="22"/>
        </w:rPr>
        <w:t>, “</w:t>
      </w:r>
      <w:hyperlink r:id="rId82" w:history="1">
        <w:r w:rsidRPr="009E42FE">
          <w:rPr>
            <w:rStyle w:val="Hyperlink"/>
            <w:rFonts w:ascii="Times New Roman" w:hAnsi="Times New Roman"/>
            <w:sz w:val="22"/>
            <w:szCs w:val="22"/>
          </w:rPr>
          <w:t>Are CEOs Really Paid Like Bureaucrats?</w:t>
        </w:r>
      </w:hyperlink>
      <w:r w:rsidRPr="006E7D45">
        <w:rPr>
          <w:rFonts w:ascii="Times New Roman" w:hAnsi="Times New Roman"/>
          <w:sz w:val="22"/>
          <w:szCs w:val="22"/>
        </w:rPr>
        <w:t>” 1998</w:t>
      </w:r>
      <w:r w:rsidRPr="006E7D45">
        <w:rPr>
          <w:rFonts w:ascii="Times New Roman" w:hAnsi="Times New Roman"/>
          <w:i/>
          <w:sz w:val="22"/>
          <w:szCs w:val="22"/>
        </w:rPr>
        <w:t>, Quarterly Journal of Economics</w:t>
      </w:r>
      <w:r w:rsidRPr="006E7D45">
        <w:rPr>
          <w:rFonts w:ascii="Times New Roman" w:hAnsi="Times New Roman"/>
          <w:sz w:val="22"/>
          <w:szCs w:val="22"/>
        </w:rPr>
        <w:t xml:space="preserve"> 108, 653-691. </w:t>
      </w:r>
      <w:hyperlink r:id="rId83" w:history="1">
        <w:r w:rsidRPr="00825BFE">
          <w:rPr>
            <w:rStyle w:val="Hyperlink"/>
            <w:rFonts w:ascii="Times New Roman" w:hAnsi="Times New Roman"/>
            <w:sz w:val="22"/>
            <w:szCs w:val="22"/>
          </w:rPr>
          <w:t>Hall-Liebman.ppt</w:t>
        </w:r>
      </w:hyperlink>
    </w:p>
    <w:p w:rsidR="00226A79" w:rsidRPr="009F1E94" w:rsidRDefault="00226A79" w:rsidP="00226A79">
      <w:pPr>
        <w:rPr>
          <w:rFonts w:ascii="Times New Roman" w:hAnsi="Times New Roman"/>
        </w:rPr>
      </w:pPr>
    </w:p>
    <w:p w:rsidR="00226A79" w:rsidRPr="009F1E94" w:rsidRDefault="00226A79" w:rsidP="00226A79">
      <w:pPr>
        <w:ind w:left="360"/>
        <w:rPr>
          <w:rFonts w:ascii="Times New Roman" w:hAnsi="Times New Roman"/>
        </w:rPr>
      </w:pPr>
      <w:r>
        <w:rPr>
          <w:rFonts w:ascii="Times New Roman" w:hAnsi="Times New Roman"/>
        </w:rPr>
        <w:t xml:space="preserve">C.S. Armstrong, D. F. </w:t>
      </w:r>
      <w:proofErr w:type="spellStart"/>
      <w:r>
        <w:rPr>
          <w:rFonts w:ascii="Times New Roman" w:hAnsi="Times New Roman"/>
        </w:rPr>
        <w:t>Larcker</w:t>
      </w:r>
      <w:proofErr w:type="spellEnd"/>
      <w:r>
        <w:rPr>
          <w:rFonts w:ascii="Times New Roman" w:hAnsi="Times New Roman"/>
        </w:rPr>
        <w:t xml:space="preserve">, G. </w:t>
      </w:r>
      <w:proofErr w:type="spellStart"/>
      <w:r>
        <w:rPr>
          <w:rFonts w:ascii="Times New Roman" w:hAnsi="Times New Roman"/>
        </w:rPr>
        <w:t>Ormazabal</w:t>
      </w:r>
      <w:proofErr w:type="spellEnd"/>
      <w:r>
        <w:rPr>
          <w:rFonts w:ascii="Times New Roman" w:hAnsi="Times New Roman"/>
        </w:rPr>
        <w:t>, and D. J. Taylor, “</w:t>
      </w:r>
      <w:hyperlink r:id="rId84" w:history="1">
        <w:r w:rsidRPr="0058143F">
          <w:rPr>
            <w:rStyle w:val="Hyperlink"/>
            <w:rFonts w:ascii="Times New Roman" w:hAnsi="Times New Roman"/>
          </w:rPr>
          <w:t>The Relation Between Equity Incentives and Misreporting: The Role of Risk-taking Incentives,”</w:t>
        </w:r>
      </w:hyperlink>
      <w:r>
        <w:rPr>
          <w:rFonts w:ascii="Times New Roman" w:hAnsi="Times New Roman"/>
        </w:rPr>
        <w:t xml:space="preserve"> </w:t>
      </w:r>
      <w:r w:rsidRPr="000B31B5">
        <w:rPr>
          <w:rFonts w:ascii="Times New Roman" w:hAnsi="Times New Roman"/>
          <w:i/>
        </w:rPr>
        <w:t>Journal of Financial Economics</w:t>
      </w:r>
      <w:r>
        <w:rPr>
          <w:rFonts w:ascii="Times New Roman" w:hAnsi="Times New Roman"/>
        </w:rPr>
        <w:t xml:space="preserve"> 109, 327-350, 2013.</w:t>
      </w:r>
    </w:p>
    <w:p w:rsidR="00226A79" w:rsidRPr="009F1E94" w:rsidRDefault="00226A79" w:rsidP="00226A79">
      <w:pPr>
        <w:ind w:left="360"/>
        <w:rPr>
          <w:rFonts w:ascii="Times New Roman" w:hAnsi="Times New Roman"/>
        </w:rPr>
      </w:pPr>
    </w:p>
    <w:p w:rsidR="00226A79" w:rsidRPr="00226A79" w:rsidRDefault="00226A79" w:rsidP="00226A79">
      <w:pPr>
        <w:ind w:left="360"/>
        <w:rPr>
          <w:rFonts w:ascii="Times New Roman" w:hAnsi="Times New Roman"/>
          <w:sz w:val="22"/>
          <w:szCs w:val="22"/>
        </w:rPr>
      </w:pPr>
      <w:r w:rsidRPr="00226A79">
        <w:rPr>
          <w:rFonts w:ascii="Times New Roman" w:hAnsi="Times New Roman"/>
          <w:sz w:val="22"/>
          <w:szCs w:val="22"/>
        </w:rPr>
        <w:t xml:space="preserve">Armstrong, C. S., A. Jagolinzer and D. </w:t>
      </w:r>
      <w:proofErr w:type="spellStart"/>
      <w:r w:rsidRPr="00226A79">
        <w:rPr>
          <w:rFonts w:ascii="Times New Roman" w:hAnsi="Times New Roman"/>
          <w:sz w:val="22"/>
          <w:szCs w:val="22"/>
        </w:rPr>
        <w:t>Larcker</w:t>
      </w:r>
      <w:proofErr w:type="spellEnd"/>
      <w:r w:rsidRPr="00226A79">
        <w:rPr>
          <w:rFonts w:ascii="Times New Roman" w:hAnsi="Times New Roman"/>
          <w:sz w:val="22"/>
          <w:szCs w:val="22"/>
        </w:rPr>
        <w:t>, “</w:t>
      </w:r>
      <w:hyperlink r:id="rId85" w:history="1">
        <w:r w:rsidRPr="00226A79">
          <w:rPr>
            <w:rStyle w:val="Hyperlink"/>
            <w:rFonts w:ascii="Times New Roman" w:hAnsi="Times New Roman"/>
            <w:sz w:val="22"/>
            <w:szCs w:val="22"/>
          </w:rPr>
          <w:t>Chief Executive Officer Equity Incentives and Accounting Irregularities</w:t>
        </w:r>
      </w:hyperlink>
      <w:r w:rsidRPr="00226A79">
        <w:rPr>
          <w:rFonts w:ascii="Times New Roman" w:hAnsi="Times New Roman"/>
          <w:sz w:val="22"/>
          <w:szCs w:val="22"/>
        </w:rPr>
        <w:t>”</w:t>
      </w:r>
      <w:r w:rsidRPr="00226A79">
        <w:rPr>
          <w:rFonts w:ascii="Times New Roman" w:hAnsi="Times New Roman"/>
          <w:i/>
          <w:sz w:val="22"/>
          <w:szCs w:val="22"/>
        </w:rPr>
        <w:t>, Journal of Accounting Research</w:t>
      </w:r>
      <w:r w:rsidRPr="00226A79">
        <w:rPr>
          <w:rFonts w:ascii="Times New Roman" w:hAnsi="Times New Roman"/>
          <w:sz w:val="22"/>
          <w:szCs w:val="22"/>
        </w:rPr>
        <w:t xml:space="preserve"> 48, 225-271, 2010.</w:t>
      </w:r>
    </w:p>
    <w:p w:rsidR="00226A79" w:rsidRPr="00176D5E" w:rsidRDefault="00226A79" w:rsidP="00226A79">
      <w:pPr>
        <w:ind w:left="360"/>
        <w:rPr>
          <w:rFonts w:ascii="Times New Roman" w:hAnsi="Times New Roman"/>
          <w:sz w:val="22"/>
          <w:szCs w:val="22"/>
        </w:rPr>
      </w:pPr>
    </w:p>
    <w:p w:rsidR="001E71A7" w:rsidRPr="007D437E" w:rsidRDefault="001E71A7" w:rsidP="001E71A7">
      <w:pPr>
        <w:ind w:left="360"/>
        <w:rPr>
          <w:rFonts w:ascii="Times New Roman" w:hAnsi="Times New Roman"/>
          <w:szCs w:val="24"/>
        </w:rPr>
      </w:pPr>
      <w:r w:rsidRPr="007D437E">
        <w:rPr>
          <w:rFonts w:ascii="Times New Roman" w:hAnsi="Times New Roman"/>
          <w:szCs w:val="24"/>
        </w:rPr>
        <w:t>S. Bhagat and B. Bolton, “</w:t>
      </w:r>
      <w:hyperlink r:id="rId86" w:history="1">
        <w:r w:rsidRPr="001C703A">
          <w:rPr>
            <w:rStyle w:val="Hyperlink"/>
            <w:rFonts w:ascii="Times New Roman" w:hAnsi="Times New Roman"/>
            <w:szCs w:val="24"/>
          </w:rPr>
          <w:t>Bank Executive Compensation And Capital Requirements Reform</w:t>
        </w:r>
      </w:hyperlink>
      <w:r w:rsidRPr="007D437E">
        <w:rPr>
          <w:rFonts w:ascii="Times New Roman" w:hAnsi="Times New Roman"/>
          <w:szCs w:val="24"/>
        </w:rPr>
        <w:t xml:space="preserve">” </w:t>
      </w:r>
      <w:r w:rsidRPr="00F171D4">
        <w:rPr>
          <w:rFonts w:ascii="Times New Roman" w:hAnsi="Times New Roman"/>
          <w:i/>
          <w:szCs w:val="24"/>
        </w:rPr>
        <w:t>Journal of Corporate Finance</w:t>
      </w:r>
      <w:r>
        <w:rPr>
          <w:rFonts w:ascii="Times New Roman" w:hAnsi="Times New Roman"/>
          <w:szCs w:val="24"/>
        </w:rPr>
        <w:t>, 2014</w:t>
      </w:r>
      <w:r w:rsidRPr="007D437E">
        <w:rPr>
          <w:rFonts w:ascii="Times New Roman" w:hAnsi="Times New Roman"/>
          <w:szCs w:val="24"/>
        </w:rPr>
        <w:t xml:space="preserve">. </w:t>
      </w:r>
      <w:hyperlink r:id="rId87" w:history="1">
        <w:proofErr w:type="spellStart"/>
        <w:r w:rsidRPr="007D437E">
          <w:rPr>
            <w:rStyle w:val="Hyperlink"/>
            <w:rFonts w:ascii="Times New Roman" w:hAnsi="Times New Roman"/>
            <w:szCs w:val="24"/>
          </w:rPr>
          <w:t>IBCompensation</w:t>
        </w:r>
        <w:proofErr w:type="spellEnd"/>
      </w:hyperlink>
    </w:p>
    <w:p w:rsidR="007F0F80" w:rsidRPr="007846FF" w:rsidRDefault="007F0F80" w:rsidP="007F0F80">
      <w:pPr>
        <w:ind w:left="360"/>
        <w:rPr>
          <w:rFonts w:ascii="Times New Roman" w:hAnsi="Times New Roman"/>
          <w:sz w:val="22"/>
          <w:szCs w:val="22"/>
        </w:rPr>
      </w:pPr>
    </w:p>
    <w:p w:rsidR="007F0F80" w:rsidRPr="00176D5E" w:rsidRDefault="007F0F80" w:rsidP="007F0F80">
      <w:pPr>
        <w:ind w:left="360"/>
        <w:rPr>
          <w:rFonts w:ascii="Times New Roman" w:hAnsi="Times New Roman"/>
          <w:sz w:val="22"/>
          <w:szCs w:val="22"/>
        </w:rPr>
      </w:pPr>
      <w:r w:rsidRPr="00176D5E">
        <w:rPr>
          <w:rFonts w:ascii="Times New Roman" w:hAnsi="Times New Roman"/>
          <w:sz w:val="22"/>
          <w:szCs w:val="22"/>
        </w:rPr>
        <w:t>S. Bhagat , B. Bolton, and R. Romano</w:t>
      </w:r>
      <w:r>
        <w:rPr>
          <w:rFonts w:ascii="Times New Roman" w:hAnsi="Times New Roman"/>
          <w:sz w:val="22"/>
          <w:szCs w:val="22"/>
        </w:rPr>
        <w:t>,</w:t>
      </w:r>
      <w:r w:rsidRPr="007846FF">
        <w:rPr>
          <w:rFonts w:ascii="Times New Roman" w:hAnsi="Times New Roman"/>
          <w:sz w:val="22"/>
          <w:szCs w:val="22"/>
        </w:rPr>
        <w:t xml:space="preserve"> “</w:t>
      </w:r>
      <w:hyperlink r:id="rId88" w:history="1">
        <w:r w:rsidRPr="00082C68">
          <w:rPr>
            <w:rStyle w:val="Hyperlink"/>
            <w:rFonts w:ascii="Times New Roman" w:hAnsi="Times New Roman"/>
            <w:sz w:val="22"/>
            <w:szCs w:val="22"/>
          </w:rPr>
          <w:t xml:space="preserve">Getting Incentives Right: Is Deferred Bank Executive Compensation </w:t>
        </w:r>
        <w:r w:rsidRPr="00082C68">
          <w:rPr>
            <w:rStyle w:val="Hyperlink"/>
            <w:rFonts w:ascii="Times New Roman" w:hAnsi="Times New Roman"/>
            <w:sz w:val="22"/>
            <w:szCs w:val="22"/>
          </w:rPr>
          <w:lastRenderedPageBreak/>
          <w:t>Sufficient?</w:t>
        </w:r>
      </w:hyperlink>
      <w:r w:rsidRPr="007846FF">
        <w:rPr>
          <w:rFonts w:ascii="Times New Roman" w:hAnsi="Times New Roman"/>
          <w:sz w:val="22"/>
          <w:szCs w:val="22"/>
        </w:rPr>
        <w:t xml:space="preserve">” </w:t>
      </w:r>
      <w:r w:rsidRPr="005E5E47">
        <w:rPr>
          <w:rFonts w:ascii="Times New Roman" w:hAnsi="Times New Roman"/>
          <w:i/>
          <w:sz w:val="22"/>
          <w:szCs w:val="22"/>
        </w:rPr>
        <w:t>Yale Journal on Regulation</w:t>
      </w:r>
      <w:r w:rsidRPr="007846FF">
        <w:rPr>
          <w:rFonts w:ascii="Times New Roman" w:hAnsi="Times New Roman"/>
          <w:b/>
          <w:sz w:val="22"/>
          <w:szCs w:val="22"/>
        </w:rPr>
        <w:t>,</w:t>
      </w:r>
      <w:r>
        <w:rPr>
          <w:rFonts w:ascii="Times New Roman" w:hAnsi="Times New Roman"/>
          <w:sz w:val="22"/>
          <w:szCs w:val="22"/>
        </w:rPr>
        <w:t xml:space="preserve"> 2014</w:t>
      </w:r>
      <w:r w:rsidRPr="007846FF">
        <w:rPr>
          <w:rFonts w:ascii="Times New Roman" w:hAnsi="Times New Roman"/>
          <w:sz w:val="22"/>
          <w:szCs w:val="22"/>
        </w:rPr>
        <w:t>.</w:t>
      </w:r>
      <w:r w:rsidR="00D21D09" w:rsidRPr="00D21D09">
        <w:t xml:space="preserve"> </w:t>
      </w:r>
      <w:hyperlink r:id="rId89" w:history="1">
        <w:proofErr w:type="spellStart"/>
        <w:r w:rsidR="00D21D09" w:rsidRPr="00176D5E">
          <w:rPr>
            <w:rStyle w:val="Hyperlink"/>
            <w:rFonts w:ascii="Times New Roman" w:hAnsi="Times New Roman"/>
            <w:sz w:val="22"/>
            <w:szCs w:val="22"/>
          </w:rPr>
          <w:t>ReformingExecComp</w:t>
        </w:r>
        <w:proofErr w:type="spellEnd"/>
      </w:hyperlink>
    </w:p>
    <w:p w:rsidR="006D256E" w:rsidRPr="007846FF" w:rsidRDefault="006D256E" w:rsidP="006D256E">
      <w:pPr>
        <w:ind w:left="360"/>
        <w:rPr>
          <w:rFonts w:ascii="Times New Roman" w:hAnsi="Times New Roman"/>
          <w:sz w:val="22"/>
          <w:szCs w:val="22"/>
        </w:rPr>
      </w:pPr>
    </w:p>
    <w:p w:rsidR="00D86F6B" w:rsidRDefault="00D86F6B" w:rsidP="00D86F6B">
      <w:pPr>
        <w:tabs>
          <w:tab w:val="left" w:pos="-720"/>
        </w:tabs>
        <w:suppressAutoHyphens/>
        <w:ind w:left="360" w:right="360"/>
        <w:rPr>
          <w:rFonts w:ascii="Times New Roman" w:hAnsi="Times New Roman"/>
          <w:sz w:val="22"/>
          <w:szCs w:val="22"/>
        </w:rPr>
      </w:pPr>
      <w:proofErr w:type="spellStart"/>
      <w:r>
        <w:rPr>
          <w:rFonts w:ascii="Times New Roman" w:hAnsi="Times New Roman"/>
          <w:sz w:val="22"/>
          <w:szCs w:val="22"/>
        </w:rPr>
        <w:t>Anat</w:t>
      </w:r>
      <w:proofErr w:type="spellEnd"/>
      <w:r>
        <w:rPr>
          <w:rFonts w:ascii="Times New Roman" w:hAnsi="Times New Roman"/>
          <w:sz w:val="22"/>
          <w:szCs w:val="22"/>
        </w:rPr>
        <w:t xml:space="preserve"> R. </w:t>
      </w:r>
      <w:proofErr w:type="spellStart"/>
      <w:r>
        <w:rPr>
          <w:rFonts w:ascii="Times New Roman" w:hAnsi="Times New Roman"/>
          <w:sz w:val="22"/>
          <w:szCs w:val="22"/>
        </w:rPr>
        <w:t>Admati</w:t>
      </w:r>
      <w:proofErr w:type="spellEnd"/>
      <w:r>
        <w:rPr>
          <w:rFonts w:ascii="Times New Roman" w:hAnsi="Times New Roman"/>
          <w:sz w:val="22"/>
          <w:szCs w:val="22"/>
        </w:rPr>
        <w:t xml:space="preserve">, Peter M. </w:t>
      </w:r>
      <w:proofErr w:type="spellStart"/>
      <w:r>
        <w:rPr>
          <w:rFonts w:ascii="Times New Roman" w:hAnsi="Times New Roman"/>
          <w:sz w:val="22"/>
          <w:szCs w:val="22"/>
        </w:rPr>
        <w:t>DeMarzo</w:t>
      </w:r>
      <w:proofErr w:type="spellEnd"/>
      <w:r>
        <w:rPr>
          <w:rFonts w:ascii="Times New Roman" w:hAnsi="Times New Roman"/>
          <w:sz w:val="22"/>
          <w:szCs w:val="22"/>
        </w:rPr>
        <w:t>, Mar</w:t>
      </w:r>
      <w:r w:rsidRPr="00BF3741">
        <w:rPr>
          <w:rFonts w:ascii="Times New Roman" w:hAnsi="Times New Roman"/>
          <w:sz w:val="22"/>
          <w:szCs w:val="22"/>
        </w:rPr>
        <w:t xml:space="preserve">tin F. </w:t>
      </w:r>
      <w:proofErr w:type="spellStart"/>
      <w:r w:rsidRPr="00BF3741">
        <w:rPr>
          <w:rFonts w:ascii="Times New Roman" w:hAnsi="Times New Roman"/>
          <w:sz w:val="22"/>
          <w:szCs w:val="22"/>
        </w:rPr>
        <w:t>Hellwig</w:t>
      </w:r>
      <w:proofErr w:type="spellEnd"/>
      <w:r>
        <w:rPr>
          <w:rFonts w:ascii="Times New Roman" w:hAnsi="Times New Roman"/>
          <w:sz w:val="22"/>
          <w:szCs w:val="22"/>
        </w:rPr>
        <w:t xml:space="preserve">, </w:t>
      </w:r>
      <w:r w:rsidRPr="00BF3741">
        <w:rPr>
          <w:rFonts w:ascii="Times New Roman" w:hAnsi="Times New Roman"/>
          <w:sz w:val="22"/>
          <w:szCs w:val="22"/>
        </w:rPr>
        <w:t>Paul C. Pfleiderer</w:t>
      </w:r>
      <w:r>
        <w:rPr>
          <w:rFonts w:ascii="Times New Roman" w:hAnsi="Times New Roman"/>
          <w:sz w:val="22"/>
          <w:szCs w:val="22"/>
        </w:rPr>
        <w:t>, “</w:t>
      </w:r>
      <w:r w:rsidRPr="00465235">
        <w:rPr>
          <w:rFonts w:ascii="Times New Roman" w:hAnsi="Times New Roman"/>
          <w:sz w:val="22"/>
          <w:szCs w:val="22"/>
        </w:rPr>
        <w:t>Fallacies, Irrelevant Facts, and Myths in the Discussion of Capital Regulation: Why Bank Equity is Not Expensive</w:t>
      </w:r>
      <w:r>
        <w:rPr>
          <w:rFonts w:ascii="Times New Roman" w:hAnsi="Times New Roman"/>
          <w:sz w:val="22"/>
          <w:szCs w:val="22"/>
        </w:rPr>
        <w:t>,” Stanford University working paper, September 2011.</w:t>
      </w:r>
    </w:p>
    <w:p w:rsidR="00A75F18" w:rsidRDefault="00A75F18" w:rsidP="00D86F6B">
      <w:pPr>
        <w:tabs>
          <w:tab w:val="left" w:pos="-720"/>
        </w:tabs>
        <w:suppressAutoHyphens/>
        <w:ind w:left="360" w:right="360"/>
        <w:rPr>
          <w:rFonts w:ascii="Times New Roman" w:hAnsi="Times New Roman"/>
          <w:sz w:val="22"/>
          <w:szCs w:val="22"/>
        </w:rPr>
      </w:pPr>
    </w:p>
    <w:p w:rsidR="00264CC0" w:rsidRPr="00264CC0" w:rsidRDefault="00A75F18" w:rsidP="00264CC0">
      <w:pPr>
        <w:ind w:left="360"/>
        <w:rPr>
          <w:rFonts w:ascii="Times New Roman" w:hAnsi="Times New Roman"/>
          <w:sz w:val="22"/>
          <w:szCs w:val="22"/>
        </w:rPr>
      </w:pPr>
      <w:r>
        <w:rPr>
          <w:rFonts w:ascii="Times New Roman" w:hAnsi="Times New Roman"/>
          <w:sz w:val="22"/>
          <w:szCs w:val="22"/>
        </w:rPr>
        <w:t>S. Bhagat, “</w:t>
      </w:r>
      <w:r w:rsidRPr="00A75F18">
        <w:rPr>
          <w:rFonts w:ascii="Times New Roman" w:hAnsi="Times New Roman"/>
          <w:sz w:val="22"/>
          <w:szCs w:val="22"/>
        </w:rPr>
        <w:t>Bank Capital and Executive Compensation Reform:</w:t>
      </w:r>
      <w:r>
        <w:rPr>
          <w:rFonts w:ascii="Times New Roman" w:hAnsi="Times New Roman"/>
          <w:sz w:val="22"/>
          <w:szCs w:val="22"/>
        </w:rPr>
        <w:t xml:space="preserve"> </w:t>
      </w:r>
      <w:r w:rsidRPr="00A75F18">
        <w:rPr>
          <w:rFonts w:ascii="Times New Roman" w:hAnsi="Times New Roman"/>
          <w:sz w:val="22"/>
          <w:szCs w:val="22"/>
        </w:rPr>
        <w:t>Preventing the Next Financial Crisis</w:t>
      </w:r>
      <w:r>
        <w:rPr>
          <w:rFonts w:ascii="Times New Roman" w:hAnsi="Times New Roman"/>
          <w:sz w:val="22"/>
          <w:szCs w:val="22"/>
        </w:rPr>
        <w:t>” 2016.</w:t>
      </w:r>
      <w:r w:rsidR="00264CC0">
        <w:rPr>
          <w:rFonts w:ascii="Times New Roman" w:hAnsi="Times New Roman"/>
          <w:sz w:val="22"/>
          <w:szCs w:val="22"/>
        </w:rPr>
        <w:t xml:space="preserve"> </w:t>
      </w:r>
      <w:r w:rsidR="00264CC0" w:rsidRPr="00264CC0">
        <w:rPr>
          <w:rFonts w:ascii="Times New Roman" w:hAnsi="Times New Roman"/>
          <w:sz w:val="22"/>
          <w:szCs w:val="22"/>
        </w:rPr>
        <w:t>[</w:t>
      </w:r>
      <w:hyperlink r:id="rId90" w:history="1">
        <w:r w:rsidR="00264CC0" w:rsidRPr="00264CC0">
          <w:rPr>
            <w:rStyle w:val="Hyperlink"/>
            <w:rFonts w:ascii="Times New Roman" w:hAnsi="Times New Roman"/>
            <w:sz w:val="22"/>
            <w:szCs w:val="22"/>
          </w:rPr>
          <w:t>Bank-Capital-Compensation-Reform-032816.pdf</w:t>
        </w:r>
      </w:hyperlink>
      <w:r w:rsidR="00264CC0" w:rsidRPr="00264CC0">
        <w:rPr>
          <w:rFonts w:ascii="Times New Roman" w:hAnsi="Times New Roman"/>
          <w:sz w:val="22"/>
          <w:szCs w:val="22"/>
        </w:rPr>
        <w:t>]</w:t>
      </w:r>
    </w:p>
    <w:p w:rsidR="00A75F18" w:rsidRPr="00176D5E" w:rsidRDefault="00A75F18" w:rsidP="00A75F18">
      <w:pPr>
        <w:tabs>
          <w:tab w:val="left" w:pos="-720"/>
        </w:tabs>
        <w:suppressAutoHyphens/>
        <w:ind w:left="360" w:right="360"/>
        <w:rPr>
          <w:rFonts w:ascii="Times New Roman" w:hAnsi="Times New Roman"/>
          <w:sz w:val="22"/>
          <w:szCs w:val="22"/>
        </w:rPr>
      </w:pPr>
    </w:p>
    <w:p w:rsidR="00D86F6B" w:rsidRPr="00176D5E" w:rsidRDefault="00D86F6B" w:rsidP="00D86F6B">
      <w:pPr>
        <w:rPr>
          <w:rFonts w:ascii="Times New Roman" w:hAnsi="Times New Roman"/>
          <w:sz w:val="22"/>
          <w:szCs w:val="22"/>
        </w:rPr>
      </w:pPr>
    </w:p>
    <w:p w:rsidR="00D86F6B" w:rsidRPr="00176D5E" w:rsidRDefault="00D86F6B" w:rsidP="00D86F6B">
      <w:pPr>
        <w:tabs>
          <w:tab w:val="left" w:pos="-720"/>
        </w:tabs>
        <w:suppressAutoHyphens/>
        <w:ind w:left="360" w:right="360"/>
        <w:rPr>
          <w:rFonts w:ascii="Times New Roman" w:hAnsi="Times New Roman"/>
          <w:b/>
          <w:sz w:val="22"/>
          <w:szCs w:val="22"/>
        </w:rPr>
      </w:pPr>
    </w:p>
    <w:p w:rsidR="00D86F6B" w:rsidRPr="00176D5E" w:rsidRDefault="00D86F6B" w:rsidP="00D86F6B">
      <w:pPr>
        <w:tabs>
          <w:tab w:val="left" w:pos="-720"/>
        </w:tabs>
        <w:suppressAutoHyphens/>
        <w:ind w:left="360" w:right="360"/>
        <w:rPr>
          <w:rFonts w:ascii="Times New Roman" w:hAnsi="Times New Roman"/>
          <w:b/>
          <w:sz w:val="22"/>
          <w:szCs w:val="22"/>
        </w:rPr>
      </w:pPr>
      <w:r>
        <w:rPr>
          <w:rFonts w:ascii="Times New Roman" w:hAnsi="Times New Roman"/>
          <w:b/>
          <w:sz w:val="22"/>
          <w:szCs w:val="22"/>
        </w:rPr>
        <w:t>F</w:t>
      </w:r>
      <w:r w:rsidRPr="00176D5E">
        <w:rPr>
          <w:rFonts w:ascii="Times New Roman" w:hAnsi="Times New Roman"/>
          <w:b/>
          <w:sz w:val="22"/>
          <w:szCs w:val="22"/>
        </w:rPr>
        <w:t xml:space="preserve">. </w:t>
      </w:r>
      <w:r>
        <w:rPr>
          <w:rFonts w:ascii="Times New Roman" w:hAnsi="Times New Roman"/>
          <w:b/>
          <w:sz w:val="22"/>
          <w:szCs w:val="22"/>
        </w:rPr>
        <w:t xml:space="preserve">Governance and </w:t>
      </w:r>
      <w:r w:rsidRPr="00176D5E">
        <w:rPr>
          <w:rFonts w:ascii="Times New Roman" w:hAnsi="Times New Roman"/>
          <w:b/>
          <w:sz w:val="22"/>
          <w:szCs w:val="22"/>
        </w:rPr>
        <w:t>Venture Financing</w:t>
      </w:r>
    </w:p>
    <w:p w:rsidR="00D86F6B" w:rsidRPr="00176D5E" w:rsidRDefault="00D86F6B" w:rsidP="00D86F6B">
      <w:pPr>
        <w:tabs>
          <w:tab w:val="left" w:pos="-720"/>
        </w:tabs>
        <w:suppressAutoHyphens/>
        <w:ind w:left="360" w:right="360"/>
        <w:rPr>
          <w:rFonts w:ascii="Times New Roman" w:hAnsi="Times New Roman"/>
          <w:sz w:val="22"/>
          <w:szCs w:val="22"/>
        </w:rPr>
      </w:pPr>
    </w:p>
    <w:p w:rsidR="008939D0" w:rsidRPr="003E1AD7" w:rsidRDefault="008939D0" w:rsidP="002D1815">
      <w:pPr>
        <w:numPr>
          <w:ilvl w:val="0"/>
          <w:numId w:val="8"/>
        </w:numPr>
        <w:rPr>
          <w:rFonts w:ascii="Times New Roman" w:hAnsi="Times New Roman"/>
          <w:szCs w:val="24"/>
        </w:rPr>
      </w:pPr>
      <w:r w:rsidRPr="003E1AD7">
        <w:rPr>
          <w:rFonts w:ascii="Times New Roman" w:hAnsi="Times New Roman"/>
          <w:szCs w:val="24"/>
        </w:rPr>
        <w:t>S.N. Kaplan and Per Stromberg. "</w:t>
      </w:r>
      <w:hyperlink r:id="rId91" w:history="1">
        <w:r w:rsidRPr="003E1AD7">
          <w:rPr>
            <w:rStyle w:val="Hyperlink"/>
            <w:rFonts w:ascii="Times New Roman" w:hAnsi="Times New Roman"/>
            <w:szCs w:val="24"/>
          </w:rPr>
          <w:t>Financial Contracting Theory Meets The Real World: An Empirical Analysis Of Venture Capital Contracts</w:t>
        </w:r>
      </w:hyperlink>
      <w:r w:rsidRPr="003E1AD7">
        <w:rPr>
          <w:rFonts w:ascii="Times New Roman" w:hAnsi="Times New Roman"/>
          <w:szCs w:val="24"/>
        </w:rPr>
        <w:t xml:space="preserve">," </w:t>
      </w:r>
      <w:r w:rsidRPr="003E1AD7">
        <w:rPr>
          <w:rFonts w:ascii="Times New Roman" w:hAnsi="Times New Roman"/>
          <w:i/>
          <w:szCs w:val="24"/>
        </w:rPr>
        <w:t>Review of Economic Studies</w:t>
      </w:r>
      <w:r w:rsidRPr="003E1AD7">
        <w:rPr>
          <w:rFonts w:ascii="Times New Roman" w:hAnsi="Times New Roman"/>
          <w:szCs w:val="24"/>
        </w:rPr>
        <w:t>, 2003, v70(2,Apr), 281-315.</w:t>
      </w:r>
    </w:p>
    <w:p w:rsidR="008939D0" w:rsidRPr="003E1AD7" w:rsidRDefault="008939D0" w:rsidP="008939D0">
      <w:pPr>
        <w:tabs>
          <w:tab w:val="left" w:pos="-720"/>
        </w:tabs>
        <w:suppressAutoHyphens/>
        <w:ind w:left="360" w:right="360"/>
        <w:rPr>
          <w:rFonts w:ascii="Times New Roman" w:hAnsi="Times New Roman"/>
          <w:szCs w:val="24"/>
        </w:rPr>
      </w:pPr>
    </w:p>
    <w:p w:rsidR="008939D0" w:rsidRPr="003E1AD7" w:rsidRDefault="008939D0" w:rsidP="002D1815">
      <w:pPr>
        <w:numPr>
          <w:ilvl w:val="0"/>
          <w:numId w:val="8"/>
        </w:numPr>
        <w:tabs>
          <w:tab w:val="left" w:pos="-720"/>
        </w:tabs>
        <w:suppressAutoHyphens/>
        <w:ind w:right="360"/>
        <w:rPr>
          <w:rFonts w:ascii="Times New Roman" w:hAnsi="Times New Roman"/>
          <w:szCs w:val="24"/>
        </w:rPr>
      </w:pPr>
      <w:r w:rsidRPr="003E1AD7">
        <w:rPr>
          <w:rFonts w:ascii="Times New Roman" w:hAnsi="Times New Roman"/>
          <w:szCs w:val="24"/>
        </w:rPr>
        <w:t xml:space="preserve">S. N. Kaplan, B. A. </w:t>
      </w:r>
      <w:proofErr w:type="spellStart"/>
      <w:r w:rsidRPr="003E1AD7">
        <w:rPr>
          <w:rFonts w:ascii="Times New Roman" w:hAnsi="Times New Roman"/>
          <w:szCs w:val="24"/>
        </w:rPr>
        <w:t>Sensoy</w:t>
      </w:r>
      <w:proofErr w:type="spellEnd"/>
      <w:r w:rsidRPr="003E1AD7">
        <w:rPr>
          <w:rFonts w:ascii="Times New Roman" w:hAnsi="Times New Roman"/>
          <w:szCs w:val="24"/>
        </w:rPr>
        <w:t xml:space="preserve">, and P. Stromberg, </w:t>
      </w:r>
      <w:hyperlink r:id="rId92" w:history="1">
        <w:r w:rsidRPr="003E1AD7">
          <w:rPr>
            <w:rStyle w:val="Hyperlink"/>
            <w:rFonts w:ascii="Times New Roman" w:hAnsi="Times New Roman"/>
            <w:szCs w:val="24"/>
          </w:rPr>
          <w:t>“Should Investors Bet on the Jockey or the Horse? Evidence from the Evolution of Firms from Early Business Plans to Public Compa</w:t>
        </w:r>
      </w:hyperlink>
      <w:r w:rsidRPr="003E1AD7">
        <w:rPr>
          <w:rFonts w:ascii="Times New Roman" w:hAnsi="Times New Roman"/>
          <w:szCs w:val="24"/>
        </w:rPr>
        <w:t xml:space="preserve">nies,” </w:t>
      </w:r>
      <w:r w:rsidRPr="003E1AD7">
        <w:rPr>
          <w:rFonts w:ascii="Times New Roman" w:hAnsi="Times New Roman"/>
          <w:i/>
          <w:szCs w:val="24"/>
        </w:rPr>
        <w:t>Journal of Finance</w:t>
      </w:r>
      <w:r w:rsidRPr="003E1AD7">
        <w:rPr>
          <w:rFonts w:ascii="Times New Roman" w:hAnsi="Times New Roman"/>
          <w:szCs w:val="24"/>
        </w:rPr>
        <w:t xml:space="preserve"> 64, 2009, 75-115.</w:t>
      </w:r>
    </w:p>
    <w:p w:rsidR="008939D0" w:rsidRPr="003E1AD7" w:rsidRDefault="008939D0" w:rsidP="008939D0">
      <w:pPr>
        <w:pStyle w:val="ListParagraph"/>
        <w:rPr>
          <w:rFonts w:ascii="Times New Roman" w:hAnsi="Times New Roman"/>
          <w:szCs w:val="24"/>
        </w:rPr>
      </w:pPr>
    </w:p>
    <w:p w:rsidR="008939D0" w:rsidRPr="003E1AD7" w:rsidRDefault="008939D0" w:rsidP="002D1815">
      <w:pPr>
        <w:numPr>
          <w:ilvl w:val="0"/>
          <w:numId w:val="8"/>
        </w:numPr>
        <w:tabs>
          <w:tab w:val="left" w:pos="-720"/>
        </w:tabs>
        <w:suppressAutoHyphens/>
        <w:ind w:right="360"/>
        <w:rPr>
          <w:rFonts w:ascii="Times New Roman" w:hAnsi="Times New Roman"/>
          <w:szCs w:val="24"/>
        </w:rPr>
      </w:pPr>
      <w:r w:rsidRPr="003E1AD7">
        <w:rPr>
          <w:rFonts w:ascii="Times New Roman" w:hAnsi="Times New Roman"/>
          <w:szCs w:val="24"/>
        </w:rPr>
        <w:t xml:space="preserve">O. </w:t>
      </w:r>
      <w:proofErr w:type="spellStart"/>
      <w:r w:rsidRPr="003E1AD7">
        <w:rPr>
          <w:rFonts w:ascii="Times New Roman" w:hAnsi="Times New Roman"/>
          <w:szCs w:val="24"/>
        </w:rPr>
        <w:t>Bengtsson</w:t>
      </w:r>
      <w:proofErr w:type="spellEnd"/>
      <w:r w:rsidRPr="003E1AD7">
        <w:rPr>
          <w:rFonts w:ascii="Times New Roman" w:hAnsi="Times New Roman"/>
          <w:szCs w:val="24"/>
        </w:rPr>
        <w:t xml:space="preserve"> and B. A. </w:t>
      </w:r>
      <w:proofErr w:type="spellStart"/>
      <w:r w:rsidRPr="003E1AD7">
        <w:rPr>
          <w:rFonts w:ascii="Times New Roman" w:hAnsi="Times New Roman"/>
          <w:szCs w:val="24"/>
        </w:rPr>
        <w:t>Sensoy</w:t>
      </w:r>
      <w:proofErr w:type="spellEnd"/>
      <w:r w:rsidRPr="003E1AD7">
        <w:rPr>
          <w:rFonts w:ascii="Times New Roman" w:hAnsi="Times New Roman"/>
          <w:szCs w:val="24"/>
        </w:rPr>
        <w:t xml:space="preserve">, </w:t>
      </w:r>
      <w:hyperlink r:id="rId93" w:history="1">
        <w:r w:rsidRPr="003E1AD7">
          <w:rPr>
            <w:rStyle w:val="Hyperlink"/>
            <w:rFonts w:ascii="Times New Roman" w:hAnsi="Times New Roman"/>
            <w:szCs w:val="24"/>
          </w:rPr>
          <w:t>“Changing the Nexus: The Evolution and Renegotiation of Venture Capital Contracts,</w:t>
        </w:r>
      </w:hyperlink>
      <w:r w:rsidRPr="003E1AD7">
        <w:rPr>
          <w:rFonts w:ascii="Times New Roman" w:hAnsi="Times New Roman"/>
          <w:szCs w:val="24"/>
        </w:rPr>
        <w:t>” Ohio State University working paper, 2009.</w:t>
      </w:r>
    </w:p>
    <w:p w:rsidR="008939D0" w:rsidRPr="003E1AD7" w:rsidRDefault="008939D0" w:rsidP="008939D0">
      <w:pPr>
        <w:pStyle w:val="ListParagraph"/>
        <w:rPr>
          <w:rFonts w:ascii="Times New Roman" w:hAnsi="Times New Roman"/>
          <w:szCs w:val="24"/>
        </w:rPr>
      </w:pPr>
    </w:p>
    <w:p w:rsidR="008939D0" w:rsidRPr="003E1AD7" w:rsidRDefault="008939D0" w:rsidP="002D1815">
      <w:pPr>
        <w:numPr>
          <w:ilvl w:val="0"/>
          <w:numId w:val="8"/>
        </w:numPr>
        <w:tabs>
          <w:tab w:val="left" w:pos="-720"/>
        </w:tabs>
        <w:suppressAutoHyphens/>
        <w:ind w:right="360"/>
        <w:rPr>
          <w:rFonts w:ascii="Times New Roman" w:hAnsi="Times New Roman"/>
          <w:szCs w:val="24"/>
        </w:rPr>
      </w:pPr>
      <w:r w:rsidRPr="003E1AD7">
        <w:rPr>
          <w:rFonts w:ascii="Times New Roman" w:hAnsi="Times New Roman"/>
          <w:szCs w:val="24"/>
        </w:rPr>
        <w:t xml:space="preserve"> O. </w:t>
      </w:r>
      <w:proofErr w:type="spellStart"/>
      <w:r w:rsidRPr="003E1AD7">
        <w:rPr>
          <w:rFonts w:ascii="Times New Roman" w:hAnsi="Times New Roman"/>
          <w:szCs w:val="24"/>
        </w:rPr>
        <w:t>Bengtsson</w:t>
      </w:r>
      <w:proofErr w:type="spellEnd"/>
      <w:r w:rsidRPr="003E1AD7">
        <w:rPr>
          <w:rFonts w:ascii="Times New Roman" w:hAnsi="Times New Roman"/>
          <w:szCs w:val="24"/>
        </w:rPr>
        <w:t xml:space="preserve"> and B. A. </w:t>
      </w:r>
      <w:proofErr w:type="spellStart"/>
      <w:r w:rsidRPr="003E1AD7">
        <w:rPr>
          <w:rFonts w:ascii="Times New Roman" w:hAnsi="Times New Roman"/>
          <w:szCs w:val="24"/>
        </w:rPr>
        <w:t>Sensoy</w:t>
      </w:r>
      <w:proofErr w:type="spellEnd"/>
      <w:r w:rsidRPr="003E1AD7">
        <w:rPr>
          <w:rFonts w:ascii="Times New Roman" w:hAnsi="Times New Roman"/>
          <w:szCs w:val="24"/>
        </w:rPr>
        <w:t xml:space="preserve">, </w:t>
      </w:r>
      <w:hyperlink r:id="rId94" w:history="1">
        <w:r w:rsidRPr="003E1AD7">
          <w:rPr>
            <w:rStyle w:val="Hyperlink"/>
            <w:rFonts w:ascii="Times New Roman" w:hAnsi="Times New Roman"/>
            <w:szCs w:val="24"/>
          </w:rPr>
          <w:t>“Investor Abilities and Financial Contracting: Evidence from Venture Capital,</w:t>
        </w:r>
      </w:hyperlink>
      <w:r w:rsidRPr="003E1AD7">
        <w:rPr>
          <w:rFonts w:ascii="Times New Roman" w:hAnsi="Times New Roman"/>
          <w:szCs w:val="24"/>
        </w:rPr>
        <w:t>” Ohio State University working paper, 2009.</w:t>
      </w:r>
    </w:p>
    <w:p w:rsidR="008939D0" w:rsidRPr="003E1AD7" w:rsidRDefault="008939D0" w:rsidP="008939D0">
      <w:pPr>
        <w:pStyle w:val="ListParagraph"/>
        <w:rPr>
          <w:rFonts w:ascii="Times New Roman" w:hAnsi="Times New Roman"/>
          <w:szCs w:val="24"/>
        </w:rPr>
      </w:pPr>
    </w:p>
    <w:p w:rsidR="008939D0" w:rsidRPr="003E1AD7" w:rsidRDefault="008939D0" w:rsidP="002D1815">
      <w:pPr>
        <w:numPr>
          <w:ilvl w:val="0"/>
          <w:numId w:val="8"/>
        </w:numPr>
        <w:tabs>
          <w:tab w:val="left" w:pos="-720"/>
        </w:tabs>
        <w:suppressAutoHyphens/>
        <w:ind w:right="360"/>
        <w:rPr>
          <w:rFonts w:ascii="Times New Roman" w:hAnsi="Times New Roman"/>
          <w:szCs w:val="24"/>
        </w:rPr>
      </w:pPr>
      <w:r w:rsidRPr="003E1AD7">
        <w:rPr>
          <w:rFonts w:ascii="Times New Roman" w:hAnsi="Times New Roman"/>
          <w:szCs w:val="24"/>
        </w:rPr>
        <w:t xml:space="preserve">O. </w:t>
      </w:r>
      <w:proofErr w:type="spellStart"/>
      <w:r w:rsidRPr="003E1AD7">
        <w:rPr>
          <w:rFonts w:ascii="Times New Roman" w:hAnsi="Times New Roman"/>
          <w:szCs w:val="24"/>
        </w:rPr>
        <w:t>Bengtsson</w:t>
      </w:r>
      <w:proofErr w:type="spellEnd"/>
      <w:r w:rsidRPr="003E1AD7">
        <w:rPr>
          <w:rFonts w:ascii="Times New Roman" w:hAnsi="Times New Roman"/>
          <w:szCs w:val="24"/>
        </w:rPr>
        <w:t xml:space="preserve"> and </w:t>
      </w:r>
      <w:proofErr w:type="spellStart"/>
      <w:r w:rsidRPr="003E1AD7">
        <w:rPr>
          <w:rFonts w:ascii="Times New Roman" w:hAnsi="Times New Roman"/>
          <w:szCs w:val="24"/>
        </w:rPr>
        <w:t>S.A.Ravid</w:t>
      </w:r>
      <w:proofErr w:type="spellEnd"/>
      <w:r w:rsidRPr="003E1AD7">
        <w:rPr>
          <w:rFonts w:ascii="Times New Roman" w:hAnsi="Times New Roman"/>
          <w:szCs w:val="24"/>
        </w:rPr>
        <w:t>, “</w:t>
      </w:r>
      <w:hyperlink r:id="rId95" w:history="1">
        <w:r w:rsidRPr="003E1AD7">
          <w:rPr>
            <w:rStyle w:val="Hyperlink"/>
            <w:rFonts w:ascii="Times New Roman" w:hAnsi="Times New Roman"/>
            <w:szCs w:val="24"/>
          </w:rPr>
          <w:t>The Geography of Venture Capital Contracts</w:t>
        </w:r>
      </w:hyperlink>
      <w:r w:rsidRPr="003E1AD7">
        <w:rPr>
          <w:rFonts w:ascii="Times New Roman" w:hAnsi="Times New Roman"/>
          <w:szCs w:val="24"/>
        </w:rPr>
        <w:t>,” Ohio State University working paper, 2009.</w:t>
      </w:r>
    </w:p>
    <w:p w:rsidR="008939D0" w:rsidRPr="003E1AD7" w:rsidRDefault="008939D0" w:rsidP="008939D0">
      <w:pPr>
        <w:pStyle w:val="ListParagraph"/>
        <w:rPr>
          <w:rFonts w:ascii="Times New Roman" w:hAnsi="Times New Roman"/>
          <w:szCs w:val="24"/>
        </w:rPr>
      </w:pPr>
    </w:p>
    <w:p w:rsidR="008939D0" w:rsidRPr="003E1AD7" w:rsidRDefault="008939D0" w:rsidP="002D1815">
      <w:pPr>
        <w:numPr>
          <w:ilvl w:val="0"/>
          <w:numId w:val="8"/>
        </w:numPr>
        <w:tabs>
          <w:tab w:val="left" w:pos="-720"/>
        </w:tabs>
        <w:suppressAutoHyphens/>
        <w:ind w:right="360"/>
        <w:rPr>
          <w:rFonts w:ascii="Times New Roman" w:hAnsi="Times New Roman"/>
          <w:szCs w:val="24"/>
        </w:rPr>
      </w:pPr>
      <w:r w:rsidRPr="003E1AD7">
        <w:rPr>
          <w:rFonts w:ascii="Times New Roman" w:hAnsi="Times New Roman"/>
          <w:szCs w:val="24"/>
        </w:rPr>
        <w:t xml:space="preserve">H. Chen, P. Gompers, A. </w:t>
      </w:r>
      <w:proofErr w:type="spellStart"/>
      <w:r w:rsidRPr="003E1AD7">
        <w:rPr>
          <w:rFonts w:ascii="Times New Roman" w:hAnsi="Times New Roman"/>
          <w:szCs w:val="24"/>
        </w:rPr>
        <w:t>Kovner</w:t>
      </w:r>
      <w:proofErr w:type="spellEnd"/>
      <w:r w:rsidRPr="003E1AD7">
        <w:rPr>
          <w:rFonts w:ascii="Times New Roman" w:hAnsi="Times New Roman"/>
          <w:szCs w:val="24"/>
        </w:rPr>
        <w:t xml:space="preserve">, and J. Lerner, </w:t>
      </w:r>
      <w:hyperlink r:id="rId96" w:history="1">
        <w:r w:rsidRPr="003E1AD7">
          <w:rPr>
            <w:rStyle w:val="Hyperlink"/>
            <w:rFonts w:ascii="Times New Roman" w:hAnsi="Times New Roman"/>
            <w:szCs w:val="24"/>
          </w:rPr>
          <w:t>“Buy Local? The Geography of Successful Venture Capital Expansion,”</w:t>
        </w:r>
      </w:hyperlink>
      <w:r w:rsidRPr="003E1AD7">
        <w:rPr>
          <w:rFonts w:ascii="Times New Roman" w:hAnsi="Times New Roman"/>
          <w:szCs w:val="24"/>
        </w:rPr>
        <w:t xml:space="preserve"> Harvard University working paper, 2009.</w:t>
      </w:r>
    </w:p>
    <w:p w:rsidR="008939D0" w:rsidRPr="003E1AD7" w:rsidRDefault="008939D0" w:rsidP="008939D0">
      <w:pPr>
        <w:pStyle w:val="ListParagraph"/>
        <w:rPr>
          <w:rFonts w:ascii="Times New Roman" w:hAnsi="Times New Roman"/>
          <w:szCs w:val="24"/>
        </w:rPr>
      </w:pPr>
    </w:p>
    <w:p w:rsidR="008939D0" w:rsidRDefault="008939D0" w:rsidP="002D1815">
      <w:pPr>
        <w:numPr>
          <w:ilvl w:val="0"/>
          <w:numId w:val="8"/>
        </w:numPr>
        <w:tabs>
          <w:tab w:val="left" w:pos="-720"/>
        </w:tabs>
        <w:suppressAutoHyphens/>
        <w:ind w:right="360"/>
        <w:rPr>
          <w:rFonts w:ascii="Times New Roman" w:hAnsi="Times New Roman"/>
          <w:szCs w:val="24"/>
        </w:rPr>
      </w:pPr>
      <w:r w:rsidRPr="003E1AD7">
        <w:rPr>
          <w:rFonts w:ascii="Times New Roman" w:hAnsi="Times New Roman"/>
          <w:szCs w:val="24"/>
        </w:rPr>
        <w:t xml:space="preserve">Brian </w:t>
      </w:r>
      <w:proofErr w:type="spellStart"/>
      <w:r w:rsidRPr="003E1AD7">
        <w:rPr>
          <w:rFonts w:ascii="Times New Roman" w:hAnsi="Times New Roman"/>
          <w:szCs w:val="24"/>
        </w:rPr>
        <w:t>Broughmana</w:t>
      </w:r>
      <w:proofErr w:type="spellEnd"/>
      <w:r w:rsidRPr="003E1AD7">
        <w:rPr>
          <w:rFonts w:ascii="Times New Roman" w:hAnsi="Times New Roman"/>
          <w:szCs w:val="24"/>
        </w:rPr>
        <w:t xml:space="preserve"> and Jesse Fried, “</w:t>
      </w:r>
      <w:hyperlink r:id="rId97" w:history="1">
        <w:r w:rsidRPr="003E1AD7">
          <w:rPr>
            <w:rStyle w:val="Hyperlink"/>
            <w:rFonts w:ascii="Times New Roman" w:hAnsi="Times New Roman"/>
            <w:szCs w:val="24"/>
          </w:rPr>
          <w:t>Renegotiation of cash flow rights in the sale of VC-backed firms</w:t>
        </w:r>
      </w:hyperlink>
      <w:r w:rsidRPr="003E1AD7">
        <w:rPr>
          <w:rFonts w:ascii="Times New Roman" w:hAnsi="Times New Roman"/>
          <w:szCs w:val="24"/>
        </w:rPr>
        <w:t xml:space="preserve">,” </w:t>
      </w:r>
      <w:r w:rsidRPr="003E1AD7">
        <w:rPr>
          <w:rFonts w:ascii="Times New Roman" w:hAnsi="Times New Roman"/>
          <w:i/>
          <w:szCs w:val="24"/>
        </w:rPr>
        <w:t xml:space="preserve">Journal of Financial Economics </w:t>
      </w:r>
      <w:r w:rsidRPr="003E1AD7">
        <w:rPr>
          <w:rFonts w:ascii="Times New Roman" w:hAnsi="Times New Roman"/>
          <w:szCs w:val="24"/>
        </w:rPr>
        <w:t>95, Issue 3, March 2010, Pages 384-399.</w:t>
      </w:r>
    </w:p>
    <w:p w:rsidR="00766609" w:rsidRDefault="00766609" w:rsidP="00766609">
      <w:pPr>
        <w:pStyle w:val="ListParagraph"/>
        <w:rPr>
          <w:rFonts w:ascii="Times New Roman" w:hAnsi="Times New Roman"/>
          <w:szCs w:val="24"/>
        </w:rPr>
      </w:pPr>
    </w:p>
    <w:p w:rsidR="00766609" w:rsidRDefault="00766609" w:rsidP="002D1815">
      <w:pPr>
        <w:numPr>
          <w:ilvl w:val="0"/>
          <w:numId w:val="8"/>
        </w:numPr>
        <w:tabs>
          <w:tab w:val="left" w:pos="-720"/>
        </w:tabs>
        <w:suppressAutoHyphens/>
        <w:ind w:right="360"/>
        <w:rPr>
          <w:rFonts w:ascii="Times New Roman" w:hAnsi="Times New Roman"/>
          <w:sz w:val="22"/>
          <w:szCs w:val="22"/>
        </w:rPr>
      </w:pPr>
      <w:r>
        <w:rPr>
          <w:rFonts w:ascii="Times New Roman" w:hAnsi="Times New Roman"/>
          <w:sz w:val="22"/>
          <w:szCs w:val="22"/>
        </w:rPr>
        <w:t xml:space="preserve">U. </w:t>
      </w:r>
      <w:proofErr w:type="spellStart"/>
      <w:r>
        <w:rPr>
          <w:rFonts w:ascii="Times New Roman" w:hAnsi="Times New Roman"/>
          <w:sz w:val="22"/>
          <w:szCs w:val="22"/>
        </w:rPr>
        <w:t>Ozmela</w:t>
      </w:r>
      <w:proofErr w:type="spellEnd"/>
      <w:r>
        <w:rPr>
          <w:rFonts w:ascii="Times New Roman" w:hAnsi="Times New Roman"/>
          <w:sz w:val="22"/>
          <w:szCs w:val="22"/>
        </w:rPr>
        <w:t>, D.</w:t>
      </w:r>
      <w:r w:rsidRPr="00581834">
        <w:rPr>
          <w:rFonts w:ascii="Times New Roman" w:hAnsi="Times New Roman"/>
          <w:sz w:val="22"/>
          <w:szCs w:val="22"/>
        </w:rPr>
        <w:t xml:space="preserve"> T. Robinson,</w:t>
      </w:r>
      <w:r>
        <w:rPr>
          <w:rFonts w:ascii="Times New Roman" w:hAnsi="Times New Roman"/>
          <w:sz w:val="22"/>
          <w:szCs w:val="22"/>
        </w:rPr>
        <w:t xml:space="preserve"> T.</w:t>
      </w:r>
      <w:r w:rsidRPr="00581834">
        <w:rPr>
          <w:rFonts w:ascii="Times New Roman" w:hAnsi="Times New Roman"/>
          <w:sz w:val="22"/>
          <w:szCs w:val="22"/>
        </w:rPr>
        <w:t xml:space="preserve"> E. Stuart</w:t>
      </w:r>
      <w:r>
        <w:rPr>
          <w:rFonts w:ascii="Times New Roman" w:hAnsi="Times New Roman"/>
          <w:sz w:val="22"/>
          <w:szCs w:val="22"/>
        </w:rPr>
        <w:t xml:space="preserve">, </w:t>
      </w:r>
      <w:hyperlink r:id="rId98" w:history="1">
        <w:r w:rsidRPr="00F02652">
          <w:rPr>
            <w:rStyle w:val="Hyperlink"/>
            <w:rFonts w:ascii="Times New Roman" w:hAnsi="Times New Roman"/>
            <w:sz w:val="22"/>
            <w:szCs w:val="22"/>
          </w:rPr>
          <w:t>Strategic alliances, venture capital, and exit decisions in early stage high-tech firms</w:t>
        </w:r>
      </w:hyperlink>
      <w:r>
        <w:rPr>
          <w:rFonts w:ascii="Times New Roman" w:hAnsi="Times New Roman"/>
          <w:sz w:val="22"/>
          <w:szCs w:val="22"/>
        </w:rPr>
        <w:t>,</w:t>
      </w:r>
      <w:r w:rsidRPr="00581834">
        <w:rPr>
          <w:rFonts w:ascii="Times New Roman" w:hAnsi="Times New Roman"/>
          <w:sz w:val="22"/>
          <w:szCs w:val="22"/>
        </w:rPr>
        <w:t xml:space="preserve"> </w:t>
      </w:r>
      <w:r w:rsidRPr="00673514">
        <w:rPr>
          <w:rFonts w:ascii="Times New Roman" w:hAnsi="Times New Roman"/>
          <w:i/>
          <w:sz w:val="22"/>
          <w:szCs w:val="22"/>
        </w:rPr>
        <w:t>Journal of Financial Economics</w:t>
      </w:r>
      <w:r>
        <w:rPr>
          <w:rFonts w:ascii="Times New Roman" w:hAnsi="Times New Roman"/>
          <w:sz w:val="22"/>
          <w:szCs w:val="22"/>
        </w:rPr>
        <w:t xml:space="preserve">, Volume 107, </w:t>
      </w:r>
      <w:r w:rsidRPr="00581834">
        <w:rPr>
          <w:rFonts w:ascii="Times New Roman" w:hAnsi="Times New Roman"/>
          <w:sz w:val="22"/>
          <w:szCs w:val="22"/>
        </w:rPr>
        <w:t>March 2013, Pages 655–670</w:t>
      </w:r>
    </w:p>
    <w:p w:rsidR="00D86F6B" w:rsidRPr="002A7D5B" w:rsidRDefault="00D86F6B" w:rsidP="00D86F6B">
      <w:pPr>
        <w:pStyle w:val="ListParagraph"/>
        <w:ind w:left="360"/>
        <w:rPr>
          <w:rFonts w:ascii="Times New Roman" w:hAnsi="Times New Roman"/>
          <w:sz w:val="22"/>
          <w:szCs w:val="22"/>
        </w:rPr>
      </w:pPr>
    </w:p>
    <w:p w:rsidR="00D86F6B" w:rsidRDefault="00D86F6B" w:rsidP="00D86F6B">
      <w:pPr>
        <w:ind w:left="360"/>
        <w:rPr>
          <w:rFonts w:ascii="Times New Roman" w:hAnsi="Times New Roman"/>
        </w:rPr>
      </w:pPr>
      <w:r w:rsidRPr="002A7D5B">
        <w:rPr>
          <w:rFonts w:ascii="Times New Roman" w:hAnsi="Times New Roman"/>
        </w:rPr>
        <w:t xml:space="preserve">G. </w:t>
      </w:r>
      <w:r w:rsidRPr="002A7D5B">
        <w:rPr>
          <w:rFonts w:ascii="Times New Roman" w:hAnsi="Times New Roman"/>
          <w:b/>
        </w:rPr>
        <w:t>Corporate Social Responsibility</w:t>
      </w:r>
    </w:p>
    <w:p w:rsidR="00D86F6B" w:rsidRDefault="00D86F6B" w:rsidP="00D86F6B">
      <w:pPr>
        <w:ind w:left="360"/>
        <w:rPr>
          <w:rFonts w:ascii="Times New Roman" w:hAnsi="Times New Roman"/>
        </w:rPr>
      </w:pPr>
    </w:p>
    <w:p w:rsidR="00D86F6B" w:rsidRPr="00A46C48" w:rsidRDefault="00D86F6B" w:rsidP="00D86F6B">
      <w:pPr>
        <w:tabs>
          <w:tab w:val="left" w:pos="-720"/>
        </w:tabs>
        <w:suppressAutoHyphens/>
        <w:spacing w:line="192" w:lineRule="auto"/>
        <w:ind w:left="360"/>
        <w:rPr>
          <w:rFonts w:ascii="Times New Roman" w:hAnsi="Times New Roman"/>
          <w:sz w:val="22"/>
          <w:szCs w:val="22"/>
        </w:rPr>
      </w:pPr>
      <w:proofErr w:type="spellStart"/>
      <w:r w:rsidRPr="00A46C48">
        <w:rPr>
          <w:rFonts w:ascii="Times New Roman" w:hAnsi="Times New Roman"/>
          <w:sz w:val="22"/>
          <w:szCs w:val="22"/>
        </w:rPr>
        <w:t>Kitzmueller</w:t>
      </w:r>
      <w:proofErr w:type="spellEnd"/>
      <w:r w:rsidRPr="00A46C48">
        <w:rPr>
          <w:rFonts w:ascii="Times New Roman" w:hAnsi="Times New Roman"/>
          <w:sz w:val="22"/>
          <w:szCs w:val="22"/>
        </w:rPr>
        <w:t xml:space="preserve">, Markus and Jay </w:t>
      </w:r>
      <w:proofErr w:type="spellStart"/>
      <w:r w:rsidRPr="00A46C48">
        <w:rPr>
          <w:rFonts w:ascii="Times New Roman" w:hAnsi="Times New Roman"/>
          <w:sz w:val="22"/>
          <w:szCs w:val="22"/>
        </w:rPr>
        <w:t>Shimshack</w:t>
      </w:r>
      <w:proofErr w:type="spellEnd"/>
      <w:r w:rsidRPr="00A46C48">
        <w:rPr>
          <w:rFonts w:ascii="Times New Roman" w:hAnsi="Times New Roman"/>
          <w:sz w:val="22"/>
          <w:szCs w:val="22"/>
        </w:rPr>
        <w:t xml:space="preserve">. "Economic Perspectives On Corporate Social Responsibility," </w:t>
      </w:r>
      <w:r w:rsidRPr="00A46C48">
        <w:rPr>
          <w:rFonts w:ascii="Times New Roman" w:hAnsi="Times New Roman"/>
          <w:i/>
          <w:sz w:val="22"/>
          <w:szCs w:val="22"/>
        </w:rPr>
        <w:t>Journal of Economic Literature</w:t>
      </w:r>
      <w:r w:rsidRPr="00A46C48">
        <w:rPr>
          <w:rFonts w:ascii="Times New Roman" w:hAnsi="Times New Roman"/>
          <w:sz w:val="22"/>
          <w:szCs w:val="22"/>
        </w:rPr>
        <w:t>, 2012, v50(1), 51-84.</w:t>
      </w:r>
    </w:p>
    <w:p w:rsidR="00D86F6B" w:rsidRPr="00A46C48" w:rsidRDefault="00D86F6B" w:rsidP="00D86F6B">
      <w:pPr>
        <w:tabs>
          <w:tab w:val="left" w:pos="-720"/>
        </w:tabs>
        <w:suppressAutoHyphens/>
        <w:spacing w:line="192" w:lineRule="auto"/>
        <w:ind w:left="360"/>
        <w:rPr>
          <w:rFonts w:ascii="Times New Roman" w:hAnsi="Times New Roman"/>
          <w:sz w:val="22"/>
          <w:szCs w:val="22"/>
        </w:rPr>
      </w:pPr>
    </w:p>
    <w:p w:rsidR="00D86F6B" w:rsidRPr="00A46C48" w:rsidRDefault="00D86F6B" w:rsidP="00D86F6B">
      <w:pPr>
        <w:tabs>
          <w:tab w:val="left" w:pos="-720"/>
        </w:tabs>
        <w:suppressAutoHyphens/>
        <w:spacing w:line="192" w:lineRule="auto"/>
        <w:ind w:left="360"/>
        <w:rPr>
          <w:rFonts w:ascii="Times New Roman" w:hAnsi="Times New Roman"/>
          <w:sz w:val="22"/>
          <w:szCs w:val="22"/>
        </w:rPr>
      </w:pPr>
      <w:r w:rsidRPr="00A46C48">
        <w:rPr>
          <w:rFonts w:ascii="Times New Roman" w:hAnsi="Times New Roman"/>
          <w:sz w:val="22"/>
          <w:szCs w:val="22"/>
        </w:rPr>
        <w:t>Simons, Robert, “The Business of Business Schools: Restoring a Focus on Competing to Win,” Harvard Business School, 2013.</w:t>
      </w:r>
    </w:p>
    <w:p w:rsidR="00D86F6B" w:rsidRPr="00A46C48" w:rsidRDefault="00D86F6B" w:rsidP="00D86F6B">
      <w:pPr>
        <w:tabs>
          <w:tab w:val="left" w:pos="-720"/>
        </w:tabs>
        <w:suppressAutoHyphens/>
        <w:spacing w:line="192" w:lineRule="auto"/>
        <w:ind w:left="360"/>
        <w:rPr>
          <w:rFonts w:ascii="Times New Roman" w:hAnsi="Times New Roman"/>
          <w:sz w:val="22"/>
          <w:szCs w:val="22"/>
        </w:rPr>
      </w:pPr>
    </w:p>
    <w:p w:rsidR="00D86F6B" w:rsidRPr="00A46C48" w:rsidRDefault="00D86F6B" w:rsidP="00D86F6B">
      <w:pPr>
        <w:tabs>
          <w:tab w:val="left" w:pos="-720"/>
        </w:tabs>
        <w:suppressAutoHyphens/>
        <w:spacing w:line="192" w:lineRule="auto"/>
        <w:ind w:left="360"/>
        <w:rPr>
          <w:rFonts w:ascii="Times New Roman" w:hAnsi="Times New Roman"/>
          <w:sz w:val="22"/>
          <w:szCs w:val="22"/>
        </w:rPr>
      </w:pPr>
      <w:r w:rsidRPr="00A46C48">
        <w:rPr>
          <w:rFonts w:ascii="Times New Roman" w:hAnsi="Times New Roman"/>
          <w:sz w:val="22"/>
          <w:szCs w:val="22"/>
        </w:rPr>
        <w:t xml:space="preserve">Dhaliwal, Dan S., Oliver Zhen Li, Albert Tsang and Yong George Yang. "Voluntary Nonfinancial Disclosure </w:t>
      </w:r>
      <w:r w:rsidRPr="00A46C48">
        <w:rPr>
          <w:rFonts w:ascii="Times New Roman" w:hAnsi="Times New Roman"/>
          <w:sz w:val="22"/>
          <w:szCs w:val="22"/>
        </w:rPr>
        <w:lastRenderedPageBreak/>
        <w:t xml:space="preserve">And The Cost Of Equity Capital: The Initiation Of Corporate Social Responsibility Reporting," </w:t>
      </w:r>
      <w:r w:rsidRPr="00A46C48">
        <w:rPr>
          <w:rFonts w:ascii="Times New Roman" w:hAnsi="Times New Roman"/>
          <w:i/>
          <w:sz w:val="22"/>
          <w:szCs w:val="22"/>
        </w:rPr>
        <w:t>Accounting Review</w:t>
      </w:r>
      <w:r w:rsidRPr="00A46C48">
        <w:rPr>
          <w:rFonts w:ascii="Times New Roman" w:hAnsi="Times New Roman"/>
          <w:sz w:val="22"/>
          <w:szCs w:val="22"/>
        </w:rPr>
        <w:t>, 2011, v86(1), 59-100.</w:t>
      </w:r>
    </w:p>
    <w:p w:rsidR="00D86F6B" w:rsidRPr="00A46C48" w:rsidRDefault="00D86F6B" w:rsidP="00D86F6B">
      <w:pPr>
        <w:tabs>
          <w:tab w:val="left" w:pos="-720"/>
        </w:tabs>
        <w:suppressAutoHyphens/>
        <w:spacing w:line="192" w:lineRule="auto"/>
        <w:ind w:left="360"/>
        <w:rPr>
          <w:rFonts w:ascii="Times New Roman" w:hAnsi="Times New Roman"/>
          <w:sz w:val="22"/>
          <w:szCs w:val="22"/>
        </w:rPr>
      </w:pPr>
    </w:p>
    <w:p w:rsidR="00D86F6B" w:rsidRPr="00A46C48" w:rsidRDefault="00D86F6B" w:rsidP="00D86F6B">
      <w:pPr>
        <w:tabs>
          <w:tab w:val="left" w:pos="-720"/>
        </w:tabs>
        <w:suppressAutoHyphens/>
        <w:spacing w:line="192" w:lineRule="auto"/>
        <w:ind w:left="360"/>
        <w:rPr>
          <w:rFonts w:ascii="Times New Roman" w:hAnsi="Times New Roman"/>
          <w:sz w:val="22"/>
          <w:szCs w:val="22"/>
        </w:rPr>
      </w:pPr>
      <w:r w:rsidRPr="00A46C48">
        <w:rPr>
          <w:rFonts w:ascii="Times New Roman" w:hAnsi="Times New Roman"/>
          <w:sz w:val="22"/>
          <w:szCs w:val="22"/>
        </w:rPr>
        <w:t xml:space="preserve"> </w:t>
      </w:r>
      <w:proofErr w:type="spellStart"/>
      <w:r w:rsidRPr="00A46C48">
        <w:rPr>
          <w:rFonts w:ascii="Times New Roman" w:hAnsi="Times New Roman"/>
          <w:sz w:val="22"/>
          <w:szCs w:val="22"/>
        </w:rPr>
        <w:t>Dravenstott</w:t>
      </w:r>
      <w:proofErr w:type="spellEnd"/>
      <w:r w:rsidRPr="00A46C48">
        <w:rPr>
          <w:rFonts w:ascii="Times New Roman" w:hAnsi="Times New Roman"/>
          <w:sz w:val="22"/>
          <w:szCs w:val="22"/>
        </w:rPr>
        <w:t xml:space="preserve">, John and Natalie </w:t>
      </w:r>
      <w:proofErr w:type="spellStart"/>
      <w:r w:rsidRPr="00A46C48">
        <w:rPr>
          <w:rFonts w:ascii="Times New Roman" w:hAnsi="Times New Roman"/>
          <w:sz w:val="22"/>
          <w:szCs w:val="22"/>
        </w:rPr>
        <w:t>Chieffe</w:t>
      </w:r>
      <w:proofErr w:type="spellEnd"/>
      <w:r w:rsidRPr="00A46C48">
        <w:rPr>
          <w:rFonts w:ascii="Times New Roman" w:hAnsi="Times New Roman"/>
          <w:sz w:val="22"/>
          <w:szCs w:val="22"/>
        </w:rPr>
        <w:t xml:space="preserve">. "Corporate Social Responsibility: Should I Invest For It Or Against It?," </w:t>
      </w:r>
      <w:r w:rsidRPr="00A46C48">
        <w:rPr>
          <w:rFonts w:ascii="Times New Roman" w:hAnsi="Times New Roman"/>
          <w:i/>
          <w:sz w:val="22"/>
          <w:szCs w:val="22"/>
        </w:rPr>
        <w:t>Journal of Investing</w:t>
      </w:r>
      <w:r w:rsidRPr="00A46C48">
        <w:rPr>
          <w:rFonts w:ascii="Times New Roman" w:hAnsi="Times New Roman"/>
          <w:sz w:val="22"/>
          <w:szCs w:val="22"/>
        </w:rPr>
        <w:t>, 2011, v20(3), 108-117.</w:t>
      </w:r>
    </w:p>
    <w:p w:rsidR="00D86F6B" w:rsidRPr="00A46C48" w:rsidRDefault="00D86F6B" w:rsidP="00D86F6B">
      <w:pPr>
        <w:tabs>
          <w:tab w:val="left" w:pos="-720"/>
        </w:tabs>
        <w:suppressAutoHyphens/>
        <w:spacing w:line="192" w:lineRule="auto"/>
        <w:ind w:left="360"/>
        <w:rPr>
          <w:rFonts w:ascii="Times New Roman" w:hAnsi="Times New Roman"/>
          <w:sz w:val="22"/>
          <w:szCs w:val="22"/>
        </w:rPr>
      </w:pPr>
    </w:p>
    <w:p w:rsidR="00D86F6B" w:rsidRPr="00A46C48" w:rsidRDefault="00D86F6B" w:rsidP="00D86F6B">
      <w:pPr>
        <w:tabs>
          <w:tab w:val="left" w:pos="-720"/>
        </w:tabs>
        <w:suppressAutoHyphens/>
        <w:spacing w:line="192" w:lineRule="auto"/>
        <w:ind w:left="360"/>
        <w:rPr>
          <w:rFonts w:ascii="Times New Roman" w:hAnsi="Times New Roman"/>
          <w:sz w:val="22"/>
          <w:szCs w:val="22"/>
        </w:rPr>
      </w:pPr>
      <w:r w:rsidRPr="00A46C48">
        <w:rPr>
          <w:rFonts w:ascii="Times New Roman" w:hAnsi="Times New Roman"/>
          <w:sz w:val="22"/>
          <w:szCs w:val="22"/>
        </w:rPr>
        <w:t xml:space="preserve"> El Ghoul, </w:t>
      </w:r>
      <w:proofErr w:type="spellStart"/>
      <w:r w:rsidRPr="00A46C48">
        <w:rPr>
          <w:rFonts w:ascii="Times New Roman" w:hAnsi="Times New Roman"/>
          <w:sz w:val="22"/>
          <w:szCs w:val="22"/>
        </w:rPr>
        <w:t>Sadok</w:t>
      </w:r>
      <w:proofErr w:type="spellEnd"/>
      <w:r w:rsidRPr="00A46C48">
        <w:rPr>
          <w:rFonts w:ascii="Times New Roman" w:hAnsi="Times New Roman"/>
          <w:sz w:val="22"/>
          <w:szCs w:val="22"/>
        </w:rPr>
        <w:t xml:space="preserve">, </w:t>
      </w:r>
      <w:proofErr w:type="spellStart"/>
      <w:r w:rsidRPr="00A46C48">
        <w:rPr>
          <w:rFonts w:ascii="Times New Roman" w:hAnsi="Times New Roman"/>
          <w:sz w:val="22"/>
          <w:szCs w:val="22"/>
        </w:rPr>
        <w:t>Omrane</w:t>
      </w:r>
      <w:proofErr w:type="spellEnd"/>
      <w:r w:rsidRPr="00A46C48">
        <w:rPr>
          <w:rFonts w:ascii="Times New Roman" w:hAnsi="Times New Roman"/>
          <w:sz w:val="22"/>
          <w:szCs w:val="22"/>
        </w:rPr>
        <w:t xml:space="preserve"> </w:t>
      </w:r>
      <w:proofErr w:type="spellStart"/>
      <w:r w:rsidRPr="00A46C48">
        <w:rPr>
          <w:rFonts w:ascii="Times New Roman" w:hAnsi="Times New Roman"/>
          <w:sz w:val="22"/>
          <w:szCs w:val="22"/>
        </w:rPr>
        <w:t>Guedhami</w:t>
      </w:r>
      <w:proofErr w:type="spellEnd"/>
      <w:r w:rsidRPr="00A46C48">
        <w:rPr>
          <w:rFonts w:ascii="Times New Roman" w:hAnsi="Times New Roman"/>
          <w:sz w:val="22"/>
          <w:szCs w:val="22"/>
        </w:rPr>
        <w:t xml:space="preserve">, Chuck C.Y. Kwok and Dev R. Mishra. "Does Corporate Social Responsibility Affect The Cost Of Capital?," </w:t>
      </w:r>
      <w:r w:rsidRPr="00A46C48">
        <w:rPr>
          <w:rFonts w:ascii="Times New Roman" w:hAnsi="Times New Roman"/>
          <w:i/>
          <w:sz w:val="22"/>
          <w:szCs w:val="22"/>
        </w:rPr>
        <w:t>Journal of Banking &amp; Finance</w:t>
      </w:r>
      <w:r w:rsidRPr="00A46C48">
        <w:rPr>
          <w:rFonts w:ascii="Times New Roman" w:hAnsi="Times New Roman"/>
          <w:sz w:val="22"/>
          <w:szCs w:val="22"/>
        </w:rPr>
        <w:t>, 2011, v35(9), 2388-2406.</w:t>
      </w:r>
    </w:p>
    <w:p w:rsidR="00D86F6B" w:rsidRPr="00A46C48" w:rsidRDefault="00D86F6B" w:rsidP="00D86F6B">
      <w:pPr>
        <w:tabs>
          <w:tab w:val="left" w:pos="-720"/>
        </w:tabs>
        <w:suppressAutoHyphens/>
        <w:spacing w:line="192" w:lineRule="auto"/>
        <w:ind w:left="360"/>
        <w:rPr>
          <w:rFonts w:ascii="Times New Roman" w:hAnsi="Times New Roman"/>
          <w:sz w:val="22"/>
          <w:szCs w:val="22"/>
        </w:rPr>
      </w:pPr>
    </w:p>
    <w:p w:rsidR="00D86F6B" w:rsidRPr="00A46C48" w:rsidRDefault="00D86F6B" w:rsidP="00D86F6B">
      <w:pPr>
        <w:tabs>
          <w:tab w:val="left" w:pos="-720"/>
        </w:tabs>
        <w:suppressAutoHyphens/>
        <w:spacing w:line="192" w:lineRule="auto"/>
        <w:ind w:left="360"/>
        <w:rPr>
          <w:rFonts w:ascii="Times New Roman" w:hAnsi="Times New Roman"/>
          <w:sz w:val="22"/>
          <w:szCs w:val="22"/>
        </w:rPr>
      </w:pPr>
      <w:r w:rsidRPr="00A46C48">
        <w:rPr>
          <w:rFonts w:ascii="Times New Roman" w:hAnsi="Times New Roman"/>
          <w:sz w:val="22"/>
          <w:szCs w:val="22"/>
        </w:rPr>
        <w:t xml:space="preserve">Goss, Allen and Gordon S. Roberts. "The Impact Of Corporate Social Responsibility On The Cost Of Bank Loans," </w:t>
      </w:r>
      <w:r w:rsidRPr="00A46C48">
        <w:rPr>
          <w:rFonts w:ascii="Times New Roman" w:hAnsi="Times New Roman"/>
          <w:i/>
          <w:sz w:val="22"/>
          <w:szCs w:val="22"/>
        </w:rPr>
        <w:t>Journal of Banking &amp; Finance</w:t>
      </w:r>
      <w:r w:rsidRPr="00A46C48">
        <w:rPr>
          <w:rFonts w:ascii="Times New Roman" w:hAnsi="Times New Roman"/>
          <w:sz w:val="22"/>
          <w:szCs w:val="22"/>
        </w:rPr>
        <w:t>, 2011, v35(7), 1794-1810.</w:t>
      </w:r>
    </w:p>
    <w:p w:rsidR="00D86F6B" w:rsidRPr="00A46C48" w:rsidRDefault="00D86F6B" w:rsidP="00D86F6B">
      <w:pPr>
        <w:tabs>
          <w:tab w:val="left" w:pos="-720"/>
        </w:tabs>
        <w:suppressAutoHyphens/>
        <w:spacing w:line="192" w:lineRule="auto"/>
        <w:ind w:left="360"/>
        <w:rPr>
          <w:rFonts w:ascii="Times New Roman" w:hAnsi="Times New Roman"/>
          <w:sz w:val="22"/>
          <w:szCs w:val="22"/>
        </w:rPr>
      </w:pPr>
    </w:p>
    <w:p w:rsidR="00D86F6B" w:rsidRPr="00A46C48" w:rsidRDefault="00D86F6B" w:rsidP="00D86F6B">
      <w:pPr>
        <w:tabs>
          <w:tab w:val="left" w:pos="-720"/>
        </w:tabs>
        <w:suppressAutoHyphens/>
        <w:spacing w:line="192" w:lineRule="auto"/>
        <w:ind w:left="360"/>
        <w:rPr>
          <w:rFonts w:ascii="Times New Roman" w:hAnsi="Times New Roman"/>
          <w:sz w:val="22"/>
          <w:szCs w:val="22"/>
        </w:rPr>
      </w:pPr>
      <w:proofErr w:type="spellStart"/>
      <w:r w:rsidRPr="00A46C48">
        <w:rPr>
          <w:rFonts w:ascii="Times New Roman" w:hAnsi="Times New Roman"/>
          <w:sz w:val="22"/>
          <w:szCs w:val="22"/>
        </w:rPr>
        <w:t>Becchetti</w:t>
      </w:r>
      <w:proofErr w:type="spellEnd"/>
      <w:r w:rsidRPr="00A46C48">
        <w:rPr>
          <w:rFonts w:ascii="Times New Roman" w:hAnsi="Times New Roman"/>
          <w:sz w:val="22"/>
          <w:szCs w:val="22"/>
        </w:rPr>
        <w:t xml:space="preserve">, Leonardo and Rocco </w:t>
      </w:r>
      <w:proofErr w:type="spellStart"/>
      <w:r w:rsidRPr="00A46C48">
        <w:rPr>
          <w:rFonts w:ascii="Times New Roman" w:hAnsi="Times New Roman"/>
          <w:sz w:val="22"/>
          <w:szCs w:val="22"/>
        </w:rPr>
        <w:t>Ciciretti</w:t>
      </w:r>
      <w:proofErr w:type="spellEnd"/>
      <w:r w:rsidRPr="00A46C48">
        <w:rPr>
          <w:rFonts w:ascii="Times New Roman" w:hAnsi="Times New Roman"/>
          <w:sz w:val="22"/>
          <w:szCs w:val="22"/>
        </w:rPr>
        <w:t xml:space="preserve">. " Corporate Social Responsibility And Stock Market Performance,” </w:t>
      </w:r>
      <w:r w:rsidRPr="00A46C48">
        <w:rPr>
          <w:rFonts w:ascii="Times New Roman" w:hAnsi="Times New Roman"/>
          <w:i/>
          <w:sz w:val="22"/>
          <w:szCs w:val="22"/>
        </w:rPr>
        <w:t>Applied Financial Economics</w:t>
      </w:r>
      <w:r w:rsidRPr="00A46C48">
        <w:rPr>
          <w:rFonts w:ascii="Times New Roman" w:hAnsi="Times New Roman"/>
          <w:sz w:val="22"/>
          <w:szCs w:val="22"/>
        </w:rPr>
        <w:t>, 2009, v19(16), 1283-1293</w:t>
      </w:r>
    </w:p>
    <w:p w:rsidR="00D86F6B" w:rsidRPr="00A46C48" w:rsidRDefault="00D86F6B" w:rsidP="00D86F6B">
      <w:pPr>
        <w:tabs>
          <w:tab w:val="left" w:pos="-720"/>
        </w:tabs>
        <w:suppressAutoHyphens/>
        <w:spacing w:line="192" w:lineRule="auto"/>
        <w:ind w:left="360"/>
        <w:rPr>
          <w:rFonts w:ascii="Times New Roman" w:hAnsi="Times New Roman"/>
          <w:sz w:val="22"/>
          <w:szCs w:val="22"/>
        </w:rPr>
      </w:pPr>
    </w:p>
    <w:p w:rsidR="00D86F6B" w:rsidRPr="00A46C48" w:rsidRDefault="00D86F6B" w:rsidP="00D86F6B">
      <w:pPr>
        <w:tabs>
          <w:tab w:val="left" w:pos="-720"/>
        </w:tabs>
        <w:suppressAutoHyphens/>
        <w:ind w:left="360" w:right="360"/>
        <w:rPr>
          <w:rFonts w:ascii="Times New Roman" w:hAnsi="Times New Roman"/>
          <w:sz w:val="22"/>
          <w:szCs w:val="22"/>
        </w:rPr>
      </w:pPr>
      <w:r w:rsidRPr="00A46C48">
        <w:rPr>
          <w:rFonts w:ascii="Times New Roman" w:hAnsi="Times New Roman"/>
          <w:sz w:val="22"/>
          <w:szCs w:val="22"/>
        </w:rPr>
        <w:t>Jensen, Michael C., Putting Integrity into Finance: A Positive Approach, 2011, Harvard NOM Working Paper No. 06-06; Available at SSRN: http://ssrn.com/abstract=876312</w:t>
      </w:r>
    </w:p>
    <w:p w:rsidR="00D86F6B" w:rsidRPr="00A46C48" w:rsidRDefault="00D86F6B" w:rsidP="00D86F6B">
      <w:pPr>
        <w:tabs>
          <w:tab w:val="left" w:pos="-720"/>
        </w:tabs>
        <w:suppressAutoHyphens/>
        <w:ind w:left="360" w:right="360"/>
        <w:rPr>
          <w:rFonts w:ascii="Times New Roman" w:hAnsi="Times New Roman"/>
          <w:sz w:val="22"/>
          <w:szCs w:val="22"/>
        </w:rPr>
      </w:pPr>
    </w:p>
    <w:p w:rsidR="00D86F6B" w:rsidRPr="00A46C48" w:rsidRDefault="00D86F6B" w:rsidP="00D86F6B">
      <w:pPr>
        <w:tabs>
          <w:tab w:val="left" w:pos="-720"/>
        </w:tabs>
        <w:suppressAutoHyphens/>
        <w:ind w:left="360" w:right="360"/>
        <w:rPr>
          <w:rFonts w:ascii="Times New Roman" w:hAnsi="Times New Roman"/>
          <w:sz w:val="22"/>
          <w:szCs w:val="22"/>
        </w:rPr>
      </w:pPr>
      <w:r w:rsidRPr="00A46C48">
        <w:rPr>
          <w:rFonts w:ascii="Times New Roman" w:hAnsi="Times New Roman"/>
          <w:sz w:val="22"/>
          <w:szCs w:val="22"/>
        </w:rPr>
        <w:t xml:space="preserve">J.M. Karpoff, D.S. Lee and G.S. Martin, “The Cost of Cooking the Books,” </w:t>
      </w:r>
      <w:r w:rsidRPr="00A46C48">
        <w:rPr>
          <w:rFonts w:ascii="Times New Roman" w:hAnsi="Times New Roman"/>
          <w:i/>
          <w:sz w:val="22"/>
          <w:szCs w:val="22"/>
        </w:rPr>
        <w:t>Journal of Financial and Quantitative Analysis</w:t>
      </w:r>
      <w:r w:rsidRPr="00A46C48">
        <w:rPr>
          <w:rFonts w:ascii="Times New Roman" w:hAnsi="Times New Roman"/>
          <w:sz w:val="22"/>
          <w:szCs w:val="22"/>
        </w:rPr>
        <w:t>, 43 (September 2008), 581-612.</w:t>
      </w:r>
    </w:p>
    <w:p w:rsidR="00D86F6B" w:rsidRPr="00A46C48" w:rsidRDefault="00D86F6B" w:rsidP="00D86F6B">
      <w:pPr>
        <w:tabs>
          <w:tab w:val="left" w:pos="-720"/>
        </w:tabs>
        <w:suppressAutoHyphens/>
        <w:ind w:left="780" w:right="360"/>
        <w:rPr>
          <w:rFonts w:ascii="Times New Roman" w:hAnsi="Times New Roman"/>
          <w:b/>
          <w:sz w:val="22"/>
          <w:szCs w:val="22"/>
        </w:rPr>
      </w:pPr>
    </w:p>
    <w:p w:rsidR="00D86F6B" w:rsidRDefault="00D86F6B" w:rsidP="00D86F6B">
      <w:pPr>
        <w:tabs>
          <w:tab w:val="left" w:pos="-720"/>
        </w:tabs>
        <w:suppressAutoHyphens/>
        <w:ind w:left="360" w:right="360"/>
        <w:rPr>
          <w:rFonts w:ascii="Times New Roman" w:hAnsi="Times New Roman"/>
          <w:sz w:val="22"/>
          <w:szCs w:val="22"/>
        </w:rPr>
      </w:pPr>
      <w:r w:rsidRPr="00A46C48">
        <w:rPr>
          <w:rFonts w:ascii="Times New Roman" w:hAnsi="Times New Roman"/>
          <w:sz w:val="22"/>
          <w:szCs w:val="22"/>
        </w:rPr>
        <w:t xml:space="preserve">J.M. Karpoff, D.S. Lee and G.S. Martin , The consequences to managers for financial misrepresentation, </w:t>
      </w:r>
      <w:r w:rsidRPr="00A46C48">
        <w:rPr>
          <w:rFonts w:ascii="Times New Roman" w:hAnsi="Times New Roman"/>
          <w:i/>
          <w:sz w:val="22"/>
          <w:szCs w:val="22"/>
        </w:rPr>
        <w:t xml:space="preserve">Journal of Financial </w:t>
      </w:r>
      <w:proofErr w:type="spellStart"/>
      <w:r w:rsidRPr="00A46C48">
        <w:rPr>
          <w:rFonts w:ascii="Times New Roman" w:hAnsi="Times New Roman"/>
          <w:i/>
          <w:sz w:val="22"/>
          <w:szCs w:val="22"/>
        </w:rPr>
        <w:t>Economics</w:t>
      </w:r>
      <w:r w:rsidRPr="00A46C48">
        <w:rPr>
          <w:rFonts w:ascii="Times New Roman" w:hAnsi="Times New Roman"/>
          <w:sz w:val="22"/>
          <w:szCs w:val="22"/>
        </w:rPr>
        <w:t>,Volume</w:t>
      </w:r>
      <w:proofErr w:type="spellEnd"/>
      <w:r w:rsidRPr="00A46C48">
        <w:rPr>
          <w:rFonts w:ascii="Times New Roman" w:hAnsi="Times New Roman"/>
          <w:sz w:val="22"/>
          <w:szCs w:val="22"/>
        </w:rPr>
        <w:t xml:space="preserve"> 88, Issue 2, May 2008, Pages 193-215</w:t>
      </w:r>
    </w:p>
    <w:p w:rsidR="0015753F" w:rsidRDefault="0015753F" w:rsidP="00D86F6B">
      <w:pPr>
        <w:tabs>
          <w:tab w:val="left" w:pos="-720"/>
        </w:tabs>
        <w:suppressAutoHyphens/>
        <w:ind w:left="360" w:right="360"/>
        <w:rPr>
          <w:rFonts w:ascii="Times New Roman" w:hAnsi="Times New Roman"/>
          <w:sz w:val="22"/>
          <w:szCs w:val="22"/>
        </w:rPr>
      </w:pPr>
    </w:p>
    <w:p w:rsidR="0015753F" w:rsidRPr="00A41AE1" w:rsidRDefault="00A41AE1" w:rsidP="00D86F6B">
      <w:pPr>
        <w:tabs>
          <w:tab w:val="left" w:pos="-720"/>
        </w:tabs>
        <w:suppressAutoHyphens/>
        <w:ind w:left="360" w:right="360"/>
        <w:rPr>
          <w:rFonts w:ascii="Times New Roman" w:hAnsi="Times New Roman"/>
          <w:szCs w:val="24"/>
        </w:rPr>
      </w:pPr>
      <w:proofErr w:type="spellStart"/>
      <w:r w:rsidRPr="00A41AE1">
        <w:rPr>
          <w:rFonts w:ascii="Times New Roman" w:hAnsi="Times New Roman"/>
          <w:color w:val="003366"/>
          <w:szCs w:val="24"/>
          <w:shd w:val="clear" w:color="auto" w:fill="F2F2F2"/>
        </w:rPr>
        <w:t>Glaeser</w:t>
      </w:r>
      <w:proofErr w:type="spellEnd"/>
      <w:r w:rsidRPr="00A41AE1">
        <w:rPr>
          <w:rFonts w:ascii="Times New Roman" w:hAnsi="Times New Roman"/>
          <w:color w:val="003366"/>
          <w:szCs w:val="24"/>
          <w:shd w:val="clear" w:color="auto" w:fill="F2F2F2"/>
        </w:rPr>
        <w:t>, Edward L., The Governance of Not-for-Profit Firms (April 2002). Harvard Institute of Economic Research Paper No. 1954. Available at SSRN: http://ssrn.com/abstract=313203 or http://dx.doi.org/10.2139/ssrn.313203</w:t>
      </w:r>
    </w:p>
    <w:p w:rsidR="00D86F6B" w:rsidRPr="0002040A" w:rsidRDefault="00D86F6B" w:rsidP="00D86F6B">
      <w:pPr>
        <w:tabs>
          <w:tab w:val="left" w:pos="-720"/>
        </w:tabs>
        <w:suppressAutoHyphens/>
        <w:ind w:left="720" w:right="360"/>
        <w:rPr>
          <w:rFonts w:ascii="Times New Roman" w:hAnsi="Times New Roman"/>
          <w:b/>
          <w:szCs w:val="24"/>
        </w:rPr>
      </w:pPr>
    </w:p>
    <w:p w:rsidR="00D86F6B" w:rsidRDefault="00D86F6B" w:rsidP="00D86F6B">
      <w:pPr>
        <w:ind w:left="360"/>
        <w:rPr>
          <w:rFonts w:ascii="Times New Roman" w:hAnsi="Times New Roman"/>
          <w:b/>
          <w:sz w:val="22"/>
          <w:szCs w:val="22"/>
        </w:rPr>
      </w:pPr>
    </w:p>
    <w:p w:rsidR="00017D80" w:rsidRPr="00017D80" w:rsidRDefault="00017D80" w:rsidP="002D1815">
      <w:pPr>
        <w:pStyle w:val="ListParagraph"/>
        <w:numPr>
          <w:ilvl w:val="0"/>
          <w:numId w:val="9"/>
        </w:numPr>
        <w:tabs>
          <w:tab w:val="left" w:pos="-720"/>
        </w:tabs>
        <w:suppressAutoHyphens/>
        <w:ind w:right="360"/>
        <w:rPr>
          <w:rFonts w:ascii="Times New Roman" w:hAnsi="Times New Roman"/>
          <w:b/>
          <w:szCs w:val="24"/>
        </w:rPr>
      </w:pPr>
      <w:r w:rsidRPr="00017D80">
        <w:rPr>
          <w:rFonts w:ascii="Times New Roman" w:hAnsi="Times New Roman"/>
          <w:b/>
          <w:szCs w:val="24"/>
        </w:rPr>
        <w:t>Private Equity</w:t>
      </w:r>
    </w:p>
    <w:p w:rsidR="00017D80" w:rsidRDefault="00017D80" w:rsidP="00017D80">
      <w:pPr>
        <w:tabs>
          <w:tab w:val="left" w:pos="-720"/>
        </w:tabs>
        <w:suppressAutoHyphens/>
        <w:ind w:left="720" w:right="360"/>
        <w:rPr>
          <w:rFonts w:ascii="Times New Roman" w:hAnsi="Times New Roman"/>
          <w:b/>
          <w:szCs w:val="24"/>
        </w:rPr>
      </w:pPr>
    </w:p>
    <w:p w:rsidR="00017D80" w:rsidRDefault="00017D80" w:rsidP="00017D80">
      <w:pPr>
        <w:ind w:left="360"/>
        <w:rPr>
          <w:rFonts w:ascii="Times New Roman" w:hAnsi="Times New Roman"/>
        </w:rPr>
      </w:pPr>
      <w:r>
        <w:rPr>
          <w:rFonts w:ascii="Times New Roman" w:hAnsi="Times New Roman"/>
        </w:rPr>
        <w:t xml:space="preserve">1. </w:t>
      </w:r>
      <w:r w:rsidRPr="0067268F">
        <w:rPr>
          <w:rFonts w:ascii="Times New Roman" w:hAnsi="Times New Roman"/>
        </w:rPr>
        <w:t>S. N. Kaplan and P. Stromberg, “</w:t>
      </w:r>
      <w:hyperlink r:id="rId99" w:history="1">
        <w:r w:rsidRPr="00C351D4">
          <w:rPr>
            <w:rStyle w:val="Hyperlink"/>
            <w:rFonts w:ascii="Times New Roman" w:hAnsi="Times New Roman"/>
          </w:rPr>
          <w:t>Leveraged Buyouts and Private Equity</w:t>
        </w:r>
      </w:hyperlink>
      <w:r w:rsidRPr="0067268F">
        <w:rPr>
          <w:rFonts w:ascii="Times New Roman" w:hAnsi="Times New Roman"/>
        </w:rPr>
        <w:t>, NBER paper, 2008.</w:t>
      </w:r>
    </w:p>
    <w:p w:rsidR="00017D80" w:rsidRPr="0067268F" w:rsidRDefault="00017D80" w:rsidP="00017D80">
      <w:pPr>
        <w:ind w:left="360"/>
        <w:rPr>
          <w:rFonts w:ascii="Times New Roman" w:hAnsi="Times New Roman"/>
        </w:rPr>
      </w:pPr>
      <w:r w:rsidRPr="009F7E8A">
        <w:rPr>
          <w:rFonts w:ascii="Times New Roman" w:hAnsi="Times New Roman"/>
        </w:rPr>
        <w:t>http://www.privateequityatwork.com/</w:t>
      </w:r>
    </w:p>
    <w:p w:rsidR="00017D80" w:rsidRPr="0067268F" w:rsidRDefault="00017D80" w:rsidP="00017D80">
      <w:pPr>
        <w:rPr>
          <w:rFonts w:ascii="Times New Roman" w:hAnsi="Times New Roman"/>
        </w:rPr>
      </w:pPr>
    </w:p>
    <w:p w:rsidR="00017D80" w:rsidRDefault="00017D80" w:rsidP="00017D80">
      <w:pPr>
        <w:ind w:left="360"/>
        <w:rPr>
          <w:rFonts w:ascii="Times New Roman" w:hAnsi="Times New Roman"/>
          <w:sz w:val="22"/>
          <w:szCs w:val="22"/>
        </w:rPr>
      </w:pPr>
      <w:r w:rsidRPr="0067268F">
        <w:rPr>
          <w:rFonts w:ascii="Times New Roman" w:hAnsi="Times New Roman"/>
        </w:rPr>
        <w:t xml:space="preserve">2. </w:t>
      </w:r>
      <w:r>
        <w:rPr>
          <w:rFonts w:ascii="Times New Roman" w:hAnsi="Times New Roman"/>
        </w:rPr>
        <w:t xml:space="preserve"> </w:t>
      </w:r>
      <w:r w:rsidRPr="00F06DA2">
        <w:rPr>
          <w:rFonts w:ascii="Times New Roman" w:hAnsi="Times New Roman"/>
          <w:sz w:val="22"/>
          <w:szCs w:val="22"/>
        </w:rPr>
        <w:t xml:space="preserve">Steven J. Davis , John </w:t>
      </w:r>
      <w:proofErr w:type="spellStart"/>
      <w:r w:rsidRPr="00F06DA2">
        <w:rPr>
          <w:rFonts w:ascii="Times New Roman" w:hAnsi="Times New Roman"/>
          <w:sz w:val="22"/>
          <w:szCs w:val="22"/>
        </w:rPr>
        <w:t>Haltiwanger</w:t>
      </w:r>
      <w:proofErr w:type="spellEnd"/>
      <w:r w:rsidRPr="00F06DA2">
        <w:rPr>
          <w:rFonts w:ascii="Times New Roman" w:hAnsi="Times New Roman"/>
          <w:sz w:val="22"/>
          <w:szCs w:val="22"/>
        </w:rPr>
        <w:t xml:space="preserve"> , Ron S. </w:t>
      </w:r>
      <w:proofErr w:type="spellStart"/>
      <w:r w:rsidRPr="00F06DA2">
        <w:rPr>
          <w:rFonts w:ascii="Times New Roman" w:hAnsi="Times New Roman"/>
          <w:sz w:val="22"/>
          <w:szCs w:val="22"/>
        </w:rPr>
        <w:t>Jarmin</w:t>
      </w:r>
      <w:proofErr w:type="spellEnd"/>
      <w:r w:rsidRPr="00F06DA2">
        <w:rPr>
          <w:rFonts w:ascii="Times New Roman" w:hAnsi="Times New Roman"/>
          <w:sz w:val="22"/>
          <w:szCs w:val="22"/>
        </w:rPr>
        <w:t xml:space="preserve"> , Josh Lerner and Javier Miranda</w:t>
      </w:r>
      <w:r>
        <w:rPr>
          <w:rFonts w:ascii="Times New Roman" w:hAnsi="Times New Roman"/>
          <w:sz w:val="22"/>
          <w:szCs w:val="22"/>
        </w:rPr>
        <w:t>, “</w:t>
      </w:r>
      <w:hyperlink r:id="rId100" w:history="1">
        <w:r w:rsidRPr="00C37580">
          <w:rPr>
            <w:rStyle w:val="Hyperlink"/>
            <w:rFonts w:ascii="Times New Roman" w:hAnsi="Times New Roman"/>
            <w:sz w:val="22"/>
            <w:szCs w:val="22"/>
          </w:rPr>
          <w:t>Private Equity and Employment</w:t>
        </w:r>
      </w:hyperlink>
      <w:r>
        <w:rPr>
          <w:rFonts w:ascii="Times New Roman" w:hAnsi="Times New Roman"/>
          <w:sz w:val="22"/>
          <w:szCs w:val="22"/>
        </w:rPr>
        <w:t xml:space="preserve">,”  </w:t>
      </w:r>
      <w:r w:rsidRPr="00F06DA2">
        <w:rPr>
          <w:rFonts w:ascii="Times New Roman" w:hAnsi="Times New Roman"/>
          <w:sz w:val="22"/>
          <w:szCs w:val="22"/>
        </w:rPr>
        <w:t>US Census Bureau Center for Economic Studies Paper No. CES-WP-08-07R</w:t>
      </w:r>
      <w:r>
        <w:rPr>
          <w:rFonts w:ascii="Times New Roman" w:hAnsi="Times New Roman"/>
          <w:sz w:val="22"/>
          <w:szCs w:val="22"/>
        </w:rPr>
        <w:t xml:space="preserve">, 2014. </w:t>
      </w:r>
      <w:hyperlink r:id="rId101" w:history="1">
        <w:r w:rsidRPr="0062122A">
          <w:rPr>
            <w:rStyle w:val="Hyperlink"/>
            <w:rFonts w:ascii="Times New Roman" w:hAnsi="Times New Roman"/>
            <w:sz w:val="22"/>
            <w:szCs w:val="22"/>
          </w:rPr>
          <w:t>Private Equity</w:t>
        </w:r>
      </w:hyperlink>
    </w:p>
    <w:p w:rsidR="00017D80" w:rsidRDefault="00017D80" w:rsidP="00017D80">
      <w:pPr>
        <w:ind w:left="360"/>
        <w:rPr>
          <w:rFonts w:ascii="Times New Roman" w:hAnsi="Times New Roman"/>
          <w:sz w:val="22"/>
          <w:szCs w:val="22"/>
        </w:rPr>
      </w:pPr>
    </w:p>
    <w:p w:rsidR="00017D80" w:rsidRDefault="00017D80" w:rsidP="00017D80">
      <w:pPr>
        <w:ind w:left="360"/>
        <w:rPr>
          <w:rFonts w:ascii="Times New Roman" w:hAnsi="Times New Roman"/>
          <w:sz w:val="22"/>
          <w:szCs w:val="22"/>
        </w:rPr>
      </w:pPr>
      <w:r>
        <w:rPr>
          <w:rFonts w:ascii="Times New Roman" w:hAnsi="Times New Roman"/>
          <w:sz w:val="22"/>
          <w:szCs w:val="22"/>
        </w:rPr>
        <w:t xml:space="preserve">3. </w:t>
      </w:r>
      <w:r w:rsidRPr="00914AC5">
        <w:rPr>
          <w:rFonts w:ascii="Times New Roman" w:hAnsi="Times New Roman"/>
          <w:sz w:val="22"/>
          <w:szCs w:val="22"/>
        </w:rPr>
        <w:t>Paul Gompe</w:t>
      </w:r>
      <w:r>
        <w:rPr>
          <w:rFonts w:ascii="Times New Roman" w:hAnsi="Times New Roman"/>
          <w:sz w:val="22"/>
          <w:szCs w:val="22"/>
        </w:rPr>
        <w:t>rs</w:t>
      </w:r>
      <w:r w:rsidRPr="00914AC5">
        <w:rPr>
          <w:rFonts w:ascii="Times New Roman" w:hAnsi="Times New Roman"/>
          <w:sz w:val="22"/>
          <w:szCs w:val="22"/>
        </w:rPr>
        <w:t xml:space="preserve">, Steven N. Kaplan and Vladimir </w:t>
      </w:r>
      <w:proofErr w:type="spellStart"/>
      <w:r w:rsidRPr="00914AC5">
        <w:rPr>
          <w:rFonts w:ascii="Times New Roman" w:hAnsi="Times New Roman"/>
          <w:sz w:val="22"/>
          <w:szCs w:val="22"/>
        </w:rPr>
        <w:t>Mukharlyamov</w:t>
      </w:r>
      <w:proofErr w:type="spellEnd"/>
      <w:r w:rsidRPr="00914AC5">
        <w:rPr>
          <w:rFonts w:ascii="Times New Roman" w:hAnsi="Times New Roman"/>
          <w:sz w:val="22"/>
          <w:szCs w:val="22"/>
        </w:rPr>
        <w:t>, “</w:t>
      </w:r>
      <w:hyperlink r:id="rId102" w:history="1">
        <w:r w:rsidRPr="00914AC5">
          <w:rPr>
            <w:rStyle w:val="Hyperlink"/>
            <w:rFonts w:ascii="Times New Roman" w:hAnsi="Times New Roman"/>
            <w:sz w:val="22"/>
            <w:szCs w:val="22"/>
          </w:rPr>
          <w:t>What Do Private Equity Firms Do</w:t>
        </w:r>
      </w:hyperlink>
      <w:r w:rsidRPr="00914AC5">
        <w:rPr>
          <w:rFonts w:ascii="Times New Roman" w:hAnsi="Times New Roman"/>
          <w:sz w:val="22"/>
          <w:szCs w:val="22"/>
        </w:rPr>
        <w:t>?” 2014, Harvard University working paper.</w:t>
      </w:r>
    </w:p>
    <w:p w:rsidR="00017D80" w:rsidRDefault="00017D80" w:rsidP="00017D80">
      <w:pPr>
        <w:ind w:left="360"/>
        <w:rPr>
          <w:rFonts w:ascii="Times New Roman" w:hAnsi="Times New Roman"/>
          <w:sz w:val="22"/>
          <w:szCs w:val="22"/>
        </w:rPr>
      </w:pPr>
    </w:p>
    <w:p w:rsidR="00017D80" w:rsidRPr="0067268F" w:rsidRDefault="00017D80" w:rsidP="00017D80">
      <w:pPr>
        <w:ind w:left="360"/>
        <w:rPr>
          <w:rFonts w:ascii="Times New Roman" w:hAnsi="Times New Roman"/>
        </w:rPr>
      </w:pPr>
      <w:r>
        <w:rPr>
          <w:rFonts w:ascii="Times New Roman" w:hAnsi="Times New Roman"/>
          <w:sz w:val="22"/>
          <w:szCs w:val="22"/>
        </w:rPr>
        <w:t xml:space="preserve">4. </w:t>
      </w:r>
      <w:proofErr w:type="spellStart"/>
      <w:r w:rsidRPr="002B250D">
        <w:rPr>
          <w:rFonts w:ascii="Times New Roman" w:hAnsi="Times New Roman"/>
          <w:sz w:val="22"/>
          <w:szCs w:val="22"/>
        </w:rPr>
        <w:t>Paglia</w:t>
      </w:r>
      <w:proofErr w:type="spellEnd"/>
      <w:r w:rsidRPr="002B250D">
        <w:rPr>
          <w:rFonts w:ascii="Times New Roman" w:hAnsi="Times New Roman"/>
          <w:sz w:val="22"/>
          <w:szCs w:val="22"/>
        </w:rPr>
        <w:t xml:space="preserve">, John and </w:t>
      </w:r>
      <w:proofErr w:type="spellStart"/>
      <w:r w:rsidRPr="002B250D">
        <w:rPr>
          <w:rFonts w:ascii="Times New Roman" w:hAnsi="Times New Roman"/>
          <w:sz w:val="22"/>
          <w:szCs w:val="22"/>
        </w:rPr>
        <w:t>Harjoto</w:t>
      </w:r>
      <w:proofErr w:type="spellEnd"/>
      <w:r w:rsidRPr="002B250D">
        <w:rPr>
          <w:rFonts w:ascii="Times New Roman" w:hAnsi="Times New Roman"/>
          <w:sz w:val="22"/>
          <w:szCs w:val="22"/>
        </w:rPr>
        <w:t xml:space="preserve">, </w:t>
      </w:r>
      <w:proofErr w:type="spellStart"/>
      <w:r w:rsidRPr="002B250D">
        <w:rPr>
          <w:rFonts w:ascii="Times New Roman" w:hAnsi="Times New Roman"/>
          <w:sz w:val="22"/>
          <w:szCs w:val="22"/>
        </w:rPr>
        <w:t>Maretno</w:t>
      </w:r>
      <w:proofErr w:type="spellEnd"/>
      <w:r w:rsidRPr="002B250D">
        <w:rPr>
          <w:rFonts w:ascii="Times New Roman" w:hAnsi="Times New Roman"/>
          <w:sz w:val="22"/>
          <w:szCs w:val="22"/>
        </w:rPr>
        <w:t xml:space="preserve"> </w:t>
      </w:r>
      <w:proofErr w:type="spellStart"/>
      <w:r w:rsidRPr="002B250D">
        <w:rPr>
          <w:rFonts w:ascii="Times New Roman" w:hAnsi="Times New Roman"/>
          <w:sz w:val="22"/>
          <w:szCs w:val="22"/>
        </w:rPr>
        <w:t>Agus</w:t>
      </w:r>
      <w:proofErr w:type="spellEnd"/>
      <w:r w:rsidRPr="002B250D">
        <w:rPr>
          <w:rFonts w:ascii="Times New Roman" w:hAnsi="Times New Roman"/>
          <w:sz w:val="22"/>
          <w:szCs w:val="22"/>
        </w:rPr>
        <w:t xml:space="preserve">, </w:t>
      </w:r>
      <w:hyperlink r:id="rId103" w:history="1">
        <w:r w:rsidRPr="002B250D">
          <w:rPr>
            <w:rStyle w:val="Hyperlink"/>
            <w:rFonts w:ascii="Times New Roman" w:hAnsi="Times New Roman"/>
            <w:sz w:val="22"/>
            <w:szCs w:val="22"/>
          </w:rPr>
          <w:t>The Effects of Private Equity and Venture Capital on Sales and Employment Growth in Small and Medium Sized Businesses</w:t>
        </w:r>
      </w:hyperlink>
      <w:r w:rsidRPr="002B250D">
        <w:rPr>
          <w:rFonts w:ascii="Times New Roman" w:hAnsi="Times New Roman"/>
          <w:sz w:val="22"/>
          <w:szCs w:val="22"/>
        </w:rPr>
        <w:t xml:space="preserve"> (June 5, 2014). Journal of Banking and Finance, Vol. 47, pp. 177-197, 2014.</w:t>
      </w:r>
    </w:p>
    <w:p w:rsidR="00017D80" w:rsidRDefault="00017D80" w:rsidP="00017D80">
      <w:pPr>
        <w:tabs>
          <w:tab w:val="left" w:pos="-720"/>
        </w:tabs>
        <w:suppressAutoHyphens/>
        <w:ind w:right="360"/>
        <w:rPr>
          <w:rFonts w:ascii="Times New Roman" w:hAnsi="Times New Roman"/>
          <w:b/>
          <w:szCs w:val="24"/>
        </w:rPr>
      </w:pPr>
    </w:p>
    <w:p w:rsidR="00017D80" w:rsidRPr="007A78AF" w:rsidRDefault="00017D80" w:rsidP="00017D80">
      <w:pPr>
        <w:tabs>
          <w:tab w:val="left" w:pos="-720"/>
        </w:tabs>
        <w:suppressAutoHyphens/>
        <w:ind w:left="360" w:right="360"/>
        <w:rPr>
          <w:rFonts w:ascii="Times New Roman" w:hAnsi="Times New Roman"/>
          <w:szCs w:val="24"/>
        </w:rPr>
      </w:pPr>
      <w:r>
        <w:rPr>
          <w:rFonts w:ascii="Times New Roman" w:hAnsi="Times New Roman"/>
          <w:szCs w:val="24"/>
        </w:rPr>
        <w:t>5</w:t>
      </w:r>
      <w:r w:rsidRPr="007A78AF">
        <w:rPr>
          <w:rFonts w:ascii="Times New Roman" w:hAnsi="Times New Roman"/>
          <w:szCs w:val="24"/>
        </w:rPr>
        <w:t xml:space="preserve">. J. </w:t>
      </w:r>
      <w:proofErr w:type="spellStart"/>
      <w:r w:rsidRPr="007A78AF">
        <w:rPr>
          <w:rFonts w:ascii="Times New Roman" w:hAnsi="Times New Roman"/>
          <w:szCs w:val="24"/>
        </w:rPr>
        <w:t>Haltiwanger</w:t>
      </w:r>
      <w:proofErr w:type="spellEnd"/>
      <w:r w:rsidRPr="007A78AF">
        <w:rPr>
          <w:rFonts w:ascii="Times New Roman" w:hAnsi="Times New Roman"/>
          <w:szCs w:val="24"/>
        </w:rPr>
        <w:t xml:space="preserve">, R. </w:t>
      </w:r>
      <w:proofErr w:type="spellStart"/>
      <w:r w:rsidRPr="007A78AF">
        <w:rPr>
          <w:rFonts w:ascii="Times New Roman" w:hAnsi="Times New Roman"/>
          <w:szCs w:val="24"/>
        </w:rPr>
        <w:t>Jarmin</w:t>
      </w:r>
      <w:proofErr w:type="spellEnd"/>
      <w:r w:rsidRPr="007A78AF">
        <w:rPr>
          <w:rFonts w:ascii="Times New Roman" w:hAnsi="Times New Roman"/>
          <w:szCs w:val="24"/>
        </w:rPr>
        <w:t>, J. Miranda, “</w:t>
      </w:r>
      <w:hyperlink r:id="rId104" w:history="1">
        <w:r w:rsidRPr="002E77B8">
          <w:rPr>
            <w:rStyle w:val="Hyperlink"/>
            <w:rFonts w:ascii="Times New Roman" w:hAnsi="Times New Roman"/>
            <w:szCs w:val="24"/>
          </w:rPr>
          <w:t>Who Creates Jobs</w:t>
        </w:r>
      </w:hyperlink>
      <w:r w:rsidRPr="007A78AF">
        <w:rPr>
          <w:rFonts w:ascii="Times New Roman" w:hAnsi="Times New Roman"/>
          <w:szCs w:val="24"/>
        </w:rPr>
        <w:t>?” Review of Economics and Statistics</w:t>
      </w:r>
      <w:r>
        <w:rPr>
          <w:rFonts w:ascii="Times New Roman" w:hAnsi="Times New Roman"/>
          <w:szCs w:val="24"/>
        </w:rPr>
        <w:t xml:space="preserve"> 95, May 2013, 347-361.</w:t>
      </w:r>
    </w:p>
    <w:p w:rsidR="00017D80" w:rsidRDefault="00017D80" w:rsidP="00D86F6B">
      <w:pPr>
        <w:ind w:left="360"/>
        <w:rPr>
          <w:rFonts w:ascii="Times New Roman" w:hAnsi="Times New Roman"/>
          <w:b/>
          <w:sz w:val="22"/>
          <w:szCs w:val="22"/>
        </w:rPr>
      </w:pPr>
    </w:p>
    <w:p w:rsidR="00017D80" w:rsidRPr="002A7D5B" w:rsidRDefault="00017D80" w:rsidP="00D86F6B">
      <w:pPr>
        <w:ind w:left="360"/>
        <w:rPr>
          <w:rFonts w:ascii="Times New Roman" w:hAnsi="Times New Roman"/>
          <w:b/>
          <w:sz w:val="22"/>
          <w:szCs w:val="22"/>
        </w:rPr>
      </w:pPr>
    </w:p>
    <w:p w:rsidR="00D86F6B" w:rsidRPr="00C22CAD" w:rsidRDefault="00017D80" w:rsidP="00D86F6B">
      <w:pPr>
        <w:ind w:left="360"/>
        <w:rPr>
          <w:rFonts w:ascii="Times New Roman" w:hAnsi="Times New Roman"/>
          <w:b/>
          <w:szCs w:val="24"/>
        </w:rPr>
      </w:pPr>
      <w:r>
        <w:rPr>
          <w:rFonts w:ascii="Times New Roman" w:hAnsi="Times New Roman"/>
          <w:b/>
          <w:szCs w:val="24"/>
        </w:rPr>
        <w:t>I</w:t>
      </w:r>
      <w:r w:rsidR="00D86F6B" w:rsidRPr="00C22CAD">
        <w:rPr>
          <w:rFonts w:ascii="Times New Roman" w:hAnsi="Times New Roman"/>
          <w:b/>
          <w:szCs w:val="24"/>
        </w:rPr>
        <w:t>. Financial Crisis</w:t>
      </w:r>
    </w:p>
    <w:p w:rsidR="00D86F6B" w:rsidRPr="00C22CAD" w:rsidRDefault="00D86F6B" w:rsidP="00D86F6B">
      <w:pPr>
        <w:ind w:left="360"/>
        <w:rPr>
          <w:rFonts w:ascii="Times New Roman" w:hAnsi="Times New Roman"/>
          <w:szCs w:val="24"/>
        </w:rPr>
      </w:pPr>
    </w:p>
    <w:p w:rsidR="00766609" w:rsidRDefault="00766609" w:rsidP="002D1815">
      <w:pPr>
        <w:numPr>
          <w:ilvl w:val="0"/>
          <w:numId w:val="10"/>
        </w:numPr>
        <w:rPr>
          <w:rFonts w:ascii="Times New Roman" w:hAnsi="Times New Roman"/>
          <w:sz w:val="22"/>
          <w:szCs w:val="22"/>
        </w:rPr>
      </w:pPr>
      <w:r>
        <w:rPr>
          <w:rFonts w:ascii="Times New Roman" w:hAnsi="Times New Roman"/>
          <w:sz w:val="22"/>
          <w:szCs w:val="22"/>
        </w:rPr>
        <w:lastRenderedPageBreak/>
        <w:t xml:space="preserve">L. </w:t>
      </w:r>
      <w:proofErr w:type="spellStart"/>
      <w:r>
        <w:rPr>
          <w:rFonts w:ascii="Times New Roman" w:hAnsi="Times New Roman"/>
          <w:sz w:val="22"/>
          <w:szCs w:val="22"/>
        </w:rPr>
        <w:t>Zingales</w:t>
      </w:r>
      <w:proofErr w:type="spellEnd"/>
      <w:r>
        <w:rPr>
          <w:rFonts w:ascii="Times New Roman" w:hAnsi="Times New Roman"/>
          <w:sz w:val="22"/>
          <w:szCs w:val="22"/>
        </w:rPr>
        <w:t>, “</w:t>
      </w:r>
      <w:hyperlink r:id="rId105" w:history="1">
        <w:r w:rsidRPr="0082605F">
          <w:rPr>
            <w:rStyle w:val="Hyperlink"/>
            <w:rFonts w:ascii="Times New Roman" w:hAnsi="Times New Roman"/>
            <w:sz w:val="22"/>
            <w:szCs w:val="22"/>
          </w:rPr>
          <w:t>Does Finance Benefit Society</w:t>
        </w:r>
      </w:hyperlink>
      <w:r>
        <w:rPr>
          <w:rFonts w:ascii="Times New Roman" w:hAnsi="Times New Roman"/>
          <w:sz w:val="22"/>
          <w:szCs w:val="22"/>
        </w:rPr>
        <w:t xml:space="preserve">?” </w:t>
      </w:r>
      <w:r w:rsidRPr="0082605F">
        <w:rPr>
          <w:rFonts w:ascii="Times New Roman" w:hAnsi="Times New Roman"/>
          <w:i/>
          <w:sz w:val="22"/>
          <w:szCs w:val="22"/>
        </w:rPr>
        <w:t>Journal of Finance</w:t>
      </w:r>
      <w:r>
        <w:rPr>
          <w:rFonts w:ascii="Times New Roman" w:hAnsi="Times New Roman"/>
          <w:sz w:val="22"/>
          <w:szCs w:val="22"/>
        </w:rPr>
        <w:t xml:space="preserve"> 70, 2015.</w:t>
      </w:r>
    </w:p>
    <w:p w:rsidR="00766609" w:rsidRDefault="00766609" w:rsidP="00766609">
      <w:pPr>
        <w:ind w:left="720"/>
        <w:rPr>
          <w:rFonts w:ascii="Times New Roman" w:hAnsi="Times New Roman"/>
          <w:sz w:val="22"/>
          <w:szCs w:val="22"/>
        </w:rPr>
      </w:pPr>
    </w:p>
    <w:p w:rsidR="00766609" w:rsidRPr="00176D5E" w:rsidRDefault="00766609" w:rsidP="002D1815">
      <w:pPr>
        <w:numPr>
          <w:ilvl w:val="0"/>
          <w:numId w:val="10"/>
        </w:numPr>
        <w:rPr>
          <w:rFonts w:ascii="Times New Roman" w:hAnsi="Times New Roman"/>
          <w:sz w:val="22"/>
          <w:szCs w:val="22"/>
        </w:rPr>
      </w:pPr>
      <w:r w:rsidRPr="00176D5E">
        <w:rPr>
          <w:rFonts w:ascii="Times New Roman" w:hAnsi="Times New Roman"/>
          <w:sz w:val="22"/>
          <w:szCs w:val="22"/>
        </w:rPr>
        <w:t>Yale University Symposium, “</w:t>
      </w:r>
      <w:hyperlink r:id="rId106" w:history="1">
        <w:r w:rsidRPr="00176D5E">
          <w:rPr>
            <w:rStyle w:val="Hyperlink"/>
            <w:rFonts w:ascii="Times New Roman" w:hAnsi="Times New Roman"/>
            <w:sz w:val="22"/>
            <w:szCs w:val="22"/>
          </w:rPr>
          <w:t>Future of Financial Regulation</w:t>
        </w:r>
      </w:hyperlink>
      <w:r w:rsidRPr="00176D5E">
        <w:rPr>
          <w:rFonts w:ascii="Times New Roman" w:hAnsi="Times New Roman"/>
          <w:sz w:val="22"/>
          <w:szCs w:val="22"/>
        </w:rPr>
        <w:t>,” 2009.</w:t>
      </w:r>
    </w:p>
    <w:p w:rsidR="00766609" w:rsidRPr="00176D5E" w:rsidRDefault="00766609" w:rsidP="00766609">
      <w:pPr>
        <w:ind w:left="360"/>
        <w:rPr>
          <w:rFonts w:ascii="Times New Roman" w:hAnsi="Times New Roman"/>
          <w:sz w:val="22"/>
          <w:szCs w:val="22"/>
        </w:rPr>
      </w:pPr>
    </w:p>
    <w:p w:rsidR="00766609" w:rsidRDefault="00766609" w:rsidP="002D1815">
      <w:pPr>
        <w:numPr>
          <w:ilvl w:val="0"/>
          <w:numId w:val="10"/>
        </w:numPr>
        <w:rPr>
          <w:rFonts w:ascii="Times New Roman" w:hAnsi="Times New Roman"/>
          <w:sz w:val="22"/>
          <w:szCs w:val="22"/>
        </w:rPr>
      </w:pPr>
      <w:r w:rsidRPr="00176D5E">
        <w:rPr>
          <w:rFonts w:ascii="Times New Roman" w:hAnsi="Times New Roman"/>
          <w:sz w:val="22"/>
          <w:szCs w:val="22"/>
        </w:rPr>
        <w:t xml:space="preserve">K. French et al, </w:t>
      </w:r>
      <w:r w:rsidRPr="00BF1D8A">
        <w:rPr>
          <w:rFonts w:ascii="Times New Roman" w:hAnsi="Times New Roman"/>
          <w:i/>
          <w:sz w:val="22"/>
          <w:szCs w:val="22"/>
        </w:rPr>
        <w:t xml:space="preserve">The </w:t>
      </w:r>
      <w:proofErr w:type="spellStart"/>
      <w:r w:rsidRPr="00BF1D8A">
        <w:rPr>
          <w:rFonts w:ascii="Times New Roman" w:hAnsi="Times New Roman"/>
          <w:i/>
          <w:sz w:val="22"/>
          <w:szCs w:val="22"/>
        </w:rPr>
        <w:t>Squam</w:t>
      </w:r>
      <w:proofErr w:type="spellEnd"/>
      <w:r w:rsidRPr="00BF1D8A">
        <w:rPr>
          <w:rFonts w:ascii="Times New Roman" w:hAnsi="Times New Roman"/>
          <w:i/>
          <w:sz w:val="22"/>
          <w:szCs w:val="22"/>
        </w:rPr>
        <w:t xml:space="preserve"> Lake Report</w:t>
      </w:r>
      <w:r w:rsidRPr="00176D5E">
        <w:rPr>
          <w:rFonts w:ascii="Times New Roman" w:hAnsi="Times New Roman"/>
          <w:sz w:val="22"/>
          <w:szCs w:val="22"/>
        </w:rPr>
        <w:t>, 2010, Princeton University Press.</w:t>
      </w:r>
    </w:p>
    <w:p w:rsidR="00766609" w:rsidRDefault="00766609" w:rsidP="00766609">
      <w:pPr>
        <w:pStyle w:val="ListParagraph"/>
        <w:rPr>
          <w:rFonts w:ascii="Times New Roman" w:hAnsi="Times New Roman"/>
          <w:sz w:val="22"/>
          <w:szCs w:val="22"/>
        </w:rPr>
      </w:pPr>
    </w:p>
    <w:p w:rsidR="00766609" w:rsidRPr="00581834" w:rsidRDefault="00766609" w:rsidP="002D1815">
      <w:pPr>
        <w:numPr>
          <w:ilvl w:val="0"/>
          <w:numId w:val="10"/>
        </w:numPr>
        <w:rPr>
          <w:rFonts w:ascii="Times New Roman" w:hAnsi="Times New Roman"/>
          <w:sz w:val="22"/>
          <w:szCs w:val="22"/>
        </w:rPr>
      </w:pPr>
      <w:r>
        <w:rPr>
          <w:rFonts w:ascii="Times New Roman" w:hAnsi="Times New Roman"/>
          <w:sz w:val="22"/>
          <w:szCs w:val="22"/>
        </w:rPr>
        <w:t>T.</w:t>
      </w:r>
      <w:r w:rsidRPr="00581834">
        <w:rPr>
          <w:rFonts w:ascii="Times New Roman" w:hAnsi="Times New Roman"/>
          <w:sz w:val="22"/>
          <w:szCs w:val="22"/>
        </w:rPr>
        <w:t xml:space="preserve"> D. </w:t>
      </w:r>
      <w:proofErr w:type="spellStart"/>
      <w:r w:rsidRPr="00581834">
        <w:rPr>
          <w:rFonts w:ascii="Times New Roman" w:hAnsi="Times New Roman"/>
          <w:sz w:val="22"/>
          <w:szCs w:val="22"/>
        </w:rPr>
        <w:t>Nadaulda</w:t>
      </w:r>
      <w:proofErr w:type="spellEnd"/>
      <w:r w:rsidRPr="00581834">
        <w:rPr>
          <w:rFonts w:ascii="Times New Roman" w:hAnsi="Times New Roman"/>
          <w:sz w:val="22"/>
          <w:szCs w:val="22"/>
        </w:rPr>
        <w:t>, S</w:t>
      </w:r>
      <w:r>
        <w:rPr>
          <w:rFonts w:ascii="Times New Roman" w:hAnsi="Times New Roman"/>
          <w:sz w:val="22"/>
          <w:szCs w:val="22"/>
        </w:rPr>
        <w:t>.</w:t>
      </w:r>
      <w:r w:rsidRPr="00581834">
        <w:rPr>
          <w:rFonts w:ascii="Times New Roman" w:hAnsi="Times New Roman"/>
          <w:sz w:val="22"/>
          <w:szCs w:val="22"/>
        </w:rPr>
        <w:t xml:space="preserve"> M. Sherlund</w:t>
      </w:r>
      <w:r>
        <w:rPr>
          <w:rFonts w:ascii="Times New Roman" w:hAnsi="Times New Roman"/>
          <w:sz w:val="22"/>
          <w:szCs w:val="22"/>
        </w:rPr>
        <w:t xml:space="preserve">, </w:t>
      </w:r>
      <w:hyperlink r:id="rId107" w:history="1">
        <w:r w:rsidRPr="00432412">
          <w:rPr>
            <w:rStyle w:val="Hyperlink"/>
            <w:rFonts w:ascii="Times New Roman" w:hAnsi="Times New Roman"/>
            <w:sz w:val="22"/>
            <w:szCs w:val="22"/>
          </w:rPr>
          <w:t>The impact of securitization on the expansion of subprime credit</w:t>
        </w:r>
      </w:hyperlink>
      <w:r>
        <w:rPr>
          <w:rFonts w:ascii="Times New Roman" w:hAnsi="Times New Roman"/>
          <w:sz w:val="22"/>
          <w:szCs w:val="22"/>
        </w:rPr>
        <w:t>,</w:t>
      </w:r>
      <w:r w:rsidRPr="00581834">
        <w:rPr>
          <w:rFonts w:ascii="Times New Roman" w:hAnsi="Times New Roman"/>
          <w:sz w:val="22"/>
          <w:szCs w:val="22"/>
        </w:rPr>
        <w:t xml:space="preserve"> </w:t>
      </w:r>
      <w:r w:rsidRPr="00673514">
        <w:rPr>
          <w:rFonts w:ascii="Times New Roman" w:hAnsi="Times New Roman"/>
          <w:i/>
          <w:sz w:val="22"/>
          <w:szCs w:val="22"/>
        </w:rPr>
        <w:t>Journal of Financial Economics</w:t>
      </w:r>
      <w:r>
        <w:rPr>
          <w:rFonts w:ascii="Times New Roman" w:hAnsi="Times New Roman"/>
          <w:sz w:val="22"/>
          <w:szCs w:val="22"/>
        </w:rPr>
        <w:t xml:space="preserve">, </w:t>
      </w:r>
      <w:r w:rsidRPr="00581834">
        <w:rPr>
          <w:rFonts w:ascii="Times New Roman" w:hAnsi="Times New Roman"/>
          <w:sz w:val="22"/>
          <w:szCs w:val="22"/>
        </w:rPr>
        <w:t>Volume 107, Issue 2, February 2013, Pages 454–476</w:t>
      </w:r>
    </w:p>
    <w:p w:rsidR="00766609" w:rsidRDefault="00766609" w:rsidP="00766609">
      <w:pPr>
        <w:ind w:left="360"/>
        <w:rPr>
          <w:rFonts w:ascii="Times New Roman" w:hAnsi="Times New Roman"/>
          <w:sz w:val="22"/>
          <w:szCs w:val="22"/>
        </w:rPr>
      </w:pPr>
    </w:p>
    <w:p w:rsidR="00766609" w:rsidRPr="00673514" w:rsidRDefault="00766609" w:rsidP="002D1815">
      <w:pPr>
        <w:numPr>
          <w:ilvl w:val="0"/>
          <w:numId w:val="10"/>
        </w:numPr>
        <w:rPr>
          <w:rFonts w:ascii="Times New Roman" w:hAnsi="Times New Roman"/>
          <w:sz w:val="22"/>
          <w:szCs w:val="22"/>
        </w:rPr>
      </w:pPr>
      <w:r>
        <w:rPr>
          <w:rFonts w:ascii="Times New Roman" w:hAnsi="Times New Roman"/>
          <w:sz w:val="22"/>
          <w:szCs w:val="22"/>
        </w:rPr>
        <w:t>M.</w:t>
      </w:r>
      <w:r w:rsidRPr="00673514">
        <w:rPr>
          <w:rFonts w:ascii="Times New Roman" w:hAnsi="Times New Roman"/>
          <w:sz w:val="22"/>
          <w:szCs w:val="22"/>
        </w:rPr>
        <w:t xml:space="preserve"> Carey, </w:t>
      </w:r>
      <w:r>
        <w:rPr>
          <w:rFonts w:ascii="Times New Roman" w:hAnsi="Times New Roman"/>
          <w:sz w:val="22"/>
          <w:szCs w:val="22"/>
        </w:rPr>
        <w:t>A.</w:t>
      </w:r>
      <w:r w:rsidRPr="00673514">
        <w:rPr>
          <w:rFonts w:ascii="Times New Roman" w:hAnsi="Times New Roman"/>
          <w:sz w:val="22"/>
          <w:szCs w:val="22"/>
        </w:rPr>
        <w:t xml:space="preserve"> K </w:t>
      </w:r>
      <w:proofErr w:type="spellStart"/>
      <w:r w:rsidRPr="00673514">
        <w:rPr>
          <w:rFonts w:ascii="Times New Roman" w:hAnsi="Times New Roman"/>
          <w:sz w:val="22"/>
          <w:szCs w:val="22"/>
        </w:rPr>
        <w:t>Kashyap</w:t>
      </w:r>
      <w:proofErr w:type="spellEnd"/>
      <w:r w:rsidRPr="00673514">
        <w:rPr>
          <w:rFonts w:ascii="Times New Roman" w:hAnsi="Times New Roman"/>
          <w:sz w:val="22"/>
          <w:szCs w:val="22"/>
        </w:rPr>
        <w:t xml:space="preserve">, </w:t>
      </w:r>
      <w:r>
        <w:rPr>
          <w:rFonts w:ascii="Times New Roman" w:hAnsi="Times New Roman"/>
          <w:sz w:val="22"/>
          <w:szCs w:val="22"/>
        </w:rPr>
        <w:t>R. Rajan</w:t>
      </w:r>
      <w:r w:rsidRPr="00673514">
        <w:rPr>
          <w:rFonts w:ascii="Times New Roman" w:hAnsi="Times New Roman"/>
          <w:sz w:val="22"/>
          <w:szCs w:val="22"/>
        </w:rPr>
        <w:t xml:space="preserve">, </w:t>
      </w:r>
      <w:r>
        <w:rPr>
          <w:rFonts w:ascii="Times New Roman" w:hAnsi="Times New Roman"/>
          <w:sz w:val="22"/>
          <w:szCs w:val="22"/>
        </w:rPr>
        <w:t>R.</w:t>
      </w:r>
      <w:r w:rsidRPr="00673514">
        <w:rPr>
          <w:rFonts w:ascii="Times New Roman" w:hAnsi="Times New Roman"/>
          <w:sz w:val="22"/>
          <w:szCs w:val="22"/>
        </w:rPr>
        <w:t xml:space="preserve"> M. </w:t>
      </w:r>
      <w:proofErr w:type="spellStart"/>
      <w:r w:rsidRPr="00673514">
        <w:rPr>
          <w:rFonts w:ascii="Times New Roman" w:hAnsi="Times New Roman"/>
          <w:sz w:val="22"/>
          <w:szCs w:val="22"/>
        </w:rPr>
        <w:t>Stulz</w:t>
      </w:r>
      <w:proofErr w:type="spellEnd"/>
      <w:r w:rsidRPr="00673514">
        <w:rPr>
          <w:rFonts w:ascii="Times New Roman" w:hAnsi="Times New Roman"/>
          <w:sz w:val="22"/>
          <w:szCs w:val="22"/>
        </w:rPr>
        <w:t xml:space="preserve">, </w:t>
      </w:r>
      <w:hyperlink r:id="rId108" w:history="1">
        <w:r w:rsidRPr="00432412">
          <w:rPr>
            <w:rStyle w:val="Hyperlink"/>
            <w:rFonts w:ascii="Times New Roman" w:hAnsi="Times New Roman"/>
            <w:sz w:val="22"/>
            <w:szCs w:val="22"/>
          </w:rPr>
          <w:t>Market institutions, financial market risks, and the financial crisis</w:t>
        </w:r>
      </w:hyperlink>
      <w:r w:rsidRPr="00673514">
        <w:rPr>
          <w:rFonts w:ascii="Times New Roman" w:hAnsi="Times New Roman"/>
          <w:sz w:val="22"/>
          <w:szCs w:val="22"/>
        </w:rPr>
        <w:t xml:space="preserve">, </w:t>
      </w:r>
      <w:r w:rsidRPr="00673514">
        <w:rPr>
          <w:rFonts w:ascii="Times New Roman" w:hAnsi="Times New Roman"/>
          <w:i/>
          <w:sz w:val="22"/>
          <w:szCs w:val="22"/>
        </w:rPr>
        <w:t>Journal of Financial Economics</w:t>
      </w:r>
      <w:r>
        <w:rPr>
          <w:rFonts w:ascii="Times New Roman" w:hAnsi="Times New Roman"/>
          <w:i/>
          <w:sz w:val="22"/>
          <w:szCs w:val="22"/>
        </w:rPr>
        <w:t xml:space="preserve"> </w:t>
      </w:r>
      <w:r w:rsidRPr="00673514">
        <w:rPr>
          <w:rFonts w:ascii="Times New Roman" w:hAnsi="Times New Roman"/>
          <w:sz w:val="22"/>
          <w:szCs w:val="22"/>
        </w:rPr>
        <w:t>104, June 2012, Pages 421–424</w:t>
      </w:r>
      <w:r>
        <w:rPr>
          <w:rFonts w:ascii="Times New Roman" w:hAnsi="Times New Roman"/>
          <w:sz w:val="22"/>
          <w:szCs w:val="22"/>
        </w:rPr>
        <w:t>.</w:t>
      </w:r>
    </w:p>
    <w:p w:rsidR="00766609" w:rsidRPr="006C0E0E" w:rsidRDefault="00766609" w:rsidP="00766609">
      <w:pPr>
        <w:ind w:left="360"/>
        <w:rPr>
          <w:rFonts w:ascii="Times New Roman" w:hAnsi="Times New Roman"/>
          <w:sz w:val="22"/>
          <w:szCs w:val="22"/>
        </w:rPr>
      </w:pPr>
    </w:p>
    <w:p w:rsidR="00766609" w:rsidRPr="00176D5E" w:rsidRDefault="00766609" w:rsidP="002D1815">
      <w:pPr>
        <w:numPr>
          <w:ilvl w:val="0"/>
          <w:numId w:val="10"/>
        </w:numPr>
        <w:rPr>
          <w:rFonts w:ascii="Times New Roman" w:hAnsi="Times New Roman"/>
          <w:sz w:val="22"/>
          <w:szCs w:val="22"/>
        </w:rPr>
      </w:pPr>
      <w:r>
        <w:rPr>
          <w:rFonts w:ascii="Times New Roman" w:hAnsi="Times New Roman"/>
          <w:sz w:val="22"/>
          <w:szCs w:val="22"/>
        </w:rPr>
        <w:t>R.</w:t>
      </w:r>
      <w:r w:rsidRPr="00176D5E">
        <w:rPr>
          <w:rFonts w:ascii="Times New Roman" w:hAnsi="Times New Roman"/>
          <w:sz w:val="22"/>
          <w:szCs w:val="22"/>
        </w:rPr>
        <w:t xml:space="preserve"> </w:t>
      </w:r>
      <w:proofErr w:type="spellStart"/>
      <w:r w:rsidRPr="00176D5E">
        <w:rPr>
          <w:rFonts w:ascii="Times New Roman" w:hAnsi="Times New Roman"/>
          <w:sz w:val="22"/>
          <w:szCs w:val="22"/>
        </w:rPr>
        <w:t>Duchin</w:t>
      </w:r>
      <w:proofErr w:type="spellEnd"/>
      <w:r w:rsidRPr="00176D5E">
        <w:rPr>
          <w:rFonts w:ascii="Times New Roman" w:hAnsi="Times New Roman"/>
          <w:sz w:val="22"/>
          <w:szCs w:val="22"/>
        </w:rPr>
        <w:t>, O</w:t>
      </w:r>
      <w:r>
        <w:rPr>
          <w:rFonts w:ascii="Times New Roman" w:hAnsi="Times New Roman"/>
          <w:sz w:val="22"/>
          <w:szCs w:val="22"/>
        </w:rPr>
        <w:t>.</w:t>
      </w:r>
      <w:r w:rsidRPr="00176D5E">
        <w:rPr>
          <w:rFonts w:ascii="Times New Roman" w:hAnsi="Times New Roman"/>
          <w:sz w:val="22"/>
          <w:szCs w:val="22"/>
        </w:rPr>
        <w:t xml:space="preserve"> </w:t>
      </w:r>
      <w:proofErr w:type="spellStart"/>
      <w:r w:rsidRPr="00176D5E">
        <w:rPr>
          <w:rFonts w:ascii="Times New Roman" w:hAnsi="Times New Roman"/>
          <w:sz w:val="22"/>
          <w:szCs w:val="22"/>
        </w:rPr>
        <w:t>Ozbas</w:t>
      </w:r>
      <w:proofErr w:type="spellEnd"/>
      <w:r w:rsidRPr="00176D5E">
        <w:rPr>
          <w:rFonts w:ascii="Times New Roman" w:hAnsi="Times New Roman"/>
          <w:sz w:val="22"/>
          <w:szCs w:val="22"/>
        </w:rPr>
        <w:t>, B</w:t>
      </w:r>
      <w:r>
        <w:rPr>
          <w:rFonts w:ascii="Times New Roman" w:hAnsi="Times New Roman"/>
          <w:sz w:val="22"/>
          <w:szCs w:val="22"/>
        </w:rPr>
        <w:t>.</w:t>
      </w:r>
      <w:r w:rsidRPr="00176D5E">
        <w:rPr>
          <w:rFonts w:ascii="Times New Roman" w:hAnsi="Times New Roman"/>
          <w:sz w:val="22"/>
          <w:szCs w:val="22"/>
        </w:rPr>
        <w:t xml:space="preserve"> A. </w:t>
      </w:r>
      <w:proofErr w:type="spellStart"/>
      <w:r w:rsidRPr="00176D5E">
        <w:rPr>
          <w:rFonts w:ascii="Times New Roman" w:hAnsi="Times New Roman"/>
          <w:sz w:val="22"/>
          <w:szCs w:val="22"/>
        </w:rPr>
        <w:t>Sensoy</w:t>
      </w:r>
      <w:proofErr w:type="spellEnd"/>
      <w:r w:rsidRPr="00176D5E">
        <w:rPr>
          <w:rFonts w:ascii="Times New Roman" w:hAnsi="Times New Roman"/>
          <w:sz w:val="22"/>
          <w:szCs w:val="22"/>
        </w:rPr>
        <w:t xml:space="preserve">, </w:t>
      </w:r>
      <w:hyperlink r:id="rId109" w:history="1">
        <w:r w:rsidRPr="00176D5E">
          <w:rPr>
            <w:rStyle w:val="Hyperlink"/>
            <w:rFonts w:ascii="Times New Roman" w:hAnsi="Times New Roman"/>
            <w:sz w:val="22"/>
            <w:szCs w:val="22"/>
          </w:rPr>
          <w:t>Costly external finance, corporate investment, and the subprime mortgage credit crisis</w:t>
        </w:r>
      </w:hyperlink>
      <w:r w:rsidRPr="00176D5E">
        <w:rPr>
          <w:rFonts w:ascii="Times New Roman" w:hAnsi="Times New Roman"/>
          <w:sz w:val="22"/>
          <w:szCs w:val="22"/>
        </w:rPr>
        <w:t xml:space="preserve">, </w:t>
      </w:r>
      <w:r w:rsidRPr="00176D5E">
        <w:rPr>
          <w:rFonts w:ascii="Times New Roman" w:hAnsi="Times New Roman"/>
          <w:i/>
          <w:sz w:val="22"/>
          <w:szCs w:val="22"/>
        </w:rPr>
        <w:t>Journal of Financial Economics</w:t>
      </w:r>
      <w:r w:rsidRPr="00176D5E">
        <w:rPr>
          <w:rFonts w:ascii="Times New Roman" w:hAnsi="Times New Roman"/>
          <w:sz w:val="22"/>
          <w:szCs w:val="22"/>
        </w:rPr>
        <w:t xml:space="preserve"> 97,  418-435, 2010.</w:t>
      </w:r>
    </w:p>
    <w:p w:rsidR="00766609" w:rsidRPr="00176D5E" w:rsidRDefault="00766609" w:rsidP="00766609">
      <w:pPr>
        <w:ind w:left="360"/>
        <w:rPr>
          <w:rFonts w:ascii="Times New Roman" w:hAnsi="Times New Roman"/>
          <w:sz w:val="22"/>
          <w:szCs w:val="22"/>
        </w:rPr>
      </w:pPr>
    </w:p>
    <w:p w:rsidR="00766609" w:rsidRDefault="00766609" w:rsidP="002D1815">
      <w:pPr>
        <w:numPr>
          <w:ilvl w:val="0"/>
          <w:numId w:val="10"/>
        </w:numPr>
        <w:rPr>
          <w:rFonts w:ascii="Times New Roman" w:hAnsi="Times New Roman"/>
          <w:sz w:val="22"/>
          <w:szCs w:val="22"/>
        </w:rPr>
      </w:pPr>
      <w:r>
        <w:rPr>
          <w:rFonts w:ascii="Times New Roman" w:hAnsi="Times New Roman"/>
          <w:sz w:val="22"/>
          <w:szCs w:val="22"/>
        </w:rPr>
        <w:t xml:space="preserve">A.N. Berger and C. H. </w:t>
      </w:r>
      <w:proofErr w:type="spellStart"/>
      <w:r>
        <w:rPr>
          <w:rFonts w:ascii="Times New Roman" w:hAnsi="Times New Roman"/>
          <w:sz w:val="22"/>
          <w:szCs w:val="22"/>
        </w:rPr>
        <w:t>Bouwman</w:t>
      </w:r>
      <w:proofErr w:type="spellEnd"/>
      <w:r>
        <w:rPr>
          <w:rFonts w:ascii="Times New Roman" w:hAnsi="Times New Roman"/>
          <w:sz w:val="22"/>
          <w:szCs w:val="22"/>
        </w:rPr>
        <w:t>, “</w:t>
      </w:r>
      <w:hyperlink r:id="rId110" w:history="1">
        <w:r w:rsidRPr="00CB25A4">
          <w:rPr>
            <w:rStyle w:val="Hyperlink"/>
            <w:rFonts w:ascii="Times New Roman" w:hAnsi="Times New Roman"/>
            <w:sz w:val="22"/>
            <w:szCs w:val="22"/>
          </w:rPr>
          <w:t>How Does Capital Affect Bank Performance During Financial Crisis</w:t>
        </w:r>
      </w:hyperlink>
      <w:r>
        <w:rPr>
          <w:rFonts w:ascii="Times New Roman" w:hAnsi="Times New Roman"/>
          <w:sz w:val="22"/>
          <w:szCs w:val="22"/>
        </w:rPr>
        <w:t xml:space="preserve">,” </w:t>
      </w:r>
      <w:r w:rsidRPr="00CB25A4">
        <w:rPr>
          <w:rFonts w:ascii="Times New Roman" w:hAnsi="Times New Roman"/>
          <w:i/>
          <w:sz w:val="22"/>
          <w:szCs w:val="22"/>
        </w:rPr>
        <w:t>Journal of Financial Economics</w:t>
      </w:r>
      <w:r>
        <w:rPr>
          <w:rFonts w:ascii="Times New Roman" w:hAnsi="Times New Roman"/>
          <w:sz w:val="22"/>
          <w:szCs w:val="22"/>
        </w:rPr>
        <w:t xml:space="preserve"> 109, 2013, 146-176.</w:t>
      </w:r>
    </w:p>
    <w:p w:rsidR="00766609" w:rsidRDefault="00766609" w:rsidP="00766609">
      <w:pPr>
        <w:pStyle w:val="ListParagraph"/>
        <w:rPr>
          <w:rFonts w:ascii="Times New Roman" w:hAnsi="Times New Roman"/>
          <w:sz w:val="22"/>
          <w:szCs w:val="22"/>
        </w:rPr>
      </w:pPr>
    </w:p>
    <w:p w:rsidR="00766609" w:rsidRPr="003E41ED" w:rsidRDefault="00766609" w:rsidP="002D1815">
      <w:pPr>
        <w:numPr>
          <w:ilvl w:val="0"/>
          <w:numId w:val="10"/>
        </w:numPr>
        <w:rPr>
          <w:rFonts w:ascii="Times New Roman" w:hAnsi="Times New Roman"/>
          <w:sz w:val="22"/>
          <w:szCs w:val="22"/>
        </w:rPr>
      </w:pPr>
      <w:r>
        <w:rPr>
          <w:rFonts w:ascii="Times New Roman" w:hAnsi="Times New Roman"/>
          <w:sz w:val="22"/>
          <w:szCs w:val="22"/>
        </w:rPr>
        <w:t xml:space="preserve">S. Bhagat, B. Bolton, and J. Lu, “Size, Leverage, and Risk-taking of Financial Institutions,” </w:t>
      </w:r>
      <w:r w:rsidRPr="00AB654A">
        <w:rPr>
          <w:rFonts w:ascii="Times New Roman" w:hAnsi="Times New Roman"/>
          <w:i/>
          <w:sz w:val="22"/>
          <w:szCs w:val="22"/>
        </w:rPr>
        <w:t>Journal of Banking and Finance</w:t>
      </w:r>
      <w:r>
        <w:rPr>
          <w:rFonts w:ascii="Times New Roman" w:hAnsi="Times New Roman"/>
          <w:sz w:val="22"/>
          <w:szCs w:val="22"/>
        </w:rPr>
        <w:t xml:space="preserve">, 2015. </w:t>
      </w:r>
      <w:hyperlink r:id="rId111" w:history="1">
        <w:r w:rsidRPr="00BC7F85">
          <w:rPr>
            <w:rStyle w:val="Hyperlink"/>
            <w:rFonts w:ascii="Times New Roman" w:hAnsi="Times New Roman"/>
            <w:sz w:val="22"/>
            <w:szCs w:val="22"/>
          </w:rPr>
          <w:t>http://www.sciencedirect.com/science/article/pii/S0378426615001867</w:t>
        </w:r>
      </w:hyperlink>
    </w:p>
    <w:p w:rsidR="00766609" w:rsidRDefault="00766609" w:rsidP="00766609">
      <w:pPr>
        <w:pStyle w:val="ListParagraph"/>
        <w:rPr>
          <w:rFonts w:ascii="Times New Roman" w:hAnsi="Times New Roman"/>
          <w:sz w:val="22"/>
          <w:szCs w:val="22"/>
        </w:rPr>
      </w:pPr>
    </w:p>
    <w:p w:rsidR="00766609" w:rsidRDefault="00766609" w:rsidP="002D1815">
      <w:pPr>
        <w:numPr>
          <w:ilvl w:val="0"/>
          <w:numId w:val="10"/>
        </w:numPr>
        <w:rPr>
          <w:rFonts w:ascii="Times New Roman" w:hAnsi="Times New Roman"/>
          <w:sz w:val="22"/>
          <w:szCs w:val="22"/>
        </w:rPr>
      </w:pPr>
      <w:proofErr w:type="spellStart"/>
      <w:r w:rsidRPr="003E41ED">
        <w:rPr>
          <w:rFonts w:ascii="Times New Roman" w:hAnsi="Times New Roman"/>
          <w:sz w:val="22"/>
          <w:szCs w:val="22"/>
        </w:rPr>
        <w:t>Admati</w:t>
      </w:r>
      <w:proofErr w:type="spellEnd"/>
      <w:r w:rsidRPr="003E41ED">
        <w:rPr>
          <w:rFonts w:ascii="Times New Roman" w:hAnsi="Times New Roman"/>
          <w:sz w:val="22"/>
          <w:szCs w:val="22"/>
        </w:rPr>
        <w:t xml:space="preserve">, </w:t>
      </w:r>
      <w:proofErr w:type="spellStart"/>
      <w:r w:rsidRPr="003E41ED">
        <w:rPr>
          <w:rFonts w:ascii="Times New Roman" w:hAnsi="Times New Roman"/>
          <w:sz w:val="22"/>
          <w:szCs w:val="22"/>
        </w:rPr>
        <w:t>Anat</w:t>
      </w:r>
      <w:proofErr w:type="spellEnd"/>
      <w:r w:rsidRPr="003E41ED">
        <w:rPr>
          <w:rFonts w:ascii="Times New Roman" w:hAnsi="Times New Roman"/>
          <w:sz w:val="22"/>
          <w:szCs w:val="22"/>
        </w:rPr>
        <w:t xml:space="preserve"> R., The Compelling Case for Stronger and More Effective Leverage Regulation in Banking (September 30, 2014). Journal of Legal Studies, Forthcoming; Stanford University Graduate School of Business Research Paper No. 3030. Available at SSRN: </w:t>
      </w:r>
      <w:hyperlink r:id="rId112" w:history="1">
        <w:r w:rsidRPr="00BC7F85">
          <w:rPr>
            <w:rStyle w:val="Hyperlink"/>
            <w:rFonts w:ascii="Times New Roman" w:hAnsi="Times New Roman"/>
            <w:sz w:val="22"/>
            <w:szCs w:val="22"/>
          </w:rPr>
          <w:t>http://ssrn.com/abstract=2505199</w:t>
        </w:r>
      </w:hyperlink>
    </w:p>
    <w:p w:rsidR="00766609" w:rsidRDefault="00766609" w:rsidP="00766609">
      <w:pPr>
        <w:pStyle w:val="ListParagraph"/>
        <w:rPr>
          <w:rFonts w:ascii="Times New Roman" w:hAnsi="Times New Roman"/>
          <w:sz w:val="22"/>
          <w:szCs w:val="22"/>
        </w:rPr>
      </w:pPr>
    </w:p>
    <w:p w:rsidR="00766609" w:rsidRDefault="00766609" w:rsidP="002D1815">
      <w:pPr>
        <w:numPr>
          <w:ilvl w:val="0"/>
          <w:numId w:val="10"/>
        </w:numPr>
        <w:rPr>
          <w:rFonts w:ascii="Times New Roman" w:hAnsi="Times New Roman"/>
          <w:sz w:val="22"/>
          <w:szCs w:val="22"/>
        </w:rPr>
      </w:pPr>
      <w:proofErr w:type="spellStart"/>
      <w:r w:rsidRPr="003E41ED">
        <w:rPr>
          <w:rFonts w:ascii="Times New Roman" w:hAnsi="Times New Roman"/>
          <w:sz w:val="22"/>
          <w:szCs w:val="22"/>
        </w:rPr>
        <w:t>Admati</w:t>
      </w:r>
      <w:proofErr w:type="spellEnd"/>
      <w:r w:rsidRPr="003E41ED">
        <w:rPr>
          <w:rFonts w:ascii="Times New Roman" w:hAnsi="Times New Roman"/>
          <w:sz w:val="22"/>
          <w:szCs w:val="22"/>
        </w:rPr>
        <w:t xml:space="preserve">, </w:t>
      </w:r>
      <w:proofErr w:type="spellStart"/>
      <w:r w:rsidRPr="003E41ED">
        <w:rPr>
          <w:rFonts w:ascii="Times New Roman" w:hAnsi="Times New Roman"/>
          <w:sz w:val="22"/>
          <w:szCs w:val="22"/>
        </w:rPr>
        <w:t>Anat</w:t>
      </w:r>
      <w:proofErr w:type="spellEnd"/>
      <w:r w:rsidRPr="003E41ED">
        <w:rPr>
          <w:rFonts w:ascii="Times New Roman" w:hAnsi="Times New Roman"/>
          <w:sz w:val="22"/>
          <w:szCs w:val="22"/>
        </w:rPr>
        <w:t xml:space="preserve"> R. and </w:t>
      </w:r>
      <w:proofErr w:type="spellStart"/>
      <w:r w:rsidRPr="003E41ED">
        <w:rPr>
          <w:rFonts w:ascii="Times New Roman" w:hAnsi="Times New Roman"/>
          <w:sz w:val="22"/>
          <w:szCs w:val="22"/>
        </w:rPr>
        <w:t>DeMarzo</w:t>
      </w:r>
      <w:proofErr w:type="spellEnd"/>
      <w:r w:rsidRPr="003E41ED">
        <w:rPr>
          <w:rFonts w:ascii="Times New Roman" w:hAnsi="Times New Roman"/>
          <w:sz w:val="22"/>
          <w:szCs w:val="22"/>
        </w:rPr>
        <w:t xml:space="preserve">, Peter M. and </w:t>
      </w:r>
      <w:proofErr w:type="spellStart"/>
      <w:r w:rsidRPr="003E41ED">
        <w:rPr>
          <w:rFonts w:ascii="Times New Roman" w:hAnsi="Times New Roman"/>
          <w:sz w:val="22"/>
          <w:szCs w:val="22"/>
        </w:rPr>
        <w:t>Hellwig</w:t>
      </w:r>
      <w:proofErr w:type="spellEnd"/>
      <w:r w:rsidRPr="003E41ED">
        <w:rPr>
          <w:rFonts w:ascii="Times New Roman" w:hAnsi="Times New Roman"/>
          <w:sz w:val="22"/>
          <w:szCs w:val="22"/>
        </w:rPr>
        <w:t xml:space="preserve">, Martin F. and Pfleiderer, Paul C., Fallacies, Irrelevant Facts, and Myths in the Discussion of Capital Regulation: Why Bank Equity is Not Socially Expensive (October 22, 2013). Max Planck Institute for Research on Collective Goods 2013/23; Rock Center for Corporate Governance at Stanford University Working Paper No. 161; Stanford University Graduate School of Business Research Paper No. 13-7. Available at SSRN: http://ssrn.com/abstract=2349739 or </w:t>
      </w:r>
      <w:hyperlink r:id="rId113" w:history="1">
        <w:r w:rsidRPr="00BC7F85">
          <w:rPr>
            <w:rStyle w:val="Hyperlink"/>
            <w:rFonts w:ascii="Times New Roman" w:hAnsi="Times New Roman"/>
            <w:sz w:val="22"/>
            <w:szCs w:val="22"/>
          </w:rPr>
          <w:t>http://dx.doi.org/10.2139/ssrn.2349739</w:t>
        </w:r>
      </w:hyperlink>
    </w:p>
    <w:p w:rsidR="00766609" w:rsidRDefault="00766609" w:rsidP="00766609">
      <w:pPr>
        <w:pStyle w:val="ListParagraph"/>
        <w:rPr>
          <w:rFonts w:ascii="Times New Roman" w:hAnsi="Times New Roman"/>
          <w:sz w:val="22"/>
          <w:szCs w:val="22"/>
        </w:rPr>
      </w:pPr>
    </w:p>
    <w:p w:rsidR="00766609" w:rsidRDefault="00766609" w:rsidP="002D1815">
      <w:pPr>
        <w:numPr>
          <w:ilvl w:val="0"/>
          <w:numId w:val="10"/>
        </w:numPr>
        <w:rPr>
          <w:rFonts w:ascii="Times New Roman" w:hAnsi="Times New Roman"/>
          <w:sz w:val="22"/>
          <w:szCs w:val="22"/>
        </w:rPr>
      </w:pPr>
      <w:r>
        <w:rPr>
          <w:rFonts w:ascii="Times New Roman" w:hAnsi="Times New Roman"/>
          <w:sz w:val="22"/>
          <w:szCs w:val="22"/>
        </w:rPr>
        <w:t xml:space="preserve">A. </w:t>
      </w:r>
      <w:proofErr w:type="spellStart"/>
      <w:r>
        <w:rPr>
          <w:rFonts w:ascii="Times New Roman" w:hAnsi="Times New Roman"/>
          <w:sz w:val="22"/>
          <w:szCs w:val="22"/>
        </w:rPr>
        <w:t>Kashyap</w:t>
      </w:r>
      <w:proofErr w:type="spellEnd"/>
      <w:r>
        <w:rPr>
          <w:rFonts w:ascii="Times New Roman" w:hAnsi="Times New Roman"/>
          <w:sz w:val="22"/>
          <w:szCs w:val="22"/>
        </w:rPr>
        <w:t xml:space="preserve">, J. Stein, and S. Hanson, </w:t>
      </w:r>
      <w:hyperlink r:id="rId114" w:history="1">
        <w:r w:rsidRPr="003E41ED">
          <w:rPr>
            <w:rStyle w:val="Hyperlink"/>
            <w:rFonts w:ascii="Times New Roman" w:hAnsi="Times New Roman"/>
            <w:sz w:val="22"/>
            <w:szCs w:val="22"/>
          </w:rPr>
          <w:t>An Analysis of the Impact of Substantially Heightened Capital Requirements on Large Financial Institutions</w:t>
        </w:r>
      </w:hyperlink>
      <w:r>
        <w:rPr>
          <w:rFonts w:ascii="Times New Roman" w:hAnsi="Times New Roman"/>
          <w:sz w:val="22"/>
          <w:szCs w:val="22"/>
        </w:rPr>
        <w:t>, Harvard University paper, 2010.</w:t>
      </w:r>
    </w:p>
    <w:p w:rsidR="00766609" w:rsidRDefault="00766609" w:rsidP="00766609">
      <w:pPr>
        <w:pStyle w:val="ListParagraph"/>
        <w:rPr>
          <w:rFonts w:ascii="Times New Roman" w:hAnsi="Times New Roman"/>
          <w:sz w:val="22"/>
          <w:szCs w:val="22"/>
        </w:rPr>
      </w:pPr>
    </w:p>
    <w:p w:rsidR="00766609" w:rsidRDefault="00766609" w:rsidP="002D1815">
      <w:pPr>
        <w:numPr>
          <w:ilvl w:val="0"/>
          <w:numId w:val="10"/>
        </w:numPr>
        <w:rPr>
          <w:rFonts w:ascii="Times New Roman" w:hAnsi="Times New Roman"/>
          <w:sz w:val="22"/>
          <w:szCs w:val="22"/>
        </w:rPr>
      </w:pPr>
      <w:r>
        <w:rPr>
          <w:rFonts w:ascii="Times New Roman" w:hAnsi="Times New Roman"/>
          <w:sz w:val="22"/>
          <w:szCs w:val="22"/>
        </w:rPr>
        <w:t xml:space="preserve">T. Begley, A. </w:t>
      </w:r>
      <w:proofErr w:type="spellStart"/>
      <w:r>
        <w:rPr>
          <w:rFonts w:ascii="Times New Roman" w:hAnsi="Times New Roman"/>
          <w:sz w:val="22"/>
          <w:szCs w:val="22"/>
        </w:rPr>
        <w:t>Purnanandam</w:t>
      </w:r>
      <w:proofErr w:type="spellEnd"/>
      <w:r>
        <w:rPr>
          <w:rFonts w:ascii="Times New Roman" w:hAnsi="Times New Roman"/>
          <w:sz w:val="22"/>
          <w:szCs w:val="22"/>
        </w:rPr>
        <w:t>, “</w:t>
      </w:r>
      <w:hyperlink r:id="rId115" w:history="1">
        <w:r w:rsidRPr="00FE706B">
          <w:rPr>
            <w:rStyle w:val="Hyperlink"/>
            <w:rFonts w:ascii="Times New Roman" w:hAnsi="Times New Roman"/>
            <w:sz w:val="22"/>
            <w:szCs w:val="22"/>
          </w:rPr>
          <w:t>Strategic Under-Reporting of Bank Risk</w:t>
        </w:r>
      </w:hyperlink>
      <w:r>
        <w:rPr>
          <w:rFonts w:ascii="Times New Roman" w:hAnsi="Times New Roman"/>
          <w:sz w:val="22"/>
          <w:szCs w:val="22"/>
        </w:rPr>
        <w:t>,” University of Michigan paper, 2015.</w:t>
      </w:r>
    </w:p>
    <w:p w:rsidR="00766609" w:rsidRDefault="00766609" w:rsidP="00766609">
      <w:pPr>
        <w:ind w:left="720"/>
        <w:rPr>
          <w:rFonts w:ascii="Times New Roman" w:hAnsi="Times New Roman"/>
          <w:sz w:val="22"/>
          <w:szCs w:val="22"/>
        </w:rPr>
      </w:pPr>
    </w:p>
    <w:p w:rsidR="00766609" w:rsidRPr="00717D78" w:rsidRDefault="00766609" w:rsidP="002D1815">
      <w:pPr>
        <w:numPr>
          <w:ilvl w:val="0"/>
          <w:numId w:val="10"/>
        </w:numPr>
        <w:rPr>
          <w:rFonts w:ascii="Times New Roman" w:hAnsi="Times New Roman"/>
          <w:szCs w:val="24"/>
        </w:rPr>
      </w:pPr>
      <w:r w:rsidRPr="00717D78">
        <w:rPr>
          <w:rFonts w:ascii="Times New Roman" w:hAnsi="Times New Roman"/>
          <w:szCs w:val="24"/>
        </w:rPr>
        <w:t xml:space="preserve">S. Bhagat “Yes, Virginia, Austerity Works,” </w:t>
      </w:r>
      <w:hyperlink r:id="rId116" w:history="1">
        <w:r w:rsidRPr="00717D78">
          <w:rPr>
            <w:rStyle w:val="Hyperlink"/>
            <w:rFonts w:ascii="Times New Roman" w:hAnsi="Times New Roman"/>
            <w:color w:val="0563C1"/>
            <w:szCs w:val="24"/>
          </w:rPr>
          <w:t>http://www.realclearmarkets.com/articles/2015/07/23/as_greece_proves_austerity_is_government_spending_101757.html</w:t>
        </w:r>
      </w:hyperlink>
    </w:p>
    <w:p w:rsidR="00766609" w:rsidRPr="00717D78" w:rsidRDefault="0012164B" w:rsidP="00766609">
      <w:pPr>
        <w:ind w:left="1440"/>
        <w:rPr>
          <w:rFonts w:ascii="Times New Roman" w:hAnsi="Times New Roman"/>
          <w:szCs w:val="24"/>
        </w:rPr>
      </w:pPr>
      <w:hyperlink r:id="rId117" w:history="1">
        <w:proofErr w:type="spellStart"/>
        <w:r w:rsidR="00766609" w:rsidRPr="00717D78">
          <w:rPr>
            <w:rStyle w:val="Hyperlink"/>
            <w:rFonts w:ascii="Times New Roman" w:hAnsi="Times New Roman"/>
            <w:szCs w:val="24"/>
          </w:rPr>
          <w:t>EuropeanCrisis</w:t>
        </w:r>
        <w:proofErr w:type="spellEnd"/>
      </w:hyperlink>
    </w:p>
    <w:p w:rsidR="002D1815" w:rsidRDefault="002D1815">
      <w:pPr>
        <w:widowControl/>
        <w:rPr>
          <w:rFonts w:ascii="Times New Roman" w:hAnsi="Times New Roman"/>
          <w:szCs w:val="24"/>
        </w:rPr>
      </w:pPr>
      <w:r>
        <w:rPr>
          <w:rFonts w:ascii="Times New Roman" w:hAnsi="Times New Roman"/>
          <w:szCs w:val="24"/>
        </w:rPr>
        <w:br w:type="page"/>
      </w:r>
    </w:p>
    <w:p w:rsidR="0094494B" w:rsidRPr="0094494B" w:rsidRDefault="0094494B" w:rsidP="0094494B">
      <w:pPr>
        <w:keepNext/>
        <w:widowControl/>
        <w:jc w:val="center"/>
        <w:outlineLvl w:val="0"/>
        <w:rPr>
          <w:rFonts w:ascii="Arial" w:hAnsi="Arial"/>
          <w:u w:val="single"/>
          <w:lang w:eastAsia="ko-KR"/>
        </w:rPr>
      </w:pPr>
      <w:r w:rsidRPr="0094494B">
        <w:rPr>
          <w:rFonts w:ascii="Arial" w:hAnsi="Arial"/>
          <w:u w:val="single"/>
          <w:lang w:eastAsia="ko-KR"/>
        </w:rPr>
        <w:lastRenderedPageBreak/>
        <w:t>FNCE 4825 -  Corporate Governance Seminar</w:t>
      </w:r>
    </w:p>
    <w:p w:rsidR="0094494B" w:rsidRPr="0094494B" w:rsidRDefault="0094494B" w:rsidP="0094494B">
      <w:pPr>
        <w:widowControl/>
        <w:jc w:val="center"/>
        <w:rPr>
          <w:rFonts w:ascii="Arial" w:hAnsi="Arial"/>
          <w:u w:val="single"/>
          <w:lang w:eastAsia="ko-KR"/>
        </w:rPr>
      </w:pPr>
      <w:r w:rsidRPr="0094494B">
        <w:rPr>
          <w:rFonts w:ascii="Arial" w:hAnsi="Arial"/>
          <w:u w:val="single"/>
          <w:lang w:eastAsia="ko-KR"/>
        </w:rPr>
        <w:t>Student Presentation Schedule – Spring 2016</w:t>
      </w:r>
    </w:p>
    <w:p w:rsidR="0094494B" w:rsidRPr="0094494B" w:rsidRDefault="0094494B" w:rsidP="0094494B">
      <w:pPr>
        <w:widowControl/>
        <w:jc w:val="center"/>
        <w:rPr>
          <w:rFonts w:ascii="Arial" w:hAnsi="Arial"/>
          <w:u w:val="single"/>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980"/>
        <w:gridCol w:w="2178"/>
        <w:gridCol w:w="3852"/>
      </w:tblGrid>
      <w:tr w:rsidR="0094494B" w:rsidRPr="0094494B" w:rsidTr="00534F19">
        <w:trPr>
          <w:trHeight w:val="360"/>
        </w:trPr>
        <w:tc>
          <w:tcPr>
            <w:tcW w:w="1350" w:type="dxa"/>
          </w:tcPr>
          <w:p w:rsidR="0094494B" w:rsidRPr="0094494B" w:rsidRDefault="0094494B" w:rsidP="0094494B">
            <w:pPr>
              <w:widowControl/>
              <w:jc w:val="center"/>
              <w:rPr>
                <w:rFonts w:ascii="Arial" w:hAnsi="Arial"/>
                <w:lang w:eastAsia="ko-KR"/>
              </w:rPr>
            </w:pPr>
            <w:r w:rsidRPr="0094494B">
              <w:rPr>
                <w:rFonts w:ascii="Arial" w:hAnsi="Arial"/>
                <w:lang w:eastAsia="ko-KR"/>
              </w:rPr>
              <w:t>Day</w:t>
            </w:r>
          </w:p>
        </w:tc>
        <w:tc>
          <w:tcPr>
            <w:tcW w:w="1980" w:type="dxa"/>
          </w:tcPr>
          <w:p w:rsidR="0094494B" w:rsidRPr="0094494B" w:rsidRDefault="0094494B" w:rsidP="0094494B">
            <w:pPr>
              <w:widowControl/>
              <w:jc w:val="center"/>
              <w:rPr>
                <w:rFonts w:ascii="Arial" w:hAnsi="Arial"/>
                <w:lang w:eastAsia="ko-KR"/>
              </w:rPr>
            </w:pPr>
            <w:r w:rsidRPr="0094494B">
              <w:rPr>
                <w:rFonts w:ascii="Arial" w:hAnsi="Arial"/>
                <w:lang w:eastAsia="ko-KR"/>
              </w:rPr>
              <w:t>Time</w:t>
            </w:r>
          </w:p>
        </w:tc>
        <w:tc>
          <w:tcPr>
            <w:tcW w:w="2178" w:type="dxa"/>
          </w:tcPr>
          <w:p w:rsidR="0094494B" w:rsidRPr="0094494B" w:rsidRDefault="0094494B" w:rsidP="0094494B">
            <w:pPr>
              <w:keepNext/>
              <w:widowControl/>
              <w:jc w:val="center"/>
              <w:outlineLvl w:val="1"/>
              <w:rPr>
                <w:rFonts w:ascii="Arial" w:hAnsi="Arial"/>
                <w:b/>
                <w:lang w:eastAsia="ko-KR"/>
              </w:rPr>
            </w:pPr>
            <w:r w:rsidRPr="0094494B">
              <w:rPr>
                <w:rFonts w:ascii="Arial" w:hAnsi="Arial"/>
                <w:b/>
                <w:lang w:eastAsia="ko-KR"/>
              </w:rPr>
              <w:t>Student Name</w:t>
            </w:r>
          </w:p>
        </w:tc>
        <w:tc>
          <w:tcPr>
            <w:tcW w:w="3852" w:type="dxa"/>
          </w:tcPr>
          <w:p w:rsidR="0094494B" w:rsidRPr="0094494B" w:rsidRDefault="0094494B" w:rsidP="0094494B">
            <w:pPr>
              <w:keepNext/>
              <w:widowControl/>
              <w:jc w:val="center"/>
              <w:outlineLvl w:val="2"/>
              <w:rPr>
                <w:rFonts w:ascii="Arial" w:hAnsi="Arial"/>
                <w:i/>
                <w:lang w:eastAsia="ko-KR"/>
              </w:rPr>
            </w:pPr>
            <w:r w:rsidRPr="0094494B">
              <w:rPr>
                <w:rFonts w:ascii="Arial" w:hAnsi="Arial"/>
                <w:i/>
                <w:lang w:eastAsia="ko-KR"/>
              </w:rPr>
              <w:t>Topic</w:t>
            </w:r>
          </w:p>
        </w:tc>
      </w:tr>
      <w:tr w:rsidR="0094494B" w:rsidRPr="0094494B" w:rsidTr="00534F19">
        <w:trPr>
          <w:trHeight w:val="360"/>
        </w:trPr>
        <w:tc>
          <w:tcPr>
            <w:tcW w:w="1350" w:type="dxa"/>
            <w:vAlign w:val="bottom"/>
          </w:tcPr>
          <w:p w:rsidR="0094494B" w:rsidRPr="0094494B" w:rsidRDefault="0094494B" w:rsidP="0094494B">
            <w:pPr>
              <w:widowControl/>
              <w:jc w:val="right"/>
              <w:rPr>
                <w:rFonts w:ascii="Calibri" w:hAnsi="Calibri"/>
                <w:color w:val="000000"/>
                <w:sz w:val="22"/>
                <w:szCs w:val="22"/>
              </w:rPr>
            </w:pPr>
            <w:r w:rsidRPr="0094494B">
              <w:rPr>
                <w:rFonts w:ascii="Calibri" w:hAnsi="Calibri"/>
                <w:color w:val="000000"/>
                <w:sz w:val="22"/>
                <w:szCs w:val="22"/>
              </w:rPr>
              <w:t>April 18</w:t>
            </w:r>
          </w:p>
        </w:tc>
        <w:tc>
          <w:tcPr>
            <w:tcW w:w="1980" w:type="dxa"/>
            <w:vAlign w:val="bottom"/>
          </w:tcPr>
          <w:p w:rsidR="0094494B" w:rsidRPr="0094494B" w:rsidRDefault="0094494B" w:rsidP="0094494B">
            <w:pPr>
              <w:widowControl/>
              <w:rPr>
                <w:rFonts w:ascii="Calibri" w:hAnsi="Calibri"/>
                <w:color w:val="000000"/>
                <w:sz w:val="22"/>
                <w:szCs w:val="22"/>
                <w:lang w:eastAsia="ko-KR"/>
              </w:rPr>
            </w:pPr>
            <w:r w:rsidRPr="0094494B">
              <w:rPr>
                <w:rFonts w:ascii="Calibri" w:hAnsi="Calibri"/>
                <w:color w:val="000000"/>
                <w:sz w:val="22"/>
                <w:szCs w:val="22"/>
                <w:lang w:eastAsia="ko-KR"/>
              </w:rPr>
              <w:t>3:20 pm – 3:30 pm</w:t>
            </w:r>
          </w:p>
        </w:tc>
        <w:tc>
          <w:tcPr>
            <w:tcW w:w="2178" w:type="dxa"/>
          </w:tcPr>
          <w:p w:rsidR="0094494B" w:rsidRPr="0094494B" w:rsidRDefault="0094494B" w:rsidP="0094494B">
            <w:pPr>
              <w:widowControl/>
              <w:rPr>
                <w:rFonts w:ascii="Arial" w:hAnsi="Arial"/>
                <w:b/>
                <w:sz w:val="18"/>
                <w:lang w:eastAsia="ko-KR"/>
              </w:rPr>
            </w:pPr>
            <w:r w:rsidRPr="0094494B">
              <w:rPr>
                <w:rFonts w:ascii="Arial" w:hAnsi="Arial"/>
                <w:b/>
                <w:sz w:val="18"/>
                <w:lang w:eastAsia="ko-KR"/>
              </w:rPr>
              <w:t xml:space="preserve">Samuel </w:t>
            </w:r>
            <w:proofErr w:type="spellStart"/>
            <w:r w:rsidRPr="0094494B">
              <w:rPr>
                <w:rFonts w:ascii="Arial" w:hAnsi="Arial"/>
                <w:b/>
                <w:sz w:val="18"/>
                <w:lang w:eastAsia="ko-KR"/>
              </w:rPr>
              <w:t>Gesten</w:t>
            </w:r>
            <w:proofErr w:type="spellEnd"/>
          </w:p>
        </w:tc>
        <w:tc>
          <w:tcPr>
            <w:tcW w:w="3852" w:type="dxa"/>
          </w:tcPr>
          <w:p w:rsidR="0094494B" w:rsidRPr="0094494B" w:rsidRDefault="0094494B" w:rsidP="0094494B">
            <w:pPr>
              <w:widowControl/>
              <w:rPr>
                <w:rFonts w:ascii="Arial" w:hAnsi="Arial"/>
                <w:i/>
                <w:sz w:val="18"/>
                <w:lang w:eastAsia="ko-KR"/>
              </w:rPr>
            </w:pPr>
            <w:r w:rsidRPr="0094494B">
              <w:rPr>
                <w:rFonts w:ascii="Arial" w:hAnsi="Arial"/>
                <w:i/>
                <w:sz w:val="18"/>
                <w:lang w:eastAsia="ko-KR"/>
              </w:rPr>
              <w:t>Mergers &amp; Takeovers</w:t>
            </w:r>
          </w:p>
        </w:tc>
      </w:tr>
      <w:tr w:rsidR="0094494B" w:rsidRPr="0094494B" w:rsidTr="00534F19">
        <w:trPr>
          <w:trHeight w:val="360"/>
        </w:trPr>
        <w:tc>
          <w:tcPr>
            <w:tcW w:w="1350" w:type="dxa"/>
            <w:vAlign w:val="bottom"/>
          </w:tcPr>
          <w:p w:rsidR="0094494B" w:rsidRPr="0094494B" w:rsidRDefault="0094494B" w:rsidP="0094494B">
            <w:pPr>
              <w:widowControl/>
              <w:jc w:val="right"/>
              <w:rPr>
                <w:rFonts w:ascii="Calibri" w:hAnsi="Calibri"/>
                <w:color w:val="000000"/>
                <w:sz w:val="22"/>
                <w:szCs w:val="22"/>
              </w:rPr>
            </w:pPr>
            <w:r w:rsidRPr="0094494B">
              <w:rPr>
                <w:rFonts w:ascii="Calibri" w:hAnsi="Calibri"/>
                <w:color w:val="000000"/>
                <w:sz w:val="22"/>
                <w:szCs w:val="22"/>
              </w:rPr>
              <w:t>April 18</w:t>
            </w:r>
          </w:p>
        </w:tc>
        <w:tc>
          <w:tcPr>
            <w:tcW w:w="1980" w:type="dxa"/>
            <w:vAlign w:val="bottom"/>
          </w:tcPr>
          <w:p w:rsidR="0094494B" w:rsidRPr="0094494B" w:rsidRDefault="0094494B" w:rsidP="0094494B">
            <w:pPr>
              <w:widowControl/>
              <w:rPr>
                <w:rFonts w:ascii="Calibri" w:hAnsi="Calibri"/>
                <w:color w:val="000000"/>
                <w:sz w:val="22"/>
                <w:szCs w:val="22"/>
                <w:lang w:eastAsia="ko-KR"/>
              </w:rPr>
            </w:pPr>
            <w:r w:rsidRPr="0094494B">
              <w:rPr>
                <w:rFonts w:ascii="Calibri" w:hAnsi="Calibri"/>
                <w:color w:val="000000"/>
                <w:sz w:val="22"/>
                <w:szCs w:val="22"/>
                <w:lang w:eastAsia="ko-KR"/>
              </w:rPr>
              <w:t>3:30 pm - 3:40 pm</w:t>
            </w:r>
          </w:p>
        </w:tc>
        <w:tc>
          <w:tcPr>
            <w:tcW w:w="2178" w:type="dxa"/>
          </w:tcPr>
          <w:p w:rsidR="0094494B" w:rsidRPr="0094494B" w:rsidRDefault="0012164B" w:rsidP="0094494B">
            <w:pPr>
              <w:widowControl/>
              <w:rPr>
                <w:rFonts w:ascii="Arial" w:hAnsi="Arial"/>
                <w:b/>
                <w:sz w:val="18"/>
                <w:lang w:eastAsia="ko-KR"/>
              </w:rPr>
            </w:pPr>
            <w:r>
              <w:rPr>
                <w:rFonts w:ascii="Arial" w:hAnsi="Arial"/>
                <w:b/>
                <w:sz w:val="18"/>
                <w:lang w:eastAsia="ko-KR"/>
              </w:rPr>
              <w:t>Austin Smith</w:t>
            </w:r>
          </w:p>
        </w:tc>
        <w:tc>
          <w:tcPr>
            <w:tcW w:w="3852" w:type="dxa"/>
          </w:tcPr>
          <w:p w:rsidR="0094494B" w:rsidRPr="0094494B" w:rsidRDefault="0012164B" w:rsidP="0094494B">
            <w:pPr>
              <w:widowControl/>
              <w:rPr>
                <w:rFonts w:ascii="Arial" w:hAnsi="Arial"/>
                <w:i/>
                <w:sz w:val="18"/>
                <w:lang w:eastAsia="ko-KR"/>
              </w:rPr>
            </w:pPr>
            <w:r>
              <w:rPr>
                <w:rFonts w:ascii="Arial" w:hAnsi="Arial"/>
                <w:i/>
                <w:sz w:val="18"/>
                <w:lang w:eastAsia="ko-KR"/>
              </w:rPr>
              <w:t>CEO Compensation</w:t>
            </w:r>
          </w:p>
        </w:tc>
      </w:tr>
      <w:tr w:rsidR="0094494B" w:rsidRPr="0094494B" w:rsidTr="00534F19">
        <w:trPr>
          <w:trHeight w:val="314"/>
        </w:trPr>
        <w:tc>
          <w:tcPr>
            <w:tcW w:w="1350" w:type="dxa"/>
            <w:vAlign w:val="bottom"/>
          </w:tcPr>
          <w:p w:rsidR="0094494B" w:rsidRPr="0094494B" w:rsidRDefault="0094494B" w:rsidP="0094494B">
            <w:pPr>
              <w:widowControl/>
              <w:jc w:val="right"/>
              <w:rPr>
                <w:rFonts w:ascii="Calibri" w:hAnsi="Calibri"/>
                <w:color w:val="000000"/>
                <w:sz w:val="22"/>
                <w:szCs w:val="22"/>
              </w:rPr>
            </w:pPr>
            <w:r w:rsidRPr="0094494B">
              <w:rPr>
                <w:rFonts w:ascii="Calibri" w:hAnsi="Calibri"/>
                <w:color w:val="000000"/>
                <w:sz w:val="22"/>
                <w:szCs w:val="22"/>
              </w:rPr>
              <w:t>April 18</w:t>
            </w:r>
          </w:p>
        </w:tc>
        <w:tc>
          <w:tcPr>
            <w:tcW w:w="1980" w:type="dxa"/>
            <w:vAlign w:val="bottom"/>
          </w:tcPr>
          <w:p w:rsidR="0094494B" w:rsidRPr="0094494B" w:rsidRDefault="0094494B" w:rsidP="0094494B">
            <w:pPr>
              <w:widowControl/>
              <w:rPr>
                <w:rFonts w:ascii="Calibri" w:hAnsi="Calibri"/>
                <w:color w:val="000000"/>
                <w:sz w:val="22"/>
                <w:szCs w:val="22"/>
                <w:lang w:eastAsia="ko-KR"/>
              </w:rPr>
            </w:pPr>
            <w:r w:rsidRPr="0094494B">
              <w:rPr>
                <w:rFonts w:ascii="Calibri" w:hAnsi="Calibri"/>
                <w:color w:val="000000"/>
                <w:sz w:val="22"/>
                <w:szCs w:val="22"/>
                <w:lang w:eastAsia="ko-KR"/>
              </w:rPr>
              <w:t>3:40 pm - 3:50 pm</w:t>
            </w:r>
          </w:p>
        </w:tc>
        <w:tc>
          <w:tcPr>
            <w:tcW w:w="2178" w:type="dxa"/>
          </w:tcPr>
          <w:p w:rsidR="0094494B" w:rsidRPr="0094494B" w:rsidRDefault="0094494B" w:rsidP="0094494B">
            <w:pPr>
              <w:widowControl/>
              <w:rPr>
                <w:rFonts w:ascii="Arial" w:hAnsi="Arial"/>
                <w:b/>
                <w:sz w:val="18"/>
                <w:lang w:eastAsia="ko-KR"/>
              </w:rPr>
            </w:pPr>
            <w:r w:rsidRPr="0094494B">
              <w:rPr>
                <w:rFonts w:ascii="Arial" w:hAnsi="Arial"/>
                <w:b/>
                <w:sz w:val="18"/>
                <w:lang w:eastAsia="ko-KR"/>
              </w:rPr>
              <w:t xml:space="preserve">Dakota </w:t>
            </w:r>
            <w:proofErr w:type="spellStart"/>
            <w:r w:rsidRPr="0094494B">
              <w:rPr>
                <w:rFonts w:ascii="Arial" w:hAnsi="Arial"/>
                <w:b/>
                <w:sz w:val="18"/>
                <w:lang w:eastAsia="ko-KR"/>
              </w:rPr>
              <w:t>Muench</w:t>
            </w:r>
            <w:proofErr w:type="spellEnd"/>
          </w:p>
        </w:tc>
        <w:tc>
          <w:tcPr>
            <w:tcW w:w="3852" w:type="dxa"/>
          </w:tcPr>
          <w:p w:rsidR="0094494B" w:rsidRPr="0094494B" w:rsidRDefault="0094494B" w:rsidP="0094494B">
            <w:pPr>
              <w:widowControl/>
              <w:rPr>
                <w:rFonts w:ascii="Arial" w:hAnsi="Arial"/>
                <w:i/>
                <w:sz w:val="18"/>
                <w:lang w:eastAsia="ko-KR"/>
              </w:rPr>
            </w:pPr>
            <w:r w:rsidRPr="0094494B">
              <w:rPr>
                <w:rFonts w:ascii="Arial" w:hAnsi="Arial"/>
                <w:i/>
                <w:sz w:val="18"/>
                <w:lang w:eastAsia="ko-KR"/>
              </w:rPr>
              <w:t>Bank Board Compensation &amp; Financial Crisis</w:t>
            </w:r>
          </w:p>
        </w:tc>
      </w:tr>
      <w:tr w:rsidR="0094494B" w:rsidRPr="0094494B" w:rsidTr="00534F19">
        <w:trPr>
          <w:trHeight w:val="360"/>
        </w:trPr>
        <w:tc>
          <w:tcPr>
            <w:tcW w:w="1350" w:type="dxa"/>
            <w:vAlign w:val="bottom"/>
          </w:tcPr>
          <w:p w:rsidR="0094494B" w:rsidRPr="0094494B" w:rsidRDefault="0094494B" w:rsidP="0094494B">
            <w:pPr>
              <w:widowControl/>
              <w:jc w:val="right"/>
              <w:rPr>
                <w:rFonts w:ascii="Calibri" w:hAnsi="Calibri"/>
                <w:color w:val="000000"/>
                <w:sz w:val="22"/>
                <w:szCs w:val="22"/>
              </w:rPr>
            </w:pPr>
            <w:r w:rsidRPr="0094494B">
              <w:rPr>
                <w:rFonts w:ascii="Calibri" w:hAnsi="Calibri"/>
                <w:color w:val="000000"/>
                <w:sz w:val="22"/>
                <w:szCs w:val="22"/>
              </w:rPr>
              <w:t>April 18</w:t>
            </w:r>
          </w:p>
        </w:tc>
        <w:tc>
          <w:tcPr>
            <w:tcW w:w="1980" w:type="dxa"/>
            <w:vAlign w:val="bottom"/>
          </w:tcPr>
          <w:p w:rsidR="0094494B" w:rsidRPr="0094494B" w:rsidRDefault="0094494B" w:rsidP="0094494B">
            <w:pPr>
              <w:widowControl/>
              <w:rPr>
                <w:rFonts w:ascii="Calibri" w:hAnsi="Calibri"/>
                <w:color w:val="000000"/>
                <w:sz w:val="22"/>
                <w:szCs w:val="22"/>
                <w:lang w:eastAsia="ko-KR"/>
              </w:rPr>
            </w:pPr>
            <w:r w:rsidRPr="0094494B">
              <w:rPr>
                <w:rFonts w:ascii="Calibri" w:hAnsi="Calibri"/>
                <w:color w:val="000000"/>
                <w:sz w:val="22"/>
                <w:szCs w:val="22"/>
                <w:lang w:eastAsia="ko-KR"/>
              </w:rPr>
              <w:t>3:50 pm - 4:00 pm</w:t>
            </w:r>
          </w:p>
        </w:tc>
        <w:tc>
          <w:tcPr>
            <w:tcW w:w="2178" w:type="dxa"/>
          </w:tcPr>
          <w:p w:rsidR="0094494B" w:rsidRPr="0094494B" w:rsidRDefault="0094494B" w:rsidP="0094494B">
            <w:pPr>
              <w:widowControl/>
              <w:rPr>
                <w:rFonts w:ascii="Arial" w:hAnsi="Arial"/>
                <w:b/>
                <w:sz w:val="18"/>
                <w:lang w:eastAsia="ko-KR"/>
              </w:rPr>
            </w:pPr>
            <w:r w:rsidRPr="0094494B">
              <w:rPr>
                <w:rFonts w:ascii="Arial" w:hAnsi="Arial"/>
                <w:b/>
                <w:sz w:val="18"/>
                <w:lang w:eastAsia="ko-KR"/>
              </w:rPr>
              <w:t xml:space="preserve">Amirah </w:t>
            </w:r>
            <w:proofErr w:type="spellStart"/>
            <w:r w:rsidRPr="0094494B">
              <w:rPr>
                <w:rFonts w:ascii="Arial" w:hAnsi="Arial"/>
                <w:b/>
                <w:sz w:val="18"/>
                <w:lang w:eastAsia="ko-KR"/>
              </w:rPr>
              <w:t>Loza</w:t>
            </w:r>
            <w:proofErr w:type="spellEnd"/>
          </w:p>
        </w:tc>
        <w:tc>
          <w:tcPr>
            <w:tcW w:w="3852" w:type="dxa"/>
          </w:tcPr>
          <w:p w:rsidR="0094494B" w:rsidRPr="0094494B" w:rsidRDefault="0094494B" w:rsidP="0094494B">
            <w:pPr>
              <w:widowControl/>
              <w:rPr>
                <w:rFonts w:ascii="Arial" w:hAnsi="Arial"/>
                <w:i/>
                <w:sz w:val="18"/>
                <w:lang w:eastAsia="ko-KR"/>
              </w:rPr>
            </w:pPr>
            <w:r w:rsidRPr="0094494B">
              <w:rPr>
                <w:rFonts w:ascii="Arial" w:hAnsi="Arial"/>
                <w:i/>
                <w:sz w:val="18"/>
                <w:lang w:eastAsia="ko-KR"/>
              </w:rPr>
              <w:t>Mergers &amp; Acquisitions</w:t>
            </w:r>
          </w:p>
        </w:tc>
      </w:tr>
      <w:tr w:rsidR="0094494B" w:rsidRPr="0094494B" w:rsidTr="00534F19">
        <w:trPr>
          <w:trHeight w:val="360"/>
        </w:trPr>
        <w:tc>
          <w:tcPr>
            <w:tcW w:w="1350" w:type="dxa"/>
            <w:vAlign w:val="bottom"/>
          </w:tcPr>
          <w:p w:rsidR="0094494B" w:rsidRPr="0094494B" w:rsidRDefault="0094494B" w:rsidP="0094494B">
            <w:pPr>
              <w:widowControl/>
              <w:jc w:val="right"/>
              <w:rPr>
                <w:rFonts w:ascii="Calibri" w:hAnsi="Calibri"/>
                <w:color w:val="000000"/>
                <w:sz w:val="22"/>
                <w:szCs w:val="22"/>
              </w:rPr>
            </w:pPr>
            <w:r w:rsidRPr="0094494B">
              <w:rPr>
                <w:rFonts w:ascii="Calibri" w:hAnsi="Calibri"/>
                <w:color w:val="000000"/>
                <w:sz w:val="22"/>
                <w:szCs w:val="22"/>
              </w:rPr>
              <w:t>April 18</w:t>
            </w:r>
          </w:p>
        </w:tc>
        <w:tc>
          <w:tcPr>
            <w:tcW w:w="1980" w:type="dxa"/>
            <w:vAlign w:val="bottom"/>
          </w:tcPr>
          <w:p w:rsidR="0094494B" w:rsidRPr="0094494B" w:rsidRDefault="0094494B" w:rsidP="0094494B">
            <w:pPr>
              <w:widowControl/>
              <w:rPr>
                <w:rFonts w:ascii="Calibri" w:hAnsi="Calibri"/>
                <w:color w:val="000000"/>
                <w:sz w:val="22"/>
                <w:szCs w:val="22"/>
                <w:lang w:eastAsia="ko-KR"/>
              </w:rPr>
            </w:pPr>
            <w:r w:rsidRPr="0094494B">
              <w:rPr>
                <w:rFonts w:ascii="Calibri" w:hAnsi="Calibri"/>
                <w:color w:val="000000"/>
                <w:sz w:val="22"/>
                <w:szCs w:val="22"/>
                <w:lang w:eastAsia="ko-KR"/>
              </w:rPr>
              <w:t>4:00 pm - 4:10 pm</w:t>
            </w:r>
          </w:p>
        </w:tc>
        <w:tc>
          <w:tcPr>
            <w:tcW w:w="2178" w:type="dxa"/>
          </w:tcPr>
          <w:p w:rsidR="0094494B" w:rsidRPr="0094494B" w:rsidRDefault="0094494B" w:rsidP="0094494B">
            <w:pPr>
              <w:widowControl/>
              <w:rPr>
                <w:rFonts w:ascii="Arial" w:hAnsi="Arial"/>
                <w:b/>
                <w:sz w:val="18"/>
                <w:lang w:eastAsia="ko-KR"/>
              </w:rPr>
            </w:pPr>
            <w:proofErr w:type="spellStart"/>
            <w:r w:rsidRPr="0094494B">
              <w:rPr>
                <w:rFonts w:ascii="Arial" w:hAnsi="Arial"/>
                <w:b/>
                <w:sz w:val="18"/>
                <w:lang w:eastAsia="ko-KR"/>
              </w:rPr>
              <w:t>Noha</w:t>
            </w:r>
            <w:proofErr w:type="spellEnd"/>
            <w:r w:rsidRPr="0094494B">
              <w:rPr>
                <w:rFonts w:ascii="Arial" w:hAnsi="Arial"/>
                <w:b/>
                <w:sz w:val="18"/>
                <w:lang w:eastAsia="ko-KR"/>
              </w:rPr>
              <w:t xml:space="preserve"> </w:t>
            </w:r>
            <w:proofErr w:type="spellStart"/>
            <w:r w:rsidRPr="0094494B">
              <w:rPr>
                <w:rFonts w:ascii="Arial" w:hAnsi="Arial"/>
                <w:b/>
                <w:sz w:val="18"/>
                <w:lang w:eastAsia="ko-KR"/>
              </w:rPr>
              <w:t>Kikhia</w:t>
            </w:r>
            <w:proofErr w:type="spellEnd"/>
          </w:p>
        </w:tc>
        <w:tc>
          <w:tcPr>
            <w:tcW w:w="3852" w:type="dxa"/>
          </w:tcPr>
          <w:p w:rsidR="0094494B" w:rsidRPr="0094494B" w:rsidRDefault="0094494B" w:rsidP="0094494B">
            <w:pPr>
              <w:widowControl/>
              <w:rPr>
                <w:rFonts w:ascii="Arial" w:hAnsi="Arial"/>
                <w:i/>
                <w:sz w:val="18"/>
                <w:lang w:eastAsia="ko-KR"/>
              </w:rPr>
            </w:pPr>
            <w:r w:rsidRPr="0094494B">
              <w:rPr>
                <w:rFonts w:ascii="Arial" w:hAnsi="Arial"/>
                <w:i/>
                <w:sz w:val="18"/>
                <w:lang w:eastAsia="ko-KR"/>
              </w:rPr>
              <w:t>CSR in Executive Compensation</w:t>
            </w:r>
          </w:p>
        </w:tc>
      </w:tr>
      <w:tr w:rsidR="0094494B" w:rsidRPr="0094494B" w:rsidTr="00534F19">
        <w:trPr>
          <w:trHeight w:val="360"/>
        </w:trPr>
        <w:tc>
          <w:tcPr>
            <w:tcW w:w="1350" w:type="dxa"/>
            <w:vAlign w:val="bottom"/>
          </w:tcPr>
          <w:p w:rsidR="0094494B" w:rsidRPr="0094494B" w:rsidRDefault="0094494B" w:rsidP="0094494B">
            <w:pPr>
              <w:widowControl/>
              <w:jc w:val="right"/>
              <w:rPr>
                <w:rFonts w:ascii="Calibri" w:hAnsi="Calibri"/>
                <w:color w:val="000000"/>
                <w:sz w:val="22"/>
                <w:szCs w:val="22"/>
              </w:rPr>
            </w:pPr>
            <w:r w:rsidRPr="0094494B">
              <w:rPr>
                <w:rFonts w:ascii="Calibri" w:hAnsi="Calibri"/>
                <w:color w:val="000000"/>
                <w:sz w:val="22"/>
                <w:szCs w:val="22"/>
              </w:rPr>
              <w:t>April 18</w:t>
            </w:r>
          </w:p>
        </w:tc>
        <w:tc>
          <w:tcPr>
            <w:tcW w:w="1980" w:type="dxa"/>
            <w:vAlign w:val="bottom"/>
          </w:tcPr>
          <w:p w:rsidR="0094494B" w:rsidRPr="0094494B" w:rsidRDefault="0094494B" w:rsidP="0094494B">
            <w:pPr>
              <w:widowControl/>
              <w:rPr>
                <w:rFonts w:ascii="Calibri" w:hAnsi="Calibri"/>
                <w:color w:val="000000"/>
                <w:sz w:val="22"/>
                <w:szCs w:val="22"/>
                <w:lang w:eastAsia="ko-KR"/>
              </w:rPr>
            </w:pPr>
            <w:r w:rsidRPr="0094494B">
              <w:rPr>
                <w:rFonts w:ascii="Calibri" w:hAnsi="Calibri"/>
                <w:color w:val="000000"/>
                <w:sz w:val="22"/>
                <w:szCs w:val="22"/>
                <w:lang w:eastAsia="ko-KR"/>
              </w:rPr>
              <w:t>4:10 pm - 4:20 pm</w:t>
            </w:r>
          </w:p>
        </w:tc>
        <w:tc>
          <w:tcPr>
            <w:tcW w:w="2178" w:type="dxa"/>
          </w:tcPr>
          <w:p w:rsidR="0094494B" w:rsidRPr="0094494B" w:rsidRDefault="0094494B" w:rsidP="0094494B">
            <w:pPr>
              <w:widowControl/>
              <w:rPr>
                <w:rFonts w:ascii="Arial" w:hAnsi="Arial"/>
                <w:b/>
                <w:sz w:val="18"/>
                <w:lang w:eastAsia="ko-KR"/>
              </w:rPr>
            </w:pPr>
            <w:r w:rsidRPr="0094494B">
              <w:rPr>
                <w:rFonts w:ascii="Arial" w:hAnsi="Arial"/>
                <w:b/>
                <w:sz w:val="18"/>
                <w:lang w:eastAsia="ko-KR"/>
              </w:rPr>
              <w:t xml:space="preserve">Megan </w:t>
            </w:r>
            <w:proofErr w:type="spellStart"/>
            <w:r w:rsidRPr="0094494B">
              <w:rPr>
                <w:rFonts w:ascii="Arial" w:hAnsi="Arial"/>
                <w:b/>
                <w:sz w:val="18"/>
                <w:lang w:eastAsia="ko-KR"/>
              </w:rPr>
              <w:t>Wuebbolt</w:t>
            </w:r>
            <w:proofErr w:type="spellEnd"/>
          </w:p>
        </w:tc>
        <w:tc>
          <w:tcPr>
            <w:tcW w:w="3852" w:type="dxa"/>
          </w:tcPr>
          <w:p w:rsidR="0094494B" w:rsidRPr="0094494B" w:rsidRDefault="0094494B" w:rsidP="0094494B">
            <w:pPr>
              <w:widowControl/>
              <w:rPr>
                <w:rFonts w:ascii="Arial" w:hAnsi="Arial"/>
                <w:i/>
                <w:sz w:val="18"/>
                <w:lang w:eastAsia="ko-KR"/>
              </w:rPr>
            </w:pPr>
            <w:r w:rsidRPr="0094494B">
              <w:rPr>
                <w:rFonts w:ascii="Arial" w:hAnsi="Arial"/>
                <w:i/>
                <w:sz w:val="18"/>
                <w:lang w:eastAsia="ko-KR"/>
              </w:rPr>
              <w:t>SRI</w:t>
            </w:r>
          </w:p>
        </w:tc>
      </w:tr>
      <w:tr w:rsidR="0094494B" w:rsidRPr="0094494B" w:rsidTr="00534F19">
        <w:trPr>
          <w:trHeight w:val="360"/>
        </w:trPr>
        <w:tc>
          <w:tcPr>
            <w:tcW w:w="1350" w:type="dxa"/>
            <w:vAlign w:val="bottom"/>
          </w:tcPr>
          <w:p w:rsidR="0094494B" w:rsidRPr="0094494B" w:rsidRDefault="0094494B" w:rsidP="0094494B">
            <w:pPr>
              <w:widowControl/>
              <w:jc w:val="right"/>
              <w:rPr>
                <w:rFonts w:ascii="Calibri" w:hAnsi="Calibri"/>
                <w:color w:val="000000"/>
                <w:sz w:val="22"/>
                <w:szCs w:val="22"/>
              </w:rPr>
            </w:pPr>
            <w:r w:rsidRPr="0094494B">
              <w:rPr>
                <w:rFonts w:ascii="Calibri" w:hAnsi="Calibri"/>
                <w:color w:val="000000"/>
                <w:sz w:val="22"/>
                <w:szCs w:val="22"/>
              </w:rPr>
              <w:t>April 18</w:t>
            </w:r>
          </w:p>
        </w:tc>
        <w:tc>
          <w:tcPr>
            <w:tcW w:w="1980" w:type="dxa"/>
            <w:vAlign w:val="bottom"/>
          </w:tcPr>
          <w:p w:rsidR="0094494B" w:rsidRPr="0094494B" w:rsidRDefault="0094494B" w:rsidP="0094494B">
            <w:pPr>
              <w:widowControl/>
              <w:rPr>
                <w:rFonts w:ascii="Calibri" w:hAnsi="Calibri"/>
                <w:color w:val="000000"/>
                <w:sz w:val="22"/>
                <w:szCs w:val="22"/>
                <w:lang w:eastAsia="ko-KR"/>
              </w:rPr>
            </w:pPr>
            <w:r w:rsidRPr="0094494B">
              <w:rPr>
                <w:rFonts w:ascii="Calibri" w:hAnsi="Calibri"/>
                <w:color w:val="000000"/>
                <w:sz w:val="22"/>
                <w:szCs w:val="22"/>
                <w:lang w:eastAsia="ko-KR"/>
              </w:rPr>
              <w:t>4:20 pm - 4:30 pm</w:t>
            </w:r>
          </w:p>
        </w:tc>
        <w:tc>
          <w:tcPr>
            <w:tcW w:w="2178" w:type="dxa"/>
          </w:tcPr>
          <w:p w:rsidR="0094494B" w:rsidRPr="0094494B" w:rsidRDefault="0094494B" w:rsidP="0094494B">
            <w:pPr>
              <w:widowControl/>
              <w:rPr>
                <w:rFonts w:ascii="Arial" w:hAnsi="Arial"/>
                <w:b/>
                <w:sz w:val="18"/>
                <w:lang w:eastAsia="ko-KR"/>
              </w:rPr>
            </w:pPr>
            <w:r w:rsidRPr="0094494B">
              <w:rPr>
                <w:rFonts w:ascii="Arial" w:hAnsi="Arial"/>
                <w:b/>
                <w:sz w:val="18"/>
                <w:lang w:eastAsia="ko-KR"/>
              </w:rPr>
              <w:t xml:space="preserve">Ramiro </w:t>
            </w:r>
            <w:proofErr w:type="spellStart"/>
            <w:r w:rsidRPr="0094494B">
              <w:rPr>
                <w:rFonts w:ascii="Arial" w:hAnsi="Arial"/>
                <w:b/>
                <w:sz w:val="18"/>
                <w:lang w:eastAsia="ko-KR"/>
              </w:rPr>
              <w:t>Racual</w:t>
            </w:r>
            <w:proofErr w:type="spellEnd"/>
          </w:p>
        </w:tc>
        <w:tc>
          <w:tcPr>
            <w:tcW w:w="3852" w:type="dxa"/>
          </w:tcPr>
          <w:p w:rsidR="0094494B" w:rsidRPr="0094494B" w:rsidRDefault="0094494B" w:rsidP="0094494B">
            <w:pPr>
              <w:widowControl/>
              <w:rPr>
                <w:rFonts w:ascii="Arial" w:hAnsi="Arial"/>
                <w:i/>
                <w:sz w:val="18"/>
                <w:lang w:eastAsia="ko-KR"/>
              </w:rPr>
            </w:pPr>
            <w:r w:rsidRPr="0094494B">
              <w:rPr>
                <w:rFonts w:ascii="Arial" w:hAnsi="Arial"/>
                <w:i/>
                <w:sz w:val="18"/>
                <w:lang w:eastAsia="ko-KR"/>
              </w:rPr>
              <w:t>CSR</w:t>
            </w:r>
          </w:p>
        </w:tc>
      </w:tr>
      <w:tr w:rsidR="0094494B" w:rsidRPr="0094494B" w:rsidTr="00534F19">
        <w:trPr>
          <w:trHeight w:val="360"/>
        </w:trPr>
        <w:tc>
          <w:tcPr>
            <w:tcW w:w="1350" w:type="dxa"/>
            <w:vAlign w:val="bottom"/>
          </w:tcPr>
          <w:p w:rsidR="0094494B" w:rsidRPr="0094494B" w:rsidRDefault="0094494B" w:rsidP="0094494B">
            <w:pPr>
              <w:widowControl/>
              <w:jc w:val="right"/>
              <w:rPr>
                <w:rFonts w:ascii="Calibri" w:hAnsi="Calibri"/>
                <w:color w:val="000000"/>
                <w:sz w:val="22"/>
                <w:szCs w:val="22"/>
              </w:rPr>
            </w:pPr>
            <w:r w:rsidRPr="0094494B">
              <w:rPr>
                <w:rFonts w:ascii="Calibri" w:hAnsi="Calibri"/>
                <w:color w:val="000000"/>
                <w:sz w:val="22"/>
                <w:szCs w:val="22"/>
              </w:rPr>
              <w:t>April 18</w:t>
            </w:r>
          </w:p>
        </w:tc>
        <w:tc>
          <w:tcPr>
            <w:tcW w:w="1980" w:type="dxa"/>
            <w:vAlign w:val="bottom"/>
          </w:tcPr>
          <w:p w:rsidR="0094494B" w:rsidRPr="0094494B" w:rsidRDefault="0094494B" w:rsidP="0094494B">
            <w:pPr>
              <w:widowControl/>
              <w:rPr>
                <w:rFonts w:ascii="Calibri" w:hAnsi="Calibri"/>
                <w:color w:val="000000"/>
                <w:sz w:val="22"/>
                <w:szCs w:val="22"/>
                <w:lang w:eastAsia="ko-KR"/>
              </w:rPr>
            </w:pPr>
            <w:r w:rsidRPr="0094494B">
              <w:rPr>
                <w:rFonts w:ascii="Calibri" w:hAnsi="Calibri"/>
                <w:color w:val="000000"/>
                <w:sz w:val="22"/>
                <w:szCs w:val="22"/>
                <w:lang w:eastAsia="ko-KR"/>
              </w:rPr>
              <w:t>4:30 pm - 4:40 pm</w:t>
            </w:r>
          </w:p>
        </w:tc>
        <w:tc>
          <w:tcPr>
            <w:tcW w:w="2178" w:type="dxa"/>
          </w:tcPr>
          <w:p w:rsidR="0094494B" w:rsidRPr="0094494B" w:rsidRDefault="0094494B" w:rsidP="0094494B">
            <w:pPr>
              <w:widowControl/>
              <w:rPr>
                <w:rFonts w:ascii="Arial" w:hAnsi="Arial"/>
                <w:b/>
                <w:sz w:val="18"/>
                <w:lang w:eastAsia="ko-KR"/>
              </w:rPr>
            </w:pPr>
            <w:r w:rsidRPr="0094494B">
              <w:rPr>
                <w:rFonts w:ascii="Arial" w:hAnsi="Arial"/>
                <w:b/>
                <w:sz w:val="18"/>
                <w:lang w:eastAsia="ko-KR"/>
              </w:rPr>
              <w:t>Corbin Fromm</w:t>
            </w:r>
          </w:p>
        </w:tc>
        <w:tc>
          <w:tcPr>
            <w:tcW w:w="3852" w:type="dxa"/>
          </w:tcPr>
          <w:p w:rsidR="0094494B" w:rsidRPr="0094494B" w:rsidRDefault="0094494B" w:rsidP="0094494B">
            <w:pPr>
              <w:widowControl/>
              <w:rPr>
                <w:rFonts w:ascii="Arial" w:hAnsi="Arial"/>
                <w:i/>
                <w:sz w:val="18"/>
                <w:lang w:eastAsia="ko-KR"/>
              </w:rPr>
            </w:pPr>
            <w:r w:rsidRPr="0094494B">
              <w:rPr>
                <w:rFonts w:ascii="Arial" w:hAnsi="Arial"/>
                <w:i/>
                <w:sz w:val="18"/>
                <w:lang w:eastAsia="ko-KR"/>
              </w:rPr>
              <w:t>VC Contracts</w:t>
            </w:r>
          </w:p>
        </w:tc>
      </w:tr>
      <w:tr w:rsidR="0094494B" w:rsidRPr="0094494B" w:rsidTr="00534F19">
        <w:trPr>
          <w:trHeight w:val="360"/>
        </w:trPr>
        <w:tc>
          <w:tcPr>
            <w:tcW w:w="1350" w:type="dxa"/>
            <w:vAlign w:val="bottom"/>
          </w:tcPr>
          <w:p w:rsidR="0094494B" w:rsidRPr="0094494B" w:rsidRDefault="0094494B" w:rsidP="0094494B">
            <w:pPr>
              <w:widowControl/>
              <w:jc w:val="right"/>
              <w:rPr>
                <w:rFonts w:ascii="Calibri" w:hAnsi="Calibri"/>
                <w:color w:val="000000"/>
                <w:sz w:val="22"/>
                <w:szCs w:val="22"/>
              </w:rPr>
            </w:pPr>
            <w:r w:rsidRPr="0094494B">
              <w:rPr>
                <w:rFonts w:ascii="Calibri" w:hAnsi="Calibri"/>
                <w:color w:val="000000"/>
                <w:sz w:val="22"/>
                <w:szCs w:val="22"/>
              </w:rPr>
              <w:t>April 18</w:t>
            </w:r>
          </w:p>
        </w:tc>
        <w:tc>
          <w:tcPr>
            <w:tcW w:w="1980" w:type="dxa"/>
            <w:vAlign w:val="bottom"/>
          </w:tcPr>
          <w:p w:rsidR="0094494B" w:rsidRPr="0094494B" w:rsidRDefault="0094494B" w:rsidP="0094494B">
            <w:pPr>
              <w:widowControl/>
              <w:rPr>
                <w:rFonts w:ascii="Calibri" w:hAnsi="Calibri"/>
                <w:color w:val="000000"/>
                <w:sz w:val="22"/>
                <w:szCs w:val="22"/>
                <w:lang w:eastAsia="ko-KR"/>
              </w:rPr>
            </w:pPr>
            <w:r w:rsidRPr="0094494B">
              <w:rPr>
                <w:rFonts w:ascii="Calibri" w:hAnsi="Calibri"/>
                <w:color w:val="000000"/>
                <w:sz w:val="22"/>
                <w:szCs w:val="22"/>
                <w:lang w:eastAsia="ko-KR"/>
              </w:rPr>
              <w:t>4:40 pm - 4:50 pm</w:t>
            </w:r>
          </w:p>
        </w:tc>
        <w:tc>
          <w:tcPr>
            <w:tcW w:w="2178" w:type="dxa"/>
          </w:tcPr>
          <w:p w:rsidR="0094494B" w:rsidRPr="0094494B" w:rsidRDefault="0094494B" w:rsidP="0094494B">
            <w:pPr>
              <w:widowControl/>
              <w:rPr>
                <w:rFonts w:ascii="Arial" w:hAnsi="Arial"/>
                <w:b/>
                <w:sz w:val="18"/>
                <w:lang w:eastAsia="ko-KR"/>
              </w:rPr>
            </w:pPr>
            <w:proofErr w:type="spellStart"/>
            <w:r w:rsidRPr="0094494B">
              <w:rPr>
                <w:rFonts w:ascii="Arial" w:hAnsi="Arial"/>
                <w:b/>
                <w:sz w:val="18"/>
                <w:lang w:eastAsia="ko-KR"/>
              </w:rPr>
              <w:t>Rejill</w:t>
            </w:r>
            <w:proofErr w:type="spellEnd"/>
            <w:r w:rsidRPr="0094494B">
              <w:rPr>
                <w:rFonts w:ascii="Arial" w:hAnsi="Arial"/>
                <w:b/>
                <w:sz w:val="18"/>
                <w:lang w:eastAsia="ko-KR"/>
              </w:rPr>
              <w:t xml:space="preserve"> </w:t>
            </w:r>
            <w:proofErr w:type="spellStart"/>
            <w:r w:rsidRPr="0094494B">
              <w:rPr>
                <w:rFonts w:ascii="Arial" w:hAnsi="Arial"/>
                <w:b/>
                <w:sz w:val="18"/>
                <w:lang w:eastAsia="ko-KR"/>
              </w:rPr>
              <w:t>Vardon</w:t>
            </w:r>
            <w:proofErr w:type="spellEnd"/>
          </w:p>
        </w:tc>
        <w:tc>
          <w:tcPr>
            <w:tcW w:w="3852" w:type="dxa"/>
          </w:tcPr>
          <w:p w:rsidR="0094494B" w:rsidRPr="0094494B" w:rsidRDefault="0094494B" w:rsidP="0094494B">
            <w:pPr>
              <w:widowControl/>
              <w:rPr>
                <w:rFonts w:ascii="Arial" w:hAnsi="Arial"/>
                <w:i/>
                <w:sz w:val="18"/>
                <w:lang w:eastAsia="ko-KR"/>
              </w:rPr>
            </w:pPr>
            <w:r w:rsidRPr="0094494B">
              <w:rPr>
                <w:rFonts w:ascii="Arial" w:hAnsi="Arial"/>
                <w:i/>
                <w:sz w:val="18"/>
                <w:lang w:eastAsia="ko-KR"/>
              </w:rPr>
              <w:t>Healthcare</w:t>
            </w:r>
          </w:p>
        </w:tc>
      </w:tr>
      <w:tr w:rsidR="0094494B" w:rsidRPr="0094494B" w:rsidTr="00534F19">
        <w:trPr>
          <w:trHeight w:val="360"/>
        </w:trPr>
        <w:tc>
          <w:tcPr>
            <w:tcW w:w="1350" w:type="dxa"/>
            <w:vAlign w:val="bottom"/>
          </w:tcPr>
          <w:p w:rsidR="0094494B" w:rsidRPr="0094494B" w:rsidRDefault="0094494B" w:rsidP="0094494B">
            <w:pPr>
              <w:widowControl/>
              <w:jc w:val="right"/>
              <w:rPr>
                <w:rFonts w:ascii="Calibri" w:hAnsi="Calibri"/>
                <w:color w:val="000000"/>
                <w:sz w:val="22"/>
                <w:szCs w:val="22"/>
              </w:rPr>
            </w:pPr>
            <w:r w:rsidRPr="0094494B">
              <w:rPr>
                <w:rFonts w:ascii="Calibri" w:hAnsi="Calibri"/>
                <w:color w:val="000000"/>
                <w:sz w:val="22"/>
                <w:szCs w:val="22"/>
              </w:rPr>
              <w:t>April 18</w:t>
            </w:r>
          </w:p>
        </w:tc>
        <w:tc>
          <w:tcPr>
            <w:tcW w:w="1980" w:type="dxa"/>
            <w:vAlign w:val="bottom"/>
          </w:tcPr>
          <w:p w:rsidR="0094494B" w:rsidRPr="0094494B" w:rsidRDefault="0094494B" w:rsidP="0094494B">
            <w:pPr>
              <w:widowControl/>
              <w:rPr>
                <w:rFonts w:ascii="Calibri" w:hAnsi="Calibri"/>
                <w:color w:val="000000"/>
                <w:sz w:val="22"/>
                <w:szCs w:val="22"/>
                <w:lang w:eastAsia="ko-KR"/>
              </w:rPr>
            </w:pPr>
            <w:r w:rsidRPr="0094494B">
              <w:rPr>
                <w:rFonts w:ascii="Calibri" w:hAnsi="Calibri"/>
                <w:color w:val="000000"/>
                <w:sz w:val="22"/>
                <w:szCs w:val="22"/>
                <w:lang w:eastAsia="ko-KR"/>
              </w:rPr>
              <w:t>4:50 pm - 5:00 pm</w:t>
            </w:r>
          </w:p>
        </w:tc>
        <w:tc>
          <w:tcPr>
            <w:tcW w:w="2178" w:type="dxa"/>
          </w:tcPr>
          <w:p w:rsidR="0094494B" w:rsidRPr="0094494B" w:rsidRDefault="0094494B" w:rsidP="0094494B">
            <w:pPr>
              <w:widowControl/>
              <w:rPr>
                <w:rFonts w:ascii="Arial" w:hAnsi="Arial"/>
                <w:b/>
                <w:sz w:val="18"/>
                <w:lang w:eastAsia="ko-KR"/>
              </w:rPr>
            </w:pPr>
            <w:r w:rsidRPr="0094494B">
              <w:rPr>
                <w:rFonts w:ascii="Arial" w:hAnsi="Arial"/>
                <w:b/>
                <w:sz w:val="18"/>
                <w:lang w:eastAsia="ko-KR"/>
              </w:rPr>
              <w:t xml:space="preserve">Georgios </w:t>
            </w:r>
            <w:proofErr w:type="spellStart"/>
            <w:r w:rsidRPr="0094494B">
              <w:rPr>
                <w:rFonts w:ascii="Arial" w:hAnsi="Arial"/>
                <w:b/>
                <w:sz w:val="18"/>
                <w:lang w:eastAsia="ko-KR"/>
              </w:rPr>
              <w:t>Stratigis</w:t>
            </w:r>
            <w:proofErr w:type="spellEnd"/>
          </w:p>
        </w:tc>
        <w:tc>
          <w:tcPr>
            <w:tcW w:w="3852" w:type="dxa"/>
          </w:tcPr>
          <w:p w:rsidR="0094494B" w:rsidRPr="0094494B" w:rsidRDefault="0094494B" w:rsidP="0094494B">
            <w:pPr>
              <w:widowControl/>
              <w:rPr>
                <w:rFonts w:ascii="Arial" w:hAnsi="Arial"/>
                <w:i/>
                <w:sz w:val="18"/>
                <w:lang w:eastAsia="ko-KR"/>
              </w:rPr>
            </w:pPr>
            <w:r w:rsidRPr="0094494B">
              <w:rPr>
                <w:rFonts w:ascii="Arial" w:hAnsi="Arial"/>
                <w:i/>
                <w:sz w:val="18"/>
                <w:lang w:eastAsia="ko-KR"/>
              </w:rPr>
              <w:t>Spinoffs</w:t>
            </w:r>
          </w:p>
        </w:tc>
      </w:tr>
      <w:tr w:rsidR="0094494B" w:rsidRPr="0094494B" w:rsidTr="00534F19">
        <w:trPr>
          <w:trHeight w:val="360"/>
        </w:trPr>
        <w:tc>
          <w:tcPr>
            <w:tcW w:w="1350" w:type="dxa"/>
            <w:vAlign w:val="bottom"/>
          </w:tcPr>
          <w:p w:rsidR="0094494B" w:rsidRPr="0094494B" w:rsidRDefault="0094494B" w:rsidP="0094494B">
            <w:pPr>
              <w:widowControl/>
              <w:jc w:val="right"/>
              <w:rPr>
                <w:rFonts w:ascii="Calibri" w:hAnsi="Calibri"/>
                <w:color w:val="000000"/>
                <w:sz w:val="22"/>
                <w:szCs w:val="22"/>
              </w:rPr>
            </w:pPr>
            <w:r w:rsidRPr="0094494B">
              <w:rPr>
                <w:rFonts w:ascii="Calibri" w:hAnsi="Calibri"/>
                <w:color w:val="000000"/>
                <w:sz w:val="22"/>
                <w:szCs w:val="22"/>
              </w:rPr>
              <w:t>April 18</w:t>
            </w:r>
          </w:p>
        </w:tc>
        <w:tc>
          <w:tcPr>
            <w:tcW w:w="1980" w:type="dxa"/>
            <w:vAlign w:val="bottom"/>
          </w:tcPr>
          <w:p w:rsidR="0094494B" w:rsidRPr="0094494B" w:rsidRDefault="0094494B" w:rsidP="0094494B">
            <w:pPr>
              <w:widowControl/>
              <w:rPr>
                <w:rFonts w:ascii="Calibri" w:hAnsi="Calibri"/>
                <w:color w:val="000000"/>
                <w:sz w:val="22"/>
                <w:szCs w:val="22"/>
                <w:lang w:eastAsia="ko-KR"/>
              </w:rPr>
            </w:pPr>
            <w:r w:rsidRPr="0094494B">
              <w:rPr>
                <w:rFonts w:ascii="Calibri" w:hAnsi="Calibri"/>
                <w:color w:val="000000"/>
                <w:sz w:val="22"/>
                <w:szCs w:val="22"/>
                <w:lang w:eastAsia="ko-KR"/>
              </w:rPr>
              <w:t>5:00 pm - 5:10 pm</w:t>
            </w:r>
          </w:p>
        </w:tc>
        <w:tc>
          <w:tcPr>
            <w:tcW w:w="2178" w:type="dxa"/>
          </w:tcPr>
          <w:p w:rsidR="0094494B" w:rsidRPr="0094494B" w:rsidRDefault="0094494B" w:rsidP="0094494B">
            <w:pPr>
              <w:widowControl/>
              <w:rPr>
                <w:rFonts w:ascii="Arial" w:hAnsi="Arial"/>
                <w:b/>
                <w:sz w:val="18"/>
                <w:lang w:eastAsia="ko-KR"/>
              </w:rPr>
            </w:pPr>
            <w:r w:rsidRPr="0094494B">
              <w:rPr>
                <w:rFonts w:ascii="Arial" w:hAnsi="Arial"/>
                <w:b/>
                <w:sz w:val="18"/>
                <w:lang w:eastAsia="ko-KR"/>
              </w:rPr>
              <w:t xml:space="preserve">Cole </w:t>
            </w:r>
            <w:proofErr w:type="spellStart"/>
            <w:r w:rsidRPr="0094494B">
              <w:rPr>
                <w:rFonts w:ascii="Arial" w:hAnsi="Arial"/>
                <w:b/>
                <w:sz w:val="18"/>
                <w:lang w:eastAsia="ko-KR"/>
              </w:rPr>
              <w:t>Cribari</w:t>
            </w:r>
            <w:proofErr w:type="spellEnd"/>
          </w:p>
        </w:tc>
        <w:tc>
          <w:tcPr>
            <w:tcW w:w="3852" w:type="dxa"/>
          </w:tcPr>
          <w:p w:rsidR="0094494B" w:rsidRPr="0094494B" w:rsidRDefault="0094494B" w:rsidP="0094494B">
            <w:pPr>
              <w:widowControl/>
              <w:rPr>
                <w:rFonts w:ascii="Arial" w:hAnsi="Arial"/>
                <w:i/>
                <w:sz w:val="18"/>
                <w:lang w:eastAsia="ko-KR"/>
              </w:rPr>
            </w:pPr>
            <w:r w:rsidRPr="0094494B">
              <w:rPr>
                <w:rFonts w:ascii="Arial" w:hAnsi="Arial"/>
                <w:i/>
                <w:sz w:val="18"/>
                <w:lang w:eastAsia="ko-KR"/>
              </w:rPr>
              <w:t>Hedge Fund Activism</w:t>
            </w:r>
          </w:p>
        </w:tc>
      </w:tr>
      <w:tr w:rsidR="0094494B" w:rsidRPr="0094494B" w:rsidTr="00534F19">
        <w:trPr>
          <w:trHeight w:val="360"/>
        </w:trPr>
        <w:tc>
          <w:tcPr>
            <w:tcW w:w="1350" w:type="dxa"/>
            <w:vAlign w:val="bottom"/>
          </w:tcPr>
          <w:p w:rsidR="0094494B" w:rsidRPr="0094494B" w:rsidRDefault="0094494B" w:rsidP="0094494B">
            <w:pPr>
              <w:widowControl/>
              <w:jc w:val="right"/>
              <w:rPr>
                <w:rFonts w:ascii="Calibri" w:hAnsi="Calibri"/>
                <w:color w:val="000000"/>
                <w:sz w:val="22"/>
                <w:szCs w:val="22"/>
              </w:rPr>
            </w:pPr>
            <w:r w:rsidRPr="0094494B">
              <w:rPr>
                <w:rFonts w:ascii="Calibri" w:hAnsi="Calibri"/>
                <w:color w:val="000000"/>
                <w:sz w:val="22"/>
                <w:szCs w:val="22"/>
              </w:rPr>
              <w:t>April 18</w:t>
            </w:r>
          </w:p>
        </w:tc>
        <w:tc>
          <w:tcPr>
            <w:tcW w:w="1980" w:type="dxa"/>
            <w:vAlign w:val="bottom"/>
          </w:tcPr>
          <w:p w:rsidR="0094494B" w:rsidRPr="0094494B" w:rsidRDefault="0094494B" w:rsidP="0094494B">
            <w:pPr>
              <w:widowControl/>
              <w:rPr>
                <w:rFonts w:ascii="Calibri" w:hAnsi="Calibri"/>
                <w:color w:val="000000"/>
                <w:sz w:val="22"/>
                <w:szCs w:val="22"/>
                <w:lang w:eastAsia="ko-KR"/>
              </w:rPr>
            </w:pPr>
            <w:r w:rsidRPr="0094494B">
              <w:rPr>
                <w:rFonts w:ascii="Calibri" w:hAnsi="Calibri"/>
                <w:color w:val="000000"/>
                <w:sz w:val="22"/>
                <w:szCs w:val="22"/>
                <w:lang w:eastAsia="ko-KR"/>
              </w:rPr>
              <w:t>5:10 pm - 5:20 pm</w:t>
            </w:r>
          </w:p>
        </w:tc>
        <w:tc>
          <w:tcPr>
            <w:tcW w:w="2178" w:type="dxa"/>
          </w:tcPr>
          <w:p w:rsidR="0094494B" w:rsidRPr="0094494B" w:rsidRDefault="0094494B" w:rsidP="0094494B">
            <w:pPr>
              <w:widowControl/>
              <w:rPr>
                <w:rFonts w:ascii="Arial" w:hAnsi="Arial"/>
                <w:b/>
                <w:sz w:val="18"/>
                <w:lang w:eastAsia="ko-KR"/>
              </w:rPr>
            </w:pPr>
            <w:r w:rsidRPr="0094494B">
              <w:rPr>
                <w:rFonts w:ascii="Arial" w:hAnsi="Arial"/>
                <w:b/>
                <w:sz w:val="18"/>
                <w:lang w:eastAsia="ko-KR"/>
              </w:rPr>
              <w:t>Jason Baer</w:t>
            </w:r>
          </w:p>
        </w:tc>
        <w:tc>
          <w:tcPr>
            <w:tcW w:w="3852" w:type="dxa"/>
          </w:tcPr>
          <w:p w:rsidR="0094494B" w:rsidRPr="0094494B" w:rsidRDefault="0094494B" w:rsidP="0094494B">
            <w:pPr>
              <w:widowControl/>
              <w:rPr>
                <w:rFonts w:ascii="Arial" w:hAnsi="Arial"/>
                <w:i/>
                <w:sz w:val="18"/>
                <w:lang w:eastAsia="ko-KR"/>
              </w:rPr>
            </w:pPr>
            <w:r w:rsidRPr="0094494B">
              <w:rPr>
                <w:rFonts w:ascii="Arial" w:hAnsi="Arial"/>
                <w:i/>
                <w:sz w:val="18"/>
                <w:lang w:eastAsia="ko-KR"/>
              </w:rPr>
              <w:t>Fraud</w:t>
            </w:r>
          </w:p>
        </w:tc>
      </w:tr>
      <w:tr w:rsidR="0094494B" w:rsidRPr="0094494B" w:rsidTr="00534F19">
        <w:trPr>
          <w:trHeight w:val="360"/>
        </w:trPr>
        <w:tc>
          <w:tcPr>
            <w:tcW w:w="1350" w:type="dxa"/>
            <w:vAlign w:val="bottom"/>
          </w:tcPr>
          <w:p w:rsidR="0094494B" w:rsidRPr="0094494B" w:rsidRDefault="0094494B" w:rsidP="0094494B">
            <w:pPr>
              <w:widowControl/>
              <w:jc w:val="right"/>
              <w:rPr>
                <w:rFonts w:ascii="Calibri" w:hAnsi="Calibri"/>
                <w:color w:val="000000"/>
                <w:sz w:val="22"/>
                <w:szCs w:val="22"/>
              </w:rPr>
            </w:pPr>
            <w:r w:rsidRPr="0094494B">
              <w:rPr>
                <w:rFonts w:ascii="Calibri" w:hAnsi="Calibri"/>
                <w:color w:val="000000"/>
                <w:sz w:val="22"/>
                <w:szCs w:val="22"/>
              </w:rPr>
              <w:t>April 18</w:t>
            </w:r>
          </w:p>
        </w:tc>
        <w:tc>
          <w:tcPr>
            <w:tcW w:w="1980" w:type="dxa"/>
            <w:vAlign w:val="bottom"/>
          </w:tcPr>
          <w:p w:rsidR="0094494B" w:rsidRPr="0094494B" w:rsidRDefault="0094494B" w:rsidP="0094494B">
            <w:pPr>
              <w:widowControl/>
              <w:rPr>
                <w:rFonts w:ascii="Calibri" w:hAnsi="Calibri"/>
                <w:color w:val="000000"/>
                <w:sz w:val="22"/>
                <w:szCs w:val="22"/>
                <w:lang w:eastAsia="ko-KR"/>
              </w:rPr>
            </w:pPr>
            <w:r w:rsidRPr="0094494B">
              <w:rPr>
                <w:rFonts w:ascii="Calibri" w:hAnsi="Calibri"/>
                <w:color w:val="000000"/>
                <w:sz w:val="22"/>
                <w:szCs w:val="22"/>
                <w:lang w:eastAsia="ko-KR"/>
              </w:rPr>
              <w:t>5:20 pm - 5:30  pm</w:t>
            </w:r>
          </w:p>
        </w:tc>
        <w:tc>
          <w:tcPr>
            <w:tcW w:w="2178" w:type="dxa"/>
          </w:tcPr>
          <w:p w:rsidR="0094494B" w:rsidRPr="0094494B" w:rsidRDefault="0012164B" w:rsidP="0094494B">
            <w:pPr>
              <w:widowControl/>
              <w:rPr>
                <w:rFonts w:ascii="Arial" w:hAnsi="Arial"/>
                <w:b/>
                <w:sz w:val="18"/>
                <w:lang w:eastAsia="ko-KR"/>
              </w:rPr>
            </w:pPr>
            <w:r>
              <w:rPr>
                <w:rFonts w:ascii="Arial" w:hAnsi="Arial"/>
                <w:b/>
                <w:sz w:val="18"/>
                <w:lang w:eastAsia="ko-KR"/>
              </w:rPr>
              <w:t xml:space="preserve">Brian </w:t>
            </w:r>
            <w:proofErr w:type="spellStart"/>
            <w:r>
              <w:rPr>
                <w:rFonts w:ascii="Arial" w:hAnsi="Arial"/>
                <w:b/>
                <w:sz w:val="18"/>
                <w:lang w:eastAsia="ko-KR"/>
              </w:rPr>
              <w:t>Keesling</w:t>
            </w:r>
            <w:proofErr w:type="spellEnd"/>
          </w:p>
        </w:tc>
        <w:tc>
          <w:tcPr>
            <w:tcW w:w="3852" w:type="dxa"/>
          </w:tcPr>
          <w:p w:rsidR="0094494B" w:rsidRPr="0094494B" w:rsidRDefault="0012164B" w:rsidP="0094494B">
            <w:pPr>
              <w:widowControl/>
              <w:rPr>
                <w:rFonts w:ascii="Arial" w:hAnsi="Arial"/>
                <w:i/>
                <w:sz w:val="18"/>
                <w:lang w:eastAsia="ko-KR"/>
              </w:rPr>
            </w:pPr>
            <w:r>
              <w:rPr>
                <w:rFonts w:ascii="Arial" w:hAnsi="Arial"/>
                <w:i/>
                <w:sz w:val="18"/>
                <w:lang w:eastAsia="ko-KR"/>
              </w:rPr>
              <w:t>Management Compensation</w:t>
            </w:r>
          </w:p>
        </w:tc>
      </w:tr>
      <w:tr w:rsidR="0094494B" w:rsidRPr="0094494B" w:rsidTr="00534F19">
        <w:trPr>
          <w:trHeight w:val="360"/>
        </w:trPr>
        <w:tc>
          <w:tcPr>
            <w:tcW w:w="1350" w:type="dxa"/>
            <w:vAlign w:val="bottom"/>
          </w:tcPr>
          <w:p w:rsidR="0094494B" w:rsidRPr="0094494B" w:rsidRDefault="0094494B" w:rsidP="0094494B">
            <w:pPr>
              <w:widowControl/>
              <w:jc w:val="right"/>
              <w:rPr>
                <w:rFonts w:ascii="Calibri" w:hAnsi="Calibri"/>
                <w:color w:val="000000"/>
                <w:sz w:val="22"/>
                <w:szCs w:val="22"/>
              </w:rPr>
            </w:pPr>
            <w:r w:rsidRPr="0094494B">
              <w:rPr>
                <w:rFonts w:ascii="Calibri" w:hAnsi="Calibri"/>
                <w:color w:val="000000"/>
                <w:sz w:val="22"/>
                <w:szCs w:val="22"/>
              </w:rPr>
              <w:t>April 18</w:t>
            </w:r>
          </w:p>
        </w:tc>
        <w:tc>
          <w:tcPr>
            <w:tcW w:w="1980" w:type="dxa"/>
            <w:vAlign w:val="bottom"/>
          </w:tcPr>
          <w:p w:rsidR="0094494B" w:rsidRPr="0094494B" w:rsidRDefault="0094494B" w:rsidP="0094494B">
            <w:pPr>
              <w:widowControl/>
              <w:rPr>
                <w:rFonts w:ascii="Calibri" w:hAnsi="Calibri"/>
                <w:color w:val="000000"/>
                <w:sz w:val="22"/>
                <w:szCs w:val="22"/>
                <w:lang w:eastAsia="ko-KR"/>
              </w:rPr>
            </w:pPr>
            <w:r w:rsidRPr="0094494B">
              <w:rPr>
                <w:rFonts w:ascii="Calibri" w:hAnsi="Calibri"/>
                <w:color w:val="000000"/>
                <w:sz w:val="22"/>
                <w:szCs w:val="22"/>
                <w:lang w:eastAsia="ko-KR"/>
              </w:rPr>
              <w:t>5:30 pm - 5:40 pm</w:t>
            </w:r>
          </w:p>
        </w:tc>
        <w:tc>
          <w:tcPr>
            <w:tcW w:w="2178" w:type="dxa"/>
          </w:tcPr>
          <w:p w:rsidR="0094494B" w:rsidRPr="0094494B" w:rsidRDefault="0012164B" w:rsidP="0094494B">
            <w:pPr>
              <w:widowControl/>
              <w:rPr>
                <w:rFonts w:ascii="Arial" w:hAnsi="Arial"/>
                <w:b/>
                <w:sz w:val="18"/>
                <w:lang w:eastAsia="ko-KR"/>
              </w:rPr>
            </w:pPr>
            <w:r>
              <w:rPr>
                <w:rFonts w:ascii="Arial" w:hAnsi="Arial"/>
                <w:b/>
                <w:sz w:val="18"/>
                <w:lang w:eastAsia="ko-KR"/>
              </w:rPr>
              <w:t xml:space="preserve">Matthew </w:t>
            </w:r>
            <w:proofErr w:type="spellStart"/>
            <w:r>
              <w:rPr>
                <w:rFonts w:ascii="Arial" w:hAnsi="Arial"/>
                <w:b/>
                <w:sz w:val="18"/>
                <w:lang w:eastAsia="ko-KR"/>
              </w:rPr>
              <w:t>Rattiner</w:t>
            </w:r>
            <w:proofErr w:type="spellEnd"/>
          </w:p>
        </w:tc>
        <w:tc>
          <w:tcPr>
            <w:tcW w:w="3852" w:type="dxa"/>
          </w:tcPr>
          <w:p w:rsidR="0094494B" w:rsidRPr="0094494B" w:rsidRDefault="0012164B" w:rsidP="0094494B">
            <w:pPr>
              <w:widowControl/>
              <w:rPr>
                <w:rFonts w:ascii="Arial" w:hAnsi="Arial"/>
                <w:i/>
                <w:sz w:val="18"/>
                <w:lang w:eastAsia="ko-KR"/>
              </w:rPr>
            </w:pPr>
            <w:r>
              <w:rPr>
                <w:rFonts w:ascii="Arial" w:hAnsi="Arial"/>
                <w:i/>
                <w:sz w:val="18"/>
                <w:lang w:eastAsia="ko-KR"/>
              </w:rPr>
              <w:t>CSR</w:t>
            </w:r>
          </w:p>
        </w:tc>
      </w:tr>
      <w:tr w:rsidR="0094494B" w:rsidRPr="0094494B" w:rsidTr="00534F19">
        <w:trPr>
          <w:trHeight w:val="360"/>
        </w:trPr>
        <w:tc>
          <w:tcPr>
            <w:tcW w:w="1350" w:type="dxa"/>
            <w:vAlign w:val="bottom"/>
          </w:tcPr>
          <w:p w:rsidR="0094494B" w:rsidRPr="0094494B" w:rsidRDefault="0094494B" w:rsidP="0094494B">
            <w:pPr>
              <w:widowControl/>
              <w:jc w:val="right"/>
              <w:rPr>
                <w:rFonts w:ascii="Calibri" w:hAnsi="Calibri"/>
                <w:color w:val="000000"/>
                <w:sz w:val="22"/>
                <w:szCs w:val="22"/>
              </w:rPr>
            </w:pPr>
            <w:r w:rsidRPr="0094494B">
              <w:rPr>
                <w:rFonts w:ascii="Calibri" w:hAnsi="Calibri"/>
                <w:color w:val="000000"/>
                <w:sz w:val="22"/>
                <w:szCs w:val="22"/>
              </w:rPr>
              <w:t>April 18</w:t>
            </w:r>
          </w:p>
        </w:tc>
        <w:tc>
          <w:tcPr>
            <w:tcW w:w="1980" w:type="dxa"/>
            <w:vAlign w:val="bottom"/>
          </w:tcPr>
          <w:p w:rsidR="0094494B" w:rsidRPr="0094494B" w:rsidRDefault="0094494B" w:rsidP="0094494B">
            <w:pPr>
              <w:widowControl/>
              <w:rPr>
                <w:rFonts w:ascii="Calibri" w:hAnsi="Calibri"/>
                <w:color w:val="000000"/>
                <w:sz w:val="22"/>
                <w:szCs w:val="22"/>
                <w:lang w:eastAsia="ko-KR"/>
              </w:rPr>
            </w:pPr>
            <w:r w:rsidRPr="0094494B">
              <w:rPr>
                <w:rFonts w:ascii="Calibri" w:hAnsi="Calibri"/>
                <w:color w:val="000000"/>
                <w:sz w:val="22"/>
                <w:szCs w:val="22"/>
                <w:lang w:eastAsia="ko-KR"/>
              </w:rPr>
              <w:t>5:40 pm - 5:50 pm</w:t>
            </w:r>
          </w:p>
        </w:tc>
        <w:tc>
          <w:tcPr>
            <w:tcW w:w="2178" w:type="dxa"/>
          </w:tcPr>
          <w:p w:rsidR="0094494B" w:rsidRPr="0094494B" w:rsidRDefault="0094494B" w:rsidP="0094494B">
            <w:pPr>
              <w:widowControl/>
              <w:rPr>
                <w:rFonts w:ascii="Arial" w:hAnsi="Arial"/>
                <w:b/>
                <w:sz w:val="18"/>
                <w:lang w:eastAsia="ko-KR"/>
              </w:rPr>
            </w:pPr>
            <w:r w:rsidRPr="0094494B">
              <w:rPr>
                <w:rFonts w:ascii="Arial" w:hAnsi="Arial"/>
                <w:b/>
                <w:sz w:val="18"/>
                <w:lang w:eastAsia="ko-KR"/>
              </w:rPr>
              <w:t>John Maslin</w:t>
            </w:r>
          </w:p>
        </w:tc>
        <w:tc>
          <w:tcPr>
            <w:tcW w:w="3852" w:type="dxa"/>
          </w:tcPr>
          <w:p w:rsidR="0094494B" w:rsidRPr="0094494B" w:rsidRDefault="0094494B" w:rsidP="0094494B">
            <w:pPr>
              <w:widowControl/>
              <w:rPr>
                <w:rFonts w:ascii="Arial" w:hAnsi="Arial"/>
                <w:i/>
                <w:sz w:val="18"/>
                <w:lang w:eastAsia="ko-KR"/>
              </w:rPr>
            </w:pPr>
            <w:r w:rsidRPr="0094494B">
              <w:rPr>
                <w:rFonts w:ascii="Arial" w:hAnsi="Arial"/>
                <w:i/>
                <w:sz w:val="18"/>
                <w:lang w:eastAsia="ko-KR"/>
              </w:rPr>
              <w:t>Post-Recession Legislation</w:t>
            </w:r>
          </w:p>
        </w:tc>
      </w:tr>
      <w:tr w:rsidR="0094494B" w:rsidRPr="0094494B" w:rsidTr="00534F19">
        <w:trPr>
          <w:trHeight w:val="360"/>
        </w:trPr>
        <w:tc>
          <w:tcPr>
            <w:tcW w:w="1350" w:type="dxa"/>
            <w:vAlign w:val="bottom"/>
          </w:tcPr>
          <w:p w:rsidR="0094494B" w:rsidRPr="0094494B" w:rsidRDefault="0094494B" w:rsidP="0094494B">
            <w:pPr>
              <w:widowControl/>
              <w:jc w:val="right"/>
              <w:rPr>
                <w:rFonts w:ascii="Calibri" w:hAnsi="Calibri"/>
                <w:color w:val="000000"/>
                <w:sz w:val="22"/>
                <w:szCs w:val="22"/>
              </w:rPr>
            </w:pPr>
            <w:r w:rsidRPr="0094494B">
              <w:rPr>
                <w:rFonts w:ascii="Calibri" w:hAnsi="Calibri"/>
                <w:color w:val="000000"/>
                <w:sz w:val="22"/>
                <w:szCs w:val="22"/>
              </w:rPr>
              <w:t>April 18</w:t>
            </w:r>
          </w:p>
        </w:tc>
        <w:tc>
          <w:tcPr>
            <w:tcW w:w="1980" w:type="dxa"/>
            <w:vAlign w:val="bottom"/>
          </w:tcPr>
          <w:p w:rsidR="0094494B" w:rsidRPr="0094494B" w:rsidRDefault="0094494B" w:rsidP="0094494B">
            <w:pPr>
              <w:widowControl/>
              <w:rPr>
                <w:rFonts w:ascii="Calibri" w:hAnsi="Calibri"/>
                <w:color w:val="000000"/>
                <w:sz w:val="22"/>
                <w:szCs w:val="22"/>
                <w:lang w:eastAsia="ko-KR"/>
              </w:rPr>
            </w:pPr>
            <w:r w:rsidRPr="0094494B">
              <w:rPr>
                <w:rFonts w:ascii="Calibri" w:hAnsi="Calibri"/>
                <w:color w:val="000000"/>
                <w:sz w:val="22"/>
                <w:szCs w:val="22"/>
                <w:lang w:eastAsia="ko-KR"/>
              </w:rPr>
              <w:t>5:50 pm - 6:00 pm</w:t>
            </w:r>
          </w:p>
        </w:tc>
        <w:tc>
          <w:tcPr>
            <w:tcW w:w="2178" w:type="dxa"/>
          </w:tcPr>
          <w:p w:rsidR="0094494B" w:rsidRPr="0094494B" w:rsidRDefault="0094494B" w:rsidP="0094494B">
            <w:pPr>
              <w:widowControl/>
              <w:rPr>
                <w:rFonts w:ascii="Arial" w:hAnsi="Arial"/>
                <w:b/>
                <w:sz w:val="18"/>
                <w:lang w:eastAsia="ko-KR"/>
              </w:rPr>
            </w:pPr>
            <w:proofErr w:type="spellStart"/>
            <w:r w:rsidRPr="0094494B">
              <w:rPr>
                <w:rFonts w:ascii="Arial" w:hAnsi="Arial"/>
                <w:b/>
                <w:sz w:val="18"/>
                <w:lang w:eastAsia="ko-KR"/>
              </w:rPr>
              <w:t>Tazmihl</w:t>
            </w:r>
            <w:proofErr w:type="spellEnd"/>
            <w:r w:rsidRPr="0094494B">
              <w:rPr>
                <w:rFonts w:ascii="Arial" w:hAnsi="Arial"/>
                <w:b/>
                <w:sz w:val="18"/>
                <w:lang w:eastAsia="ko-KR"/>
              </w:rPr>
              <w:t xml:space="preserve"> Walker</w:t>
            </w:r>
          </w:p>
        </w:tc>
        <w:tc>
          <w:tcPr>
            <w:tcW w:w="3852" w:type="dxa"/>
          </w:tcPr>
          <w:p w:rsidR="0094494B" w:rsidRPr="0094494B" w:rsidRDefault="0094494B" w:rsidP="0094494B">
            <w:pPr>
              <w:widowControl/>
              <w:rPr>
                <w:rFonts w:ascii="Arial" w:hAnsi="Arial"/>
                <w:i/>
                <w:sz w:val="18"/>
                <w:lang w:eastAsia="ko-KR"/>
              </w:rPr>
            </w:pPr>
            <w:r w:rsidRPr="0094494B">
              <w:rPr>
                <w:rFonts w:ascii="Arial" w:hAnsi="Arial"/>
                <w:i/>
                <w:sz w:val="18"/>
                <w:lang w:eastAsia="ko-KR"/>
              </w:rPr>
              <w:t>Board Structure</w:t>
            </w:r>
          </w:p>
        </w:tc>
      </w:tr>
      <w:tr w:rsidR="0094494B" w:rsidRPr="0094494B" w:rsidTr="00534F19">
        <w:trPr>
          <w:trHeight w:val="360"/>
        </w:trPr>
        <w:tc>
          <w:tcPr>
            <w:tcW w:w="1350" w:type="dxa"/>
            <w:vAlign w:val="bottom"/>
          </w:tcPr>
          <w:p w:rsidR="0094494B" w:rsidRPr="0094494B" w:rsidRDefault="0094494B" w:rsidP="0094494B">
            <w:pPr>
              <w:widowControl/>
              <w:jc w:val="right"/>
              <w:rPr>
                <w:rFonts w:ascii="Calibri" w:hAnsi="Calibri"/>
                <w:color w:val="000000"/>
                <w:sz w:val="22"/>
                <w:szCs w:val="22"/>
              </w:rPr>
            </w:pPr>
            <w:r w:rsidRPr="0094494B">
              <w:rPr>
                <w:rFonts w:ascii="Calibri" w:hAnsi="Calibri"/>
                <w:color w:val="000000"/>
                <w:sz w:val="22"/>
                <w:szCs w:val="22"/>
              </w:rPr>
              <w:t>April 18</w:t>
            </w:r>
          </w:p>
        </w:tc>
        <w:tc>
          <w:tcPr>
            <w:tcW w:w="1980" w:type="dxa"/>
            <w:vAlign w:val="bottom"/>
          </w:tcPr>
          <w:p w:rsidR="0094494B" w:rsidRPr="0094494B" w:rsidRDefault="0094494B" w:rsidP="0094494B">
            <w:pPr>
              <w:widowControl/>
              <w:rPr>
                <w:rFonts w:ascii="Calibri" w:hAnsi="Calibri"/>
                <w:color w:val="000000"/>
                <w:sz w:val="22"/>
                <w:szCs w:val="22"/>
                <w:lang w:eastAsia="ko-KR"/>
              </w:rPr>
            </w:pPr>
            <w:r w:rsidRPr="0094494B">
              <w:rPr>
                <w:rFonts w:ascii="Calibri" w:hAnsi="Calibri"/>
                <w:color w:val="000000"/>
                <w:sz w:val="22"/>
                <w:szCs w:val="22"/>
                <w:lang w:eastAsia="ko-KR"/>
              </w:rPr>
              <w:t>6:00 pm - 6:10 pm</w:t>
            </w:r>
          </w:p>
        </w:tc>
        <w:tc>
          <w:tcPr>
            <w:tcW w:w="2178" w:type="dxa"/>
          </w:tcPr>
          <w:p w:rsidR="0094494B" w:rsidRPr="0094494B" w:rsidRDefault="0094494B" w:rsidP="0094494B">
            <w:pPr>
              <w:widowControl/>
              <w:rPr>
                <w:rFonts w:ascii="Arial" w:hAnsi="Arial"/>
                <w:b/>
                <w:sz w:val="18"/>
                <w:lang w:eastAsia="ko-KR"/>
              </w:rPr>
            </w:pPr>
            <w:r w:rsidRPr="0094494B">
              <w:rPr>
                <w:rFonts w:ascii="Arial" w:hAnsi="Arial"/>
                <w:b/>
                <w:sz w:val="18"/>
                <w:lang w:eastAsia="ko-KR"/>
              </w:rPr>
              <w:t xml:space="preserve">Joey </w:t>
            </w:r>
            <w:proofErr w:type="spellStart"/>
            <w:r w:rsidRPr="0094494B">
              <w:rPr>
                <w:rFonts w:ascii="Arial" w:hAnsi="Arial"/>
                <w:b/>
                <w:sz w:val="18"/>
                <w:lang w:eastAsia="ko-KR"/>
              </w:rPr>
              <w:t>Muckler</w:t>
            </w:r>
            <w:proofErr w:type="spellEnd"/>
          </w:p>
        </w:tc>
        <w:tc>
          <w:tcPr>
            <w:tcW w:w="3852" w:type="dxa"/>
          </w:tcPr>
          <w:p w:rsidR="0094494B" w:rsidRPr="0094494B" w:rsidRDefault="0094494B" w:rsidP="0094494B">
            <w:pPr>
              <w:widowControl/>
              <w:rPr>
                <w:rFonts w:ascii="Arial" w:hAnsi="Arial"/>
                <w:i/>
                <w:sz w:val="18"/>
                <w:lang w:eastAsia="ko-KR"/>
              </w:rPr>
            </w:pPr>
            <w:r w:rsidRPr="0094494B">
              <w:rPr>
                <w:rFonts w:ascii="Arial" w:hAnsi="Arial"/>
                <w:i/>
                <w:sz w:val="18"/>
                <w:lang w:eastAsia="ko-KR"/>
              </w:rPr>
              <w:t>Board &amp; Management Compensation</w:t>
            </w:r>
          </w:p>
        </w:tc>
      </w:tr>
      <w:tr w:rsidR="0094494B" w:rsidRPr="0094494B" w:rsidTr="00534F19">
        <w:trPr>
          <w:trHeight w:val="360"/>
        </w:trPr>
        <w:tc>
          <w:tcPr>
            <w:tcW w:w="1350" w:type="dxa"/>
            <w:vAlign w:val="bottom"/>
          </w:tcPr>
          <w:p w:rsidR="0094494B" w:rsidRPr="0094494B" w:rsidRDefault="0094494B" w:rsidP="0094494B">
            <w:pPr>
              <w:widowControl/>
              <w:jc w:val="right"/>
              <w:rPr>
                <w:rFonts w:ascii="Calibri" w:hAnsi="Calibri"/>
                <w:color w:val="000000"/>
                <w:sz w:val="22"/>
                <w:szCs w:val="22"/>
              </w:rPr>
            </w:pPr>
            <w:r w:rsidRPr="0094494B">
              <w:rPr>
                <w:rFonts w:ascii="Calibri" w:hAnsi="Calibri"/>
                <w:color w:val="000000"/>
                <w:sz w:val="22"/>
                <w:szCs w:val="22"/>
              </w:rPr>
              <w:t>April 18</w:t>
            </w:r>
          </w:p>
        </w:tc>
        <w:tc>
          <w:tcPr>
            <w:tcW w:w="1980" w:type="dxa"/>
            <w:vAlign w:val="bottom"/>
          </w:tcPr>
          <w:p w:rsidR="0094494B" w:rsidRPr="0094494B" w:rsidRDefault="0094494B" w:rsidP="0094494B">
            <w:pPr>
              <w:widowControl/>
              <w:rPr>
                <w:rFonts w:ascii="Calibri" w:hAnsi="Calibri"/>
                <w:color w:val="000000"/>
                <w:sz w:val="22"/>
                <w:szCs w:val="22"/>
                <w:lang w:eastAsia="ko-KR"/>
              </w:rPr>
            </w:pPr>
            <w:r w:rsidRPr="0094494B">
              <w:rPr>
                <w:rFonts w:ascii="Calibri" w:hAnsi="Calibri"/>
                <w:color w:val="000000"/>
                <w:sz w:val="22"/>
                <w:szCs w:val="22"/>
                <w:lang w:eastAsia="ko-KR"/>
              </w:rPr>
              <w:t>6:10 pm - 6:20 pm</w:t>
            </w:r>
          </w:p>
        </w:tc>
        <w:tc>
          <w:tcPr>
            <w:tcW w:w="2178" w:type="dxa"/>
          </w:tcPr>
          <w:p w:rsidR="0094494B" w:rsidRPr="0094494B" w:rsidRDefault="0094494B" w:rsidP="0094494B">
            <w:pPr>
              <w:widowControl/>
              <w:rPr>
                <w:rFonts w:ascii="Arial" w:hAnsi="Arial"/>
                <w:b/>
                <w:sz w:val="18"/>
                <w:lang w:eastAsia="ko-KR"/>
              </w:rPr>
            </w:pPr>
            <w:r w:rsidRPr="0094494B">
              <w:rPr>
                <w:rFonts w:ascii="Arial" w:hAnsi="Arial"/>
                <w:b/>
                <w:sz w:val="18"/>
                <w:lang w:eastAsia="ko-KR"/>
              </w:rPr>
              <w:t>Dylan Barnes</w:t>
            </w:r>
          </w:p>
        </w:tc>
        <w:tc>
          <w:tcPr>
            <w:tcW w:w="3852" w:type="dxa"/>
          </w:tcPr>
          <w:p w:rsidR="0094494B" w:rsidRPr="0094494B" w:rsidRDefault="0094494B" w:rsidP="0094494B">
            <w:pPr>
              <w:widowControl/>
              <w:rPr>
                <w:rFonts w:ascii="Arial" w:hAnsi="Arial"/>
                <w:i/>
                <w:sz w:val="18"/>
                <w:lang w:eastAsia="ko-KR"/>
              </w:rPr>
            </w:pPr>
            <w:r w:rsidRPr="0094494B">
              <w:rPr>
                <w:rFonts w:ascii="Arial" w:hAnsi="Arial"/>
                <w:i/>
                <w:sz w:val="18"/>
                <w:lang w:eastAsia="ko-KR"/>
              </w:rPr>
              <w:t>Board Structure &amp; Performance</w:t>
            </w:r>
          </w:p>
        </w:tc>
      </w:tr>
      <w:tr w:rsidR="0094494B" w:rsidRPr="0094494B" w:rsidTr="00534F19">
        <w:trPr>
          <w:trHeight w:val="360"/>
        </w:trPr>
        <w:tc>
          <w:tcPr>
            <w:tcW w:w="1350" w:type="dxa"/>
            <w:vAlign w:val="bottom"/>
          </w:tcPr>
          <w:p w:rsidR="0094494B" w:rsidRPr="0094494B" w:rsidRDefault="0094494B" w:rsidP="0094494B">
            <w:pPr>
              <w:widowControl/>
              <w:jc w:val="right"/>
              <w:rPr>
                <w:rFonts w:ascii="Calibri" w:hAnsi="Calibri"/>
                <w:color w:val="000000"/>
                <w:sz w:val="22"/>
                <w:szCs w:val="22"/>
              </w:rPr>
            </w:pPr>
            <w:r w:rsidRPr="0094494B">
              <w:rPr>
                <w:rFonts w:ascii="Calibri" w:hAnsi="Calibri"/>
                <w:color w:val="000000"/>
                <w:sz w:val="22"/>
                <w:szCs w:val="22"/>
              </w:rPr>
              <w:t>April 18</w:t>
            </w:r>
          </w:p>
        </w:tc>
        <w:tc>
          <w:tcPr>
            <w:tcW w:w="1980" w:type="dxa"/>
            <w:vAlign w:val="bottom"/>
          </w:tcPr>
          <w:p w:rsidR="0094494B" w:rsidRPr="0094494B" w:rsidRDefault="0012164B" w:rsidP="0094494B">
            <w:pPr>
              <w:widowControl/>
              <w:rPr>
                <w:rFonts w:ascii="Calibri" w:hAnsi="Calibri"/>
                <w:color w:val="000000"/>
                <w:sz w:val="22"/>
                <w:szCs w:val="22"/>
                <w:lang w:eastAsia="ko-KR"/>
              </w:rPr>
            </w:pPr>
            <w:r>
              <w:rPr>
                <w:rFonts w:ascii="Calibri" w:hAnsi="Calibri"/>
                <w:color w:val="000000"/>
                <w:sz w:val="22"/>
                <w:szCs w:val="22"/>
                <w:lang w:eastAsia="ko-KR"/>
              </w:rPr>
              <w:t>6:20 pm - 6:3</w:t>
            </w:r>
            <w:r w:rsidR="0094494B" w:rsidRPr="0094494B">
              <w:rPr>
                <w:rFonts w:ascii="Calibri" w:hAnsi="Calibri"/>
                <w:color w:val="000000"/>
                <w:sz w:val="22"/>
                <w:szCs w:val="22"/>
                <w:lang w:eastAsia="ko-KR"/>
              </w:rPr>
              <w:t>0 pm</w:t>
            </w:r>
          </w:p>
        </w:tc>
        <w:tc>
          <w:tcPr>
            <w:tcW w:w="2178" w:type="dxa"/>
          </w:tcPr>
          <w:p w:rsidR="0094494B" w:rsidRPr="0094494B" w:rsidRDefault="0012164B" w:rsidP="0094494B">
            <w:pPr>
              <w:widowControl/>
              <w:rPr>
                <w:rFonts w:ascii="Arial" w:hAnsi="Arial"/>
                <w:b/>
                <w:sz w:val="18"/>
                <w:lang w:eastAsia="ko-KR"/>
              </w:rPr>
            </w:pPr>
            <w:r>
              <w:rPr>
                <w:rFonts w:ascii="Arial" w:hAnsi="Arial"/>
                <w:b/>
                <w:sz w:val="18"/>
                <w:lang w:eastAsia="ko-KR"/>
              </w:rPr>
              <w:t>Trevor Hazlett</w:t>
            </w:r>
          </w:p>
        </w:tc>
        <w:tc>
          <w:tcPr>
            <w:tcW w:w="3852" w:type="dxa"/>
          </w:tcPr>
          <w:p w:rsidR="0094494B" w:rsidRPr="0094494B" w:rsidRDefault="0012164B" w:rsidP="0094494B">
            <w:pPr>
              <w:widowControl/>
              <w:rPr>
                <w:rFonts w:ascii="Arial" w:hAnsi="Arial"/>
                <w:i/>
                <w:sz w:val="18"/>
                <w:lang w:eastAsia="ko-KR"/>
              </w:rPr>
            </w:pPr>
            <w:r>
              <w:rPr>
                <w:rFonts w:ascii="Arial" w:hAnsi="Arial"/>
                <w:i/>
                <w:sz w:val="18"/>
                <w:lang w:eastAsia="ko-KR"/>
              </w:rPr>
              <w:t>Management Compensation</w:t>
            </w:r>
          </w:p>
        </w:tc>
      </w:tr>
      <w:tr w:rsidR="0012164B" w:rsidRPr="0094494B" w:rsidTr="00534F19">
        <w:trPr>
          <w:trHeight w:val="360"/>
        </w:trPr>
        <w:tc>
          <w:tcPr>
            <w:tcW w:w="1350" w:type="dxa"/>
            <w:vAlign w:val="bottom"/>
          </w:tcPr>
          <w:p w:rsidR="0012164B" w:rsidRPr="0094494B" w:rsidRDefault="0012164B" w:rsidP="0012164B">
            <w:pPr>
              <w:widowControl/>
              <w:jc w:val="right"/>
              <w:rPr>
                <w:rFonts w:ascii="Calibri" w:hAnsi="Calibri"/>
                <w:color w:val="000000"/>
                <w:sz w:val="22"/>
                <w:szCs w:val="22"/>
              </w:rPr>
            </w:pPr>
            <w:r w:rsidRPr="0094494B">
              <w:rPr>
                <w:rFonts w:ascii="Calibri" w:hAnsi="Calibri"/>
                <w:color w:val="000000"/>
                <w:sz w:val="22"/>
                <w:szCs w:val="22"/>
              </w:rPr>
              <w:t>April 18</w:t>
            </w:r>
          </w:p>
        </w:tc>
        <w:tc>
          <w:tcPr>
            <w:tcW w:w="1980" w:type="dxa"/>
            <w:vAlign w:val="bottom"/>
          </w:tcPr>
          <w:p w:rsidR="0012164B" w:rsidRPr="0094494B" w:rsidRDefault="0012164B" w:rsidP="0012164B">
            <w:pPr>
              <w:widowControl/>
              <w:rPr>
                <w:rFonts w:ascii="Calibri" w:hAnsi="Calibri"/>
                <w:color w:val="000000"/>
                <w:sz w:val="22"/>
                <w:szCs w:val="22"/>
                <w:lang w:eastAsia="ko-KR"/>
              </w:rPr>
            </w:pPr>
            <w:r>
              <w:rPr>
                <w:rFonts w:ascii="Calibri" w:hAnsi="Calibri"/>
                <w:color w:val="000000"/>
                <w:sz w:val="22"/>
                <w:szCs w:val="22"/>
                <w:lang w:eastAsia="ko-KR"/>
              </w:rPr>
              <w:t>6:30 pm - 6:4</w:t>
            </w:r>
            <w:r w:rsidRPr="0094494B">
              <w:rPr>
                <w:rFonts w:ascii="Calibri" w:hAnsi="Calibri"/>
                <w:color w:val="000000"/>
                <w:sz w:val="22"/>
                <w:szCs w:val="22"/>
                <w:lang w:eastAsia="ko-KR"/>
              </w:rPr>
              <w:t>0 pm</w:t>
            </w:r>
          </w:p>
        </w:tc>
        <w:tc>
          <w:tcPr>
            <w:tcW w:w="2178" w:type="dxa"/>
          </w:tcPr>
          <w:p w:rsidR="0012164B" w:rsidRPr="0094494B" w:rsidRDefault="0012164B" w:rsidP="0012164B">
            <w:pPr>
              <w:widowControl/>
              <w:rPr>
                <w:rFonts w:ascii="Arial" w:hAnsi="Arial"/>
                <w:b/>
                <w:sz w:val="18"/>
                <w:lang w:eastAsia="ko-KR"/>
              </w:rPr>
            </w:pPr>
            <w:r>
              <w:rPr>
                <w:rFonts w:ascii="Arial" w:hAnsi="Arial"/>
                <w:b/>
                <w:sz w:val="18"/>
                <w:lang w:eastAsia="ko-KR"/>
              </w:rPr>
              <w:t>Lauren Wood</w:t>
            </w:r>
          </w:p>
        </w:tc>
        <w:tc>
          <w:tcPr>
            <w:tcW w:w="3852" w:type="dxa"/>
          </w:tcPr>
          <w:p w:rsidR="0012164B" w:rsidRPr="0094494B" w:rsidRDefault="0012164B" w:rsidP="0012164B">
            <w:pPr>
              <w:widowControl/>
              <w:rPr>
                <w:rFonts w:ascii="Arial" w:hAnsi="Arial"/>
                <w:i/>
                <w:sz w:val="18"/>
                <w:lang w:eastAsia="ko-KR"/>
              </w:rPr>
            </w:pPr>
            <w:r>
              <w:rPr>
                <w:rFonts w:ascii="Arial" w:hAnsi="Arial"/>
                <w:i/>
                <w:sz w:val="18"/>
                <w:lang w:eastAsia="ko-KR"/>
              </w:rPr>
              <w:t>Social Responsibility</w:t>
            </w:r>
          </w:p>
        </w:tc>
      </w:tr>
      <w:tr w:rsidR="0012164B" w:rsidRPr="0094494B" w:rsidTr="00534F19">
        <w:trPr>
          <w:trHeight w:val="360"/>
        </w:trPr>
        <w:tc>
          <w:tcPr>
            <w:tcW w:w="1350" w:type="dxa"/>
            <w:vAlign w:val="bottom"/>
          </w:tcPr>
          <w:p w:rsidR="0012164B" w:rsidRPr="0094494B" w:rsidRDefault="0012164B" w:rsidP="0012164B">
            <w:pPr>
              <w:widowControl/>
              <w:jc w:val="right"/>
              <w:rPr>
                <w:rFonts w:ascii="Calibri" w:hAnsi="Calibri"/>
                <w:color w:val="000000"/>
                <w:sz w:val="22"/>
                <w:szCs w:val="22"/>
              </w:rPr>
            </w:pPr>
            <w:r w:rsidRPr="0094494B">
              <w:rPr>
                <w:rFonts w:ascii="Calibri" w:hAnsi="Calibri"/>
                <w:color w:val="000000"/>
                <w:sz w:val="22"/>
                <w:szCs w:val="22"/>
              </w:rPr>
              <w:t>April 18</w:t>
            </w:r>
          </w:p>
        </w:tc>
        <w:tc>
          <w:tcPr>
            <w:tcW w:w="1980" w:type="dxa"/>
            <w:vAlign w:val="bottom"/>
          </w:tcPr>
          <w:p w:rsidR="0012164B" w:rsidRPr="0094494B" w:rsidRDefault="0012164B" w:rsidP="0012164B">
            <w:pPr>
              <w:widowControl/>
              <w:rPr>
                <w:rFonts w:ascii="Calibri" w:hAnsi="Calibri"/>
                <w:color w:val="000000"/>
                <w:sz w:val="22"/>
                <w:szCs w:val="22"/>
                <w:lang w:eastAsia="ko-KR"/>
              </w:rPr>
            </w:pPr>
            <w:r>
              <w:rPr>
                <w:rFonts w:ascii="Calibri" w:hAnsi="Calibri"/>
                <w:color w:val="000000"/>
                <w:sz w:val="22"/>
                <w:szCs w:val="22"/>
                <w:lang w:eastAsia="ko-KR"/>
              </w:rPr>
              <w:t>6:40 pm - 6:5</w:t>
            </w:r>
            <w:r w:rsidRPr="0094494B">
              <w:rPr>
                <w:rFonts w:ascii="Calibri" w:hAnsi="Calibri"/>
                <w:color w:val="000000"/>
                <w:sz w:val="22"/>
                <w:szCs w:val="22"/>
                <w:lang w:eastAsia="ko-KR"/>
              </w:rPr>
              <w:t>0 pm</w:t>
            </w:r>
          </w:p>
        </w:tc>
        <w:tc>
          <w:tcPr>
            <w:tcW w:w="2178" w:type="dxa"/>
          </w:tcPr>
          <w:p w:rsidR="0012164B" w:rsidRPr="0094494B" w:rsidRDefault="0012164B" w:rsidP="0012164B">
            <w:pPr>
              <w:widowControl/>
              <w:rPr>
                <w:rFonts w:ascii="Arial" w:hAnsi="Arial"/>
                <w:b/>
                <w:sz w:val="18"/>
                <w:lang w:eastAsia="ko-KR"/>
              </w:rPr>
            </w:pPr>
            <w:r>
              <w:rPr>
                <w:rFonts w:ascii="Arial" w:hAnsi="Arial"/>
                <w:b/>
                <w:sz w:val="18"/>
                <w:lang w:eastAsia="ko-KR"/>
              </w:rPr>
              <w:t>Benjamin Weiner</w:t>
            </w:r>
          </w:p>
        </w:tc>
        <w:tc>
          <w:tcPr>
            <w:tcW w:w="3852" w:type="dxa"/>
          </w:tcPr>
          <w:p w:rsidR="0012164B" w:rsidRPr="0094494B" w:rsidRDefault="0012164B" w:rsidP="0012164B">
            <w:pPr>
              <w:widowControl/>
              <w:rPr>
                <w:rFonts w:ascii="Arial" w:hAnsi="Arial"/>
                <w:i/>
                <w:sz w:val="18"/>
                <w:lang w:eastAsia="ko-KR"/>
              </w:rPr>
            </w:pPr>
            <w:r>
              <w:rPr>
                <w:rFonts w:ascii="Arial" w:hAnsi="Arial"/>
                <w:i/>
                <w:sz w:val="18"/>
                <w:lang w:eastAsia="ko-KR"/>
              </w:rPr>
              <w:t>LBO</w:t>
            </w:r>
          </w:p>
        </w:tc>
      </w:tr>
      <w:tr w:rsidR="0012164B" w:rsidRPr="0094494B" w:rsidTr="00534F19">
        <w:trPr>
          <w:trHeight w:val="360"/>
        </w:trPr>
        <w:tc>
          <w:tcPr>
            <w:tcW w:w="1350" w:type="dxa"/>
            <w:vAlign w:val="bottom"/>
          </w:tcPr>
          <w:p w:rsidR="0012164B" w:rsidRPr="0094494B" w:rsidRDefault="0012164B" w:rsidP="0012164B">
            <w:pPr>
              <w:widowControl/>
              <w:jc w:val="right"/>
              <w:rPr>
                <w:rFonts w:ascii="Calibri" w:hAnsi="Calibri"/>
                <w:color w:val="000000"/>
                <w:sz w:val="22"/>
                <w:szCs w:val="22"/>
              </w:rPr>
            </w:pPr>
            <w:r w:rsidRPr="0094494B">
              <w:rPr>
                <w:rFonts w:ascii="Calibri" w:hAnsi="Calibri"/>
                <w:color w:val="000000"/>
                <w:sz w:val="22"/>
                <w:szCs w:val="22"/>
              </w:rPr>
              <w:t>April 18</w:t>
            </w:r>
          </w:p>
        </w:tc>
        <w:tc>
          <w:tcPr>
            <w:tcW w:w="1980" w:type="dxa"/>
            <w:vAlign w:val="bottom"/>
          </w:tcPr>
          <w:p w:rsidR="0012164B" w:rsidRPr="0094494B" w:rsidRDefault="0012164B" w:rsidP="0012164B">
            <w:pPr>
              <w:widowControl/>
              <w:rPr>
                <w:rFonts w:ascii="Calibri" w:hAnsi="Calibri"/>
                <w:color w:val="000000"/>
                <w:sz w:val="22"/>
                <w:szCs w:val="22"/>
                <w:lang w:eastAsia="ko-KR"/>
              </w:rPr>
            </w:pPr>
            <w:r>
              <w:rPr>
                <w:rFonts w:ascii="Calibri" w:hAnsi="Calibri"/>
                <w:color w:val="000000"/>
                <w:sz w:val="22"/>
                <w:szCs w:val="22"/>
                <w:lang w:eastAsia="ko-KR"/>
              </w:rPr>
              <w:t>6:50 pm – 7:0</w:t>
            </w:r>
            <w:r w:rsidRPr="0094494B">
              <w:rPr>
                <w:rFonts w:ascii="Calibri" w:hAnsi="Calibri"/>
                <w:color w:val="000000"/>
                <w:sz w:val="22"/>
                <w:szCs w:val="22"/>
                <w:lang w:eastAsia="ko-KR"/>
              </w:rPr>
              <w:t>0 pm</w:t>
            </w:r>
          </w:p>
        </w:tc>
        <w:tc>
          <w:tcPr>
            <w:tcW w:w="2178" w:type="dxa"/>
          </w:tcPr>
          <w:p w:rsidR="0012164B" w:rsidRPr="0094494B" w:rsidRDefault="0012164B" w:rsidP="0012164B">
            <w:pPr>
              <w:widowControl/>
              <w:rPr>
                <w:rFonts w:ascii="Arial" w:hAnsi="Arial"/>
                <w:b/>
                <w:sz w:val="18"/>
                <w:lang w:eastAsia="ko-KR"/>
              </w:rPr>
            </w:pPr>
            <w:r>
              <w:rPr>
                <w:rFonts w:ascii="Arial" w:hAnsi="Arial"/>
                <w:b/>
                <w:sz w:val="18"/>
                <w:lang w:eastAsia="ko-KR"/>
              </w:rPr>
              <w:t xml:space="preserve">Andre </w:t>
            </w:r>
            <w:proofErr w:type="spellStart"/>
            <w:r>
              <w:rPr>
                <w:rFonts w:ascii="Arial" w:hAnsi="Arial"/>
                <w:b/>
                <w:sz w:val="18"/>
                <w:lang w:eastAsia="ko-KR"/>
              </w:rPr>
              <w:t>Matip</w:t>
            </w:r>
            <w:proofErr w:type="spellEnd"/>
          </w:p>
        </w:tc>
        <w:tc>
          <w:tcPr>
            <w:tcW w:w="3852" w:type="dxa"/>
          </w:tcPr>
          <w:p w:rsidR="0012164B" w:rsidRPr="0094494B" w:rsidRDefault="0012164B" w:rsidP="0012164B">
            <w:pPr>
              <w:widowControl/>
              <w:rPr>
                <w:rFonts w:ascii="Arial" w:hAnsi="Arial"/>
                <w:i/>
                <w:sz w:val="18"/>
                <w:lang w:eastAsia="ko-KR"/>
              </w:rPr>
            </w:pPr>
            <w:r>
              <w:rPr>
                <w:rFonts w:ascii="Arial" w:hAnsi="Arial"/>
                <w:i/>
                <w:sz w:val="18"/>
                <w:lang w:eastAsia="ko-KR"/>
              </w:rPr>
              <w:t>Management Misconduct</w:t>
            </w:r>
          </w:p>
        </w:tc>
      </w:tr>
    </w:tbl>
    <w:p w:rsidR="0094494B" w:rsidRPr="0094494B" w:rsidRDefault="0094494B" w:rsidP="0094494B">
      <w:pPr>
        <w:widowControl/>
        <w:rPr>
          <w:rFonts w:ascii="Arial" w:hAnsi="Arial"/>
          <w:b/>
          <w:snapToGrid w:val="0"/>
          <w:szCs w:val="24"/>
          <w:u w:val="single"/>
          <w:lang w:eastAsia="ko-KR"/>
        </w:rPr>
      </w:pPr>
    </w:p>
    <w:p w:rsidR="0094494B" w:rsidRPr="0012164B" w:rsidRDefault="0094494B" w:rsidP="0094494B">
      <w:pPr>
        <w:widowControl/>
        <w:rPr>
          <w:rFonts w:ascii="Arial" w:hAnsi="Arial"/>
          <w:snapToGrid w:val="0"/>
          <w:sz w:val="20"/>
          <w:lang w:eastAsia="ko-KR"/>
        </w:rPr>
      </w:pPr>
      <w:r w:rsidRPr="0012164B">
        <w:rPr>
          <w:rFonts w:ascii="Arial" w:hAnsi="Arial"/>
          <w:b/>
          <w:snapToGrid w:val="0"/>
          <w:sz w:val="20"/>
          <w:u w:val="single"/>
          <w:lang w:eastAsia="ko-KR"/>
        </w:rPr>
        <w:t>Presentation Format</w:t>
      </w:r>
      <w:r w:rsidRPr="0012164B">
        <w:rPr>
          <w:rFonts w:ascii="Arial" w:hAnsi="Arial"/>
          <w:snapToGrid w:val="0"/>
          <w:sz w:val="20"/>
          <w:lang w:eastAsia="ko-KR"/>
        </w:rPr>
        <w:t>:</w:t>
      </w:r>
      <w:r w:rsidRPr="0012164B">
        <w:rPr>
          <w:rFonts w:ascii="Arial" w:hAnsi="Arial"/>
          <w:snapToGrid w:val="0"/>
          <w:sz w:val="20"/>
          <w:lang w:eastAsia="ko-KR"/>
        </w:rPr>
        <w:br/>
      </w:r>
    </w:p>
    <w:p w:rsidR="0094494B" w:rsidRPr="0012164B" w:rsidRDefault="0094494B" w:rsidP="0094494B">
      <w:pPr>
        <w:widowControl/>
        <w:rPr>
          <w:rFonts w:ascii="Times New Roman" w:hAnsi="Times New Roman"/>
          <w:snapToGrid w:val="0"/>
          <w:sz w:val="20"/>
          <w:lang w:eastAsia="ko-KR"/>
        </w:rPr>
      </w:pPr>
      <w:r w:rsidRPr="0012164B">
        <w:rPr>
          <w:rFonts w:ascii="Times New Roman" w:hAnsi="Times New Roman"/>
          <w:snapToGrid w:val="0"/>
          <w:sz w:val="20"/>
          <w:lang w:eastAsia="ko-KR"/>
        </w:rPr>
        <w:t xml:space="preserve">Presentation: </w:t>
      </w:r>
      <w:r w:rsidRPr="0012164B">
        <w:rPr>
          <w:rFonts w:ascii="Times New Roman" w:hAnsi="Times New Roman"/>
          <w:snapToGrid w:val="0"/>
          <w:sz w:val="20"/>
          <w:lang w:eastAsia="ko-KR"/>
        </w:rPr>
        <w:tab/>
      </w:r>
      <w:r w:rsidRPr="0012164B">
        <w:rPr>
          <w:rFonts w:ascii="Times New Roman" w:hAnsi="Times New Roman"/>
          <w:snapToGrid w:val="0"/>
          <w:sz w:val="20"/>
          <w:lang w:eastAsia="ko-KR"/>
        </w:rPr>
        <w:tab/>
        <w:t>8 - 9 minutes.</w:t>
      </w:r>
      <w:r w:rsidRPr="0012164B">
        <w:rPr>
          <w:rFonts w:ascii="Times New Roman" w:hAnsi="Times New Roman"/>
          <w:snapToGrid w:val="0"/>
          <w:sz w:val="20"/>
          <w:lang w:eastAsia="ko-KR"/>
        </w:rPr>
        <w:br/>
        <w:t>Q&amp;A:</w:t>
      </w:r>
      <w:r w:rsidRPr="0012164B">
        <w:rPr>
          <w:rFonts w:ascii="Times New Roman" w:hAnsi="Times New Roman"/>
          <w:snapToGrid w:val="0"/>
          <w:sz w:val="20"/>
          <w:lang w:eastAsia="ko-KR"/>
        </w:rPr>
        <w:tab/>
      </w:r>
      <w:r w:rsidRPr="0012164B">
        <w:rPr>
          <w:rFonts w:ascii="Times New Roman" w:hAnsi="Times New Roman"/>
          <w:snapToGrid w:val="0"/>
          <w:sz w:val="20"/>
          <w:lang w:eastAsia="ko-KR"/>
        </w:rPr>
        <w:tab/>
      </w:r>
      <w:r w:rsidRPr="0012164B">
        <w:rPr>
          <w:rFonts w:ascii="Times New Roman" w:hAnsi="Times New Roman"/>
          <w:snapToGrid w:val="0"/>
          <w:sz w:val="20"/>
          <w:lang w:eastAsia="ko-KR"/>
        </w:rPr>
        <w:tab/>
        <w:t>1 - 2 minutes.</w:t>
      </w:r>
      <w:r w:rsidRPr="0012164B">
        <w:rPr>
          <w:rFonts w:ascii="Times New Roman" w:hAnsi="Times New Roman"/>
          <w:snapToGrid w:val="0"/>
          <w:sz w:val="20"/>
          <w:lang w:eastAsia="ko-KR"/>
        </w:rPr>
        <w:br/>
      </w:r>
    </w:p>
    <w:p w:rsidR="0094494B" w:rsidRPr="0012164B" w:rsidRDefault="0094494B" w:rsidP="0094494B">
      <w:pPr>
        <w:widowControl/>
        <w:rPr>
          <w:rFonts w:ascii="Times New Roman" w:hAnsi="Times New Roman"/>
          <w:snapToGrid w:val="0"/>
          <w:sz w:val="20"/>
          <w:lang w:eastAsia="ko-KR"/>
        </w:rPr>
      </w:pPr>
      <w:r w:rsidRPr="0012164B">
        <w:rPr>
          <w:rFonts w:ascii="Times New Roman" w:hAnsi="Times New Roman"/>
          <w:snapToGrid w:val="0"/>
          <w:sz w:val="20"/>
          <w:lang w:eastAsia="ko-KR"/>
        </w:rPr>
        <w:t xml:space="preserve">Suggestions: </w:t>
      </w:r>
    </w:p>
    <w:p w:rsidR="0094494B" w:rsidRPr="0012164B" w:rsidRDefault="0094494B" w:rsidP="0094494B">
      <w:pPr>
        <w:widowControl/>
        <w:rPr>
          <w:rFonts w:ascii="Times New Roman" w:hAnsi="Times New Roman"/>
          <w:snapToGrid w:val="0"/>
          <w:sz w:val="20"/>
          <w:lang w:eastAsia="ko-KR"/>
        </w:rPr>
      </w:pPr>
      <w:r w:rsidRPr="0012164B">
        <w:rPr>
          <w:rFonts w:ascii="Times New Roman" w:hAnsi="Times New Roman"/>
          <w:snapToGrid w:val="0"/>
          <w:sz w:val="20"/>
          <w:lang w:eastAsia="ko-KR"/>
        </w:rPr>
        <w:t>Please allocate equal time for your literature review, and the original analysis.</w:t>
      </w:r>
    </w:p>
    <w:p w:rsidR="0094494B" w:rsidRPr="0012164B" w:rsidRDefault="0094494B" w:rsidP="0094494B">
      <w:pPr>
        <w:widowControl/>
        <w:rPr>
          <w:rFonts w:ascii="Times New Roman" w:hAnsi="Times New Roman"/>
          <w:snapToGrid w:val="0"/>
          <w:sz w:val="20"/>
          <w:lang w:eastAsia="ko-KR"/>
        </w:rPr>
      </w:pPr>
    </w:p>
    <w:p w:rsidR="0094494B" w:rsidRPr="0012164B" w:rsidRDefault="0094494B" w:rsidP="0094494B">
      <w:pPr>
        <w:widowControl/>
        <w:rPr>
          <w:rFonts w:ascii="Times New Roman" w:hAnsi="Times New Roman"/>
          <w:snapToGrid w:val="0"/>
          <w:sz w:val="20"/>
          <w:lang w:eastAsia="ko-KR"/>
        </w:rPr>
      </w:pPr>
      <w:r w:rsidRPr="0012164B">
        <w:rPr>
          <w:rFonts w:ascii="Times New Roman" w:hAnsi="Times New Roman"/>
          <w:snapToGrid w:val="0"/>
          <w:sz w:val="20"/>
          <w:lang w:eastAsia="ko-KR"/>
        </w:rPr>
        <w:t xml:space="preserve">Please </w:t>
      </w:r>
      <w:r w:rsidRPr="0012164B">
        <w:rPr>
          <w:rFonts w:ascii="Times New Roman" w:hAnsi="Times New Roman"/>
          <w:snapToGrid w:val="0"/>
          <w:sz w:val="20"/>
          <w:u w:val="single"/>
          <w:lang w:eastAsia="ko-KR"/>
        </w:rPr>
        <w:t>rehearse</w:t>
      </w:r>
      <w:r w:rsidRPr="0012164B">
        <w:rPr>
          <w:rFonts w:ascii="Times New Roman" w:hAnsi="Times New Roman"/>
          <w:snapToGrid w:val="0"/>
          <w:sz w:val="20"/>
          <w:lang w:eastAsia="ko-KR"/>
        </w:rPr>
        <w:t xml:space="preserve"> your presentation at least twice (and preferably thrice).</w:t>
      </w:r>
      <w:r w:rsidRPr="0012164B">
        <w:rPr>
          <w:rFonts w:ascii="Times New Roman" w:hAnsi="Times New Roman"/>
          <w:snapToGrid w:val="0"/>
          <w:sz w:val="20"/>
          <w:u w:val="single"/>
          <w:lang w:eastAsia="ko-KR"/>
        </w:rPr>
        <w:br/>
      </w:r>
      <w:r w:rsidRPr="0012164B">
        <w:rPr>
          <w:rFonts w:ascii="Times New Roman" w:hAnsi="Times New Roman"/>
          <w:snapToGrid w:val="0"/>
          <w:sz w:val="20"/>
          <w:lang w:eastAsia="ko-KR"/>
        </w:rPr>
        <w:t>If Plan A does not work, have a back-up Plan B, … and Plan C.</w:t>
      </w:r>
      <w:r w:rsidRPr="0012164B">
        <w:rPr>
          <w:rFonts w:ascii="Times New Roman" w:hAnsi="Times New Roman"/>
          <w:snapToGrid w:val="0"/>
          <w:sz w:val="20"/>
          <w:lang w:eastAsia="ko-KR"/>
        </w:rPr>
        <w:br/>
      </w:r>
    </w:p>
    <w:p w:rsidR="0094494B" w:rsidRPr="0012164B" w:rsidRDefault="0094494B" w:rsidP="0094494B">
      <w:pPr>
        <w:widowControl/>
        <w:rPr>
          <w:rFonts w:ascii="Times New Roman" w:hAnsi="Times New Roman"/>
          <w:i/>
          <w:snapToGrid w:val="0"/>
          <w:sz w:val="20"/>
          <w:lang w:eastAsia="ko-KR"/>
        </w:rPr>
      </w:pPr>
      <w:r w:rsidRPr="0012164B">
        <w:rPr>
          <w:rFonts w:ascii="Times New Roman" w:hAnsi="Times New Roman"/>
          <w:snapToGrid w:val="0"/>
          <w:sz w:val="20"/>
          <w:lang w:eastAsia="ko-KR"/>
        </w:rPr>
        <w:t xml:space="preserve">Overheads: </w:t>
      </w:r>
      <w:r w:rsidRPr="0012164B">
        <w:rPr>
          <w:rFonts w:ascii="Times New Roman" w:hAnsi="Times New Roman"/>
          <w:b/>
          <w:snapToGrid w:val="0"/>
          <w:sz w:val="20"/>
          <w:u w:val="single"/>
          <w:lang w:eastAsia="ko-KR"/>
        </w:rPr>
        <w:t>Less is more!</w:t>
      </w:r>
      <w:r w:rsidRPr="0012164B">
        <w:rPr>
          <w:rFonts w:ascii="Times New Roman" w:hAnsi="Times New Roman"/>
          <w:b/>
          <w:snapToGrid w:val="0"/>
          <w:sz w:val="20"/>
          <w:lang w:eastAsia="ko-KR"/>
        </w:rPr>
        <w:t xml:space="preserve">  </w:t>
      </w:r>
      <w:r w:rsidRPr="0012164B">
        <w:rPr>
          <w:rFonts w:ascii="Times New Roman" w:hAnsi="Times New Roman"/>
          <w:snapToGrid w:val="0"/>
          <w:sz w:val="20"/>
          <w:lang w:eastAsia="ko-KR"/>
        </w:rPr>
        <w:t xml:space="preserve">(Instead of including too much information on one overhead, consider presenting that material in two or three overheads.)    </w:t>
      </w:r>
      <w:r w:rsidRPr="0012164B">
        <w:rPr>
          <w:rFonts w:ascii="Times New Roman" w:hAnsi="Times New Roman"/>
          <w:i/>
          <w:snapToGrid w:val="0"/>
          <w:sz w:val="20"/>
          <w:lang w:eastAsia="ko-KR"/>
        </w:rPr>
        <w:t>Be creative!</w:t>
      </w:r>
    </w:p>
    <w:p w:rsidR="0094494B" w:rsidRPr="0094494B" w:rsidRDefault="0094494B" w:rsidP="0094494B">
      <w:pPr>
        <w:keepNext/>
        <w:widowControl/>
        <w:jc w:val="center"/>
        <w:outlineLvl w:val="0"/>
        <w:rPr>
          <w:rFonts w:ascii="Arial" w:hAnsi="Arial"/>
          <w:u w:val="single"/>
          <w:lang w:eastAsia="ko-KR"/>
        </w:rPr>
      </w:pPr>
      <w:bookmarkStart w:id="0" w:name="_GoBack"/>
      <w:bookmarkEnd w:id="0"/>
      <w:r w:rsidRPr="0012164B">
        <w:rPr>
          <w:rFonts w:ascii="Arial" w:hAnsi="Arial"/>
          <w:i/>
          <w:snapToGrid w:val="0"/>
          <w:sz w:val="20"/>
          <w:lang w:eastAsia="ko-KR"/>
        </w:rPr>
        <w:br w:type="page"/>
      </w:r>
      <w:r w:rsidRPr="0094494B">
        <w:rPr>
          <w:rFonts w:ascii="Arial" w:hAnsi="Arial"/>
          <w:u w:val="single"/>
          <w:lang w:eastAsia="ko-KR"/>
        </w:rPr>
        <w:lastRenderedPageBreak/>
        <w:t>FNCE 4825 -  Corporate Governance Seminar</w:t>
      </w:r>
    </w:p>
    <w:p w:rsidR="0094494B" w:rsidRPr="0094494B" w:rsidRDefault="0094494B" w:rsidP="0094494B">
      <w:pPr>
        <w:widowControl/>
        <w:jc w:val="center"/>
        <w:rPr>
          <w:rFonts w:ascii="Arial" w:hAnsi="Arial"/>
          <w:u w:val="single"/>
          <w:lang w:eastAsia="ko-KR"/>
        </w:rPr>
      </w:pPr>
      <w:r w:rsidRPr="0094494B">
        <w:rPr>
          <w:rFonts w:ascii="Arial" w:hAnsi="Arial"/>
          <w:u w:val="single"/>
          <w:lang w:eastAsia="ko-KR"/>
        </w:rPr>
        <w:t>Student Presentation Schedule – Spring 2016</w:t>
      </w:r>
    </w:p>
    <w:p w:rsidR="0094494B" w:rsidRPr="0094494B" w:rsidRDefault="0094494B" w:rsidP="0094494B">
      <w:pPr>
        <w:widowControl/>
        <w:jc w:val="center"/>
        <w:rPr>
          <w:rFonts w:ascii="Arial" w:hAnsi="Arial"/>
          <w:u w:val="single"/>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980"/>
        <w:gridCol w:w="2718"/>
        <w:gridCol w:w="3312"/>
      </w:tblGrid>
      <w:tr w:rsidR="0094494B" w:rsidRPr="0094494B" w:rsidTr="00534F19">
        <w:trPr>
          <w:trHeight w:val="360"/>
        </w:trPr>
        <w:tc>
          <w:tcPr>
            <w:tcW w:w="1350" w:type="dxa"/>
          </w:tcPr>
          <w:p w:rsidR="0094494B" w:rsidRPr="0094494B" w:rsidRDefault="0094494B" w:rsidP="0094494B">
            <w:pPr>
              <w:widowControl/>
              <w:jc w:val="center"/>
              <w:rPr>
                <w:rFonts w:ascii="Arial" w:hAnsi="Arial"/>
                <w:lang w:eastAsia="ko-KR"/>
              </w:rPr>
            </w:pPr>
            <w:r w:rsidRPr="0094494B">
              <w:rPr>
                <w:rFonts w:ascii="Arial" w:hAnsi="Arial"/>
                <w:lang w:eastAsia="ko-KR"/>
              </w:rPr>
              <w:t>Day</w:t>
            </w:r>
          </w:p>
        </w:tc>
        <w:tc>
          <w:tcPr>
            <w:tcW w:w="1980" w:type="dxa"/>
          </w:tcPr>
          <w:p w:rsidR="0094494B" w:rsidRPr="0094494B" w:rsidRDefault="0094494B" w:rsidP="0094494B">
            <w:pPr>
              <w:widowControl/>
              <w:jc w:val="center"/>
              <w:rPr>
                <w:rFonts w:ascii="Arial" w:hAnsi="Arial"/>
                <w:lang w:eastAsia="ko-KR"/>
              </w:rPr>
            </w:pPr>
            <w:r w:rsidRPr="0094494B">
              <w:rPr>
                <w:rFonts w:ascii="Arial" w:hAnsi="Arial"/>
                <w:lang w:eastAsia="ko-KR"/>
              </w:rPr>
              <w:t>Time</w:t>
            </w:r>
          </w:p>
        </w:tc>
        <w:tc>
          <w:tcPr>
            <w:tcW w:w="2718" w:type="dxa"/>
          </w:tcPr>
          <w:p w:rsidR="0094494B" w:rsidRPr="0094494B" w:rsidRDefault="0094494B" w:rsidP="0094494B">
            <w:pPr>
              <w:keepNext/>
              <w:widowControl/>
              <w:jc w:val="center"/>
              <w:outlineLvl w:val="1"/>
              <w:rPr>
                <w:rFonts w:ascii="Arial" w:hAnsi="Arial"/>
                <w:b/>
                <w:lang w:eastAsia="ko-KR"/>
              </w:rPr>
            </w:pPr>
            <w:r w:rsidRPr="0094494B">
              <w:rPr>
                <w:rFonts w:ascii="Arial" w:hAnsi="Arial"/>
                <w:b/>
                <w:lang w:eastAsia="ko-KR"/>
              </w:rPr>
              <w:t>Student Name</w:t>
            </w:r>
          </w:p>
        </w:tc>
        <w:tc>
          <w:tcPr>
            <w:tcW w:w="3312" w:type="dxa"/>
          </w:tcPr>
          <w:p w:rsidR="0094494B" w:rsidRPr="0094494B" w:rsidRDefault="0094494B" w:rsidP="0094494B">
            <w:pPr>
              <w:keepNext/>
              <w:widowControl/>
              <w:jc w:val="center"/>
              <w:outlineLvl w:val="2"/>
              <w:rPr>
                <w:rFonts w:ascii="Arial" w:hAnsi="Arial"/>
                <w:i/>
                <w:lang w:eastAsia="ko-KR"/>
              </w:rPr>
            </w:pPr>
            <w:r w:rsidRPr="0094494B">
              <w:rPr>
                <w:rFonts w:ascii="Arial" w:hAnsi="Arial"/>
                <w:i/>
                <w:lang w:eastAsia="ko-KR"/>
              </w:rPr>
              <w:t>Topic</w:t>
            </w:r>
          </w:p>
        </w:tc>
      </w:tr>
      <w:tr w:rsidR="0094494B" w:rsidRPr="0094494B" w:rsidTr="00534F19">
        <w:trPr>
          <w:trHeight w:val="360"/>
        </w:trPr>
        <w:tc>
          <w:tcPr>
            <w:tcW w:w="1350" w:type="dxa"/>
            <w:vAlign w:val="bottom"/>
          </w:tcPr>
          <w:p w:rsidR="0094494B" w:rsidRPr="0094494B" w:rsidRDefault="0094494B" w:rsidP="0094494B">
            <w:pPr>
              <w:widowControl/>
              <w:jc w:val="right"/>
              <w:rPr>
                <w:rFonts w:ascii="Calibri" w:hAnsi="Calibri"/>
                <w:color w:val="000000"/>
                <w:sz w:val="22"/>
                <w:szCs w:val="22"/>
              </w:rPr>
            </w:pPr>
            <w:r w:rsidRPr="0094494B">
              <w:rPr>
                <w:rFonts w:ascii="Calibri" w:hAnsi="Calibri"/>
                <w:color w:val="000000"/>
                <w:sz w:val="22"/>
                <w:szCs w:val="22"/>
              </w:rPr>
              <w:t>April 25</w:t>
            </w:r>
          </w:p>
        </w:tc>
        <w:tc>
          <w:tcPr>
            <w:tcW w:w="1980" w:type="dxa"/>
            <w:vAlign w:val="bottom"/>
          </w:tcPr>
          <w:p w:rsidR="0094494B" w:rsidRPr="0094494B" w:rsidRDefault="0094494B" w:rsidP="0094494B">
            <w:pPr>
              <w:widowControl/>
              <w:rPr>
                <w:rFonts w:ascii="Calibri" w:hAnsi="Calibri"/>
                <w:color w:val="000000"/>
                <w:sz w:val="22"/>
                <w:szCs w:val="22"/>
                <w:lang w:eastAsia="ko-KR"/>
              </w:rPr>
            </w:pPr>
            <w:r w:rsidRPr="0094494B">
              <w:rPr>
                <w:rFonts w:ascii="Calibri" w:hAnsi="Calibri"/>
                <w:color w:val="000000"/>
                <w:sz w:val="22"/>
                <w:szCs w:val="22"/>
                <w:lang w:eastAsia="ko-KR"/>
              </w:rPr>
              <w:t>4:00 pm - 4:10 pm</w:t>
            </w:r>
          </w:p>
        </w:tc>
        <w:tc>
          <w:tcPr>
            <w:tcW w:w="2718" w:type="dxa"/>
          </w:tcPr>
          <w:p w:rsidR="0094494B" w:rsidRPr="0094494B" w:rsidRDefault="0094494B" w:rsidP="0094494B">
            <w:pPr>
              <w:widowControl/>
              <w:rPr>
                <w:rFonts w:ascii="Arial" w:hAnsi="Arial"/>
                <w:b/>
                <w:sz w:val="18"/>
                <w:lang w:eastAsia="ko-KR"/>
              </w:rPr>
            </w:pPr>
            <w:r w:rsidRPr="0094494B">
              <w:rPr>
                <w:rFonts w:ascii="Arial" w:hAnsi="Arial"/>
                <w:b/>
                <w:sz w:val="18"/>
                <w:lang w:eastAsia="ko-KR"/>
              </w:rPr>
              <w:t>Mark Hammond</w:t>
            </w:r>
          </w:p>
        </w:tc>
        <w:tc>
          <w:tcPr>
            <w:tcW w:w="3312" w:type="dxa"/>
          </w:tcPr>
          <w:p w:rsidR="0094494B" w:rsidRPr="0094494B" w:rsidRDefault="0094494B" w:rsidP="0094494B">
            <w:pPr>
              <w:widowControl/>
              <w:rPr>
                <w:rFonts w:ascii="Arial" w:hAnsi="Arial"/>
                <w:i/>
                <w:sz w:val="18"/>
                <w:lang w:eastAsia="ko-KR"/>
              </w:rPr>
            </w:pPr>
            <w:r w:rsidRPr="0094494B">
              <w:rPr>
                <w:rFonts w:ascii="Arial" w:hAnsi="Arial"/>
                <w:i/>
                <w:sz w:val="18"/>
                <w:lang w:eastAsia="ko-KR"/>
              </w:rPr>
              <w:t>Hostile Takeovers</w:t>
            </w:r>
          </w:p>
        </w:tc>
      </w:tr>
      <w:tr w:rsidR="0094494B" w:rsidRPr="0094494B" w:rsidTr="00534F19">
        <w:trPr>
          <w:trHeight w:val="360"/>
        </w:trPr>
        <w:tc>
          <w:tcPr>
            <w:tcW w:w="1350" w:type="dxa"/>
            <w:vAlign w:val="bottom"/>
          </w:tcPr>
          <w:p w:rsidR="0094494B" w:rsidRPr="0094494B" w:rsidRDefault="0094494B" w:rsidP="0094494B">
            <w:pPr>
              <w:widowControl/>
              <w:jc w:val="right"/>
              <w:rPr>
                <w:rFonts w:ascii="Calibri" w:hAnsi="Calibri"/>
                <w:color w:val="000000"/>
                <w:sz w:val="22"/>
                <w:szCs w:val="22"/>
              </w:rPr>
            </w:pPr>
            <w:r w:rsidRPr="0094494B">
              <w:rPr>
                <w:rFonts w:ascii="Calibri" w:hAnsi="Calibri"/>
                <w:color w:val="000000"/>
                <w:sz w:val="22"/>
                <w:szCs w:val="22"/>
              </w:rPr>
              <w:t>April 25</w:t>
            </w:r>
          </w:p>
        </w:tc>
        <w:tc>
          <w:tcPr>
            <w:tcW w:w="1980" w:type="dxa"/>
            <w:vAlign w:val="bottom"/>
          </w:tcPr>
          <w:p w:rsidR="0094494B" w:rsidRPr="0094494B" w:rsidRDefault="0094494B" w:rsidP="0094494B">
            <w:pPr>
              <w:widowControl/>
              <w:rPr>
                <w:rFonts w:ascii="Calibri" w:hAnsi="Calibri"/>
                <w:color w:val="000000"/>
                <w:sz w:val="22"/>
                <w:szCs w:val="22"/>
                <w:lang w:eastAsia="ko-KR"/>
              </w:rPr>
            </w:pPr>
            <w:r w:rsidRPr="0094494B">
              <w:rPr>
                <w:rFonts w:ascii="Calibri" w:hAnsi="Calibri"/>
                <w:color w:val="000000"/>
                <w:sz w:val="22"/>
                <w:szCs w:val="22"/>
                <w:lang w:eastAsia="ko-KR"/>
              </w:rPr>
              <w:t>4:10 pm - 4:20 pm</w:t>
            </w:r>
          </w:p>
        </w:tc>
        <w:tc>
          <w:tcPr>
            <w:tcW w:w="2718" w:type="dxa"/>
          </w:tcPr>
          <w:p w:rsidR="0094494B" w:rsidRPr="0094494B" w:rsidRDefault="0094494B" w:rsidP="0094494B">
            <w:pPr>
              <w:widowControl/>
              <w:rPr>
                <w:rFonts w:ascii="Arial" w:hAnsi="Arial"/>
                <w:b/>
                <w:sz w:val="18"/>
                <w:lang w:eastAsia="ko-KR"/>
              </w:rPr>
            </w:pPr>
            <w:r w:rsidRPr="0094494B">
              <w:rPr>
                <w:rFonts w:ascii="Arial" w:hAnsi="Arial"/>
                <w:b/>
                <w:sz w:val="18"/>
                <w:lang w:eastAsia="ko-KR"/>
              </w:rPr>
              <w:t>Connor Smith</w:t>
            </w:r>
          </w:p>
        </w:tc>
        <w:tc>
          <w:tcPr>
            <w:tcW w:w="3312" w:type="dxa"/>
          </w:tcPr>
          <w:p w:rsidR="0094494B" w:rsidRPr="0094494B" w:rsidRDefault="0094494B" w:rsidP="0094494B">
            <w:pPr>
              <w:widowControl/>
              <w:rPr>
                <w:rFonts w:ascii="Arial" w:hAnsi="Arial"/>
                <w:i/>
                <w:sz w:val="18"/>
                <w:lang w:eastAsia="ko-KR"/>
              </w:rPr>
            </w:pPr>
            <w:r w:rsidRPr="0094494B">
              <w:rPr>
                <w:rFonts w:ascii="Arial" w:hAnsi="Arial"/>
                <w:i/>
                <w:sz w:val="18"/>
                <w:lang w:eastAsia="ko-KR"/>
              </w:rPr>
              <w:t>Management &amp; Board Compensation</w:t>
            </w:r>
          </w:p>
        </w:tc>
      </w:tr>
      <w:tr w:rsidR="0094494B" w:rsidRPr="0094494B" w:rsidTr="00534F19">
        <w:trPr>
          <w:trHeight w:val="360"/>
        </w:trPr>
        <w:tc>
          <w:tcPr>
            <w:tcW w:w="1350" w:type="dxa"/>
            <w:vAlign w:val="bottom"/>
          </w:tcPr>
          <w:p w:rsidR="0094494B" w:rsidRPr="0094494B" w:rsidRDefault="0094494B" w:rsidP="0094494B">
            <w:pPr>
              <w:widowControl/>
              <w:jc w:val="right"/>
              <w:rPr>
                <w:rFonts w:ascii="Calibri" w:hAnsi="Calibri"/>
                <w:color w:val="000000"/>
                <w:sz w:val="22"/>
                <w:szCs w:val="22"/>
              </w:rPr>
            </w:pPr>
            <w:r w:rsidRPr="0094494B">
              <w:rPr>
                <w:rFonts w:ascii="Calibri" w:hAnsi="Calibri"/>
                <w:color w:val="000000"/>
                <w:sz w:val="22"/>
                <w:szCs w:val="22"/>
              </w:rPr>
              <w:t>April 25</w:t>
            </w:r>
          </w:p>
        </w:tc>
        <w:tc>
          <w:tcPr>
            <w:tcW w:w="1980" w:type="dxa"/>
            <w:vAlign w:val="bottom"/>
          </w:tcPr>
          <w:p w:rsidR="0094494B" w:rsidRPr="0094494B" w:rsidRDefault="0094494B" w:rsidP="0094494B">
            <w:pPr>
              <w:widowControl/>
              <w:rPr>
                <w:rFonts w:ascii="Calibri" w:hAnsi="Calibri"/>
                <w:color w:val="000000"/>
                <w:sz w:val="22"/>
                <w:szCs w:val="22"/>
                <w:lang w:eastAsia="ko-KR"/>
              </w:rPr>
            </w:pPr>
            <w:r w:rsidRPr="0094494B">
              <w:rPr>
                <w:rFonts w:ascii="Calibri" w:hAnsi="Calibri"/>
                <w:color w:val="000000"/>
                <w:sz w:val="22"/>
                <w:szCs w:val="22"/>
                <w:lang w:eastAsia="ko-KR"/>
              </w:rPr>
              <w:t>4:20 pm - 4:30 pm</w:t>
            </w:r>
          </w:p>
        </w:tc>
        <w:tc>
          <w:tcPr>
            <w:tcW w:w="2718" w:type="dxa"/>
          </w:tcPr>
          <w:p w:rsidR="0094494B" w:rsidRPr="0094494B" w:rsidRDefault="0094494B" w:rsidP="0094494B">
            <w:pPr>
              <w:widowControl/>
              <w:rPr>
                <w:rFonts w:ascii="Arial" w:hAnsi="Arial"/>
                <w:b/>
                <w:sz w:val="18"/>
                <w:lang w:eastAsia="ko-KR"/>
              </w:rPr>
            </w:pPr>
            <w:r w:rsidRPr="0094494B">
              <w:rPr>
                <w:rFonts w:ascii="Arial" w:hAnsi="Arial"/>
                <w:b/>
                <w:sz w:val="18"/>
                <w:lang w:eastAsia="ko-KR"/>
              </w:rPr>
              <w:t>Declan Hyde</w:t>
            </w:r>
          </w:p>
        </w:tc>
        <w:tc>
          <w:tcPr>
            <w:tcW w:w="3312" w:type="dxa"/>
          </w:tcPr>
          <w:p w:rsidR="0094494B" w:rsidRPr="0094494B" w:rsidRDefault="0094494B" w:rsidP="0094494B">
            <w:pPr>
              <w:widowControl/>
              <w:rPr>
                <w:rFonts w:ascii="Arial" w:hAnsi="Arial"/>
                <w:i/>
                <w:sz w:val="18"/>
                <w:lang w:eastAsia="ko-KR"/>
              </w:rPr>
            </w:pPr>
            <w:r w:rsidRPr="0094494B">
              <w:rPr>
                <w:rFonts w:ascii="Arial" w:hAnsi="Arial"/>
                <w:i/>
                <w:sz w:val="18"/>
                <w:lang w:eastAsia="ko-KR"/>
              </w:rPr>
              <w:t>Executive Compensation</w:t>
            </w:r>
          </w:p>
        </w:tc>
      </w:tr>
      <w:tr w:rsidR="0094494B" w:rsidRPr="0094494B" w:rsidTr="00534F19">
        <w:trPr>
          <w:trHeight w:val="360"/>
        </w:trPr>
        <w:tc>
          <w:tcPr>
            <w:tcW w:w="1350" w:type="dxa"/>
            <w:vAlign w:val="bottom"/>
          </w:tcPr>
          <w:p w:rsidR="0094494B" w:rsidRPr="0094494B" w:rsidRDefault="0094494B" w:rsidP="0094494B">
            <w:pPr>
              <w:widowControl/>
              <w:jc w:val="right"/>
              <w:rPr>
                <w:rFonts w:ascii="Calibri" w:hAnsi="Calibri"/>
                <w:color w:val="000000"/>
                <w:sz w:val="22"/>
                <w:szCs w:val="22"/>
              </w:rPr>
            </w:pPr>
            <w:r w:rsidRPr="0094494B">
              <w:rPr>
                <w:rFonts w:ascii="Calibri" w:hAnsi="Calibri"/>
                <w:color w:val="000000"/>
                <w:sz w:val="22"/>
                <w:szCs w:val="22"/>
              </w:rPr>
              <w:t>April 25</w:t>
            </w:r>
          </w:p>
        </w:tc>
        <w:tc>
          <w:tcPr>
            <w:tcW w:w="1980" w:type="dxa"/>
            <w:vAlign w:val="bottom"/>
          </w:tcPr>
          <w:p w:rsidR="0094494B" w:rsidRPr="0094494B" w:rsidRDefault="0094494B" w:rsidP="0094494B">
            <w:pPr>
              <w:widowControl/>
              <w:rPr>
                <w:rFonts w:ascii="Calibri" w:hAnsi="Calibri"/>
                <w:color w:val="000000"/>
                <w:sz w:val="22"/>
                <w:szCs w:val="22"/>
                <w:lang w:eastAsia="ko-KR"/>
              </w:rPr>
            </w:pPr>
            <w:r w:rsidRPr="0094494B">
              <w:rPr>
                <w:rFonts w:ascii="Calibri" w:hAnsi="Calibri"/>
                <w:color w:val="000000"/>
                <w:sz w:val="22"/>
                <w:szCs w:val="22"/>
                <w:lang w:eastAsia="ko-KR"/>
              </w:rPr>
              <w:t>4:30 pm - 4:40 pm</w:t>
            </w:r>
          </w:p>
        </w:tc>
        <w:tc>
          <w:tcPr>
            <w:tcW w:w="2718" w:type="dxa"/>
          </w:tcPr>
          <w:p w:rsidR="0094494B" w:rsidRPr="0094494B" w:rsidRDefault="0094494B" w:rsidP="0094494B">
            <w:pPr>
              <w:widowControl/>
              <w:rPr>
                <w:rFonts w:ascii="Arial" w:hAnsi="Arial"/>
                <w:b/>
                <w:sz w:val="18"/>
                <w:lang w:eastAsia="ko-KR"/>
              </w:rPr>
            </w:pPr>
            <w:r w:rsidRPr="0094494B">
              <w:rPr>
                <w:rFonts w:ascii="Arial" w:hAnsi="Arial"/>
                <w:b/>
                <w:sz w:val="18"/>
                <w:lang w:eastAsia="ko-KR"/>
              </w:rPr>
              <w:t>Will Zimmerman</w:t>
            </w:r>
          </w:p>
        </w:tc>
        <w:tc>
          <w:tcPr>
            <w:tcW w:w="3312" w:type="dxa"/>
          </w:tcPr>
          <w:p w:rsidR="0094494B" w:rsidRPr="0094494B" w:rsidRDefault="0094494B" w:rsidP="0094494B">
            <w:pPr>
              <w:widowControl/>
              <w:rPr>
                <w:rFonts w:ascii="Arial" w:hAnsi="Arial"/>
                <w:i/>
                <w:sz w:val="18"/>
                <w:lang w:eastAsia="ko-KR"/>
              </w:rPr>
            </w:pPr>
            <w:r w:rsidRPr="0094494B">
              <w:rPr>
                <w:rFonts w:ascii="Arial" w:hAnsi="Arial"/>
                <w:i/>
                <w:sz w:val="18"/>
                <w:lang w:eastAsia="ko-KR"/>
              </w:rPr>
              <w:t>Management Compensation</w:t>
            </w:r>
          </w:p>
        </w:tc>
      </w:tr>
      <w:tr w:rsidR="0094494B" w:rsidRPr="0094494B" w:rsidTr="00534F19">
        <w:trPr>
          <w:trHeight w:val="360"/>
        </w:trPr>
        <w:tc>
          <w:tcPr>
            <w:tcW w:w="1350" w:type="dxa"/>
            <w:vAlign w:val="bottom"/>
          </w:tcPr>
          <w:p w:rsidR="0094494B" w:rsidRPr="0094494B" w:rsidRDefault="0094494B" w:rsidP="0094494B">
            <w:pPr>
              <w:widowControl/>
              <w:jc w:val="right"/>
              <w:rPr>
                <w:rFonts w:ascii="Calibri" w:hAnsi="Calibri"/>
                <w:color w:val="000000"/>
                <w:sz w:val="22"/>
                <w:szCs w:val="22"/>
              </w:rPr>
            </w:pPr>
            <w:r w:rsidRPr="0094494B">
              <w:rPr>
                <w:rFonts w:ascii="Calibri" w:hAnsi="Calibri"/>
                <w:color w:val="000000"/>
                <w:sz w:val="22"/>
                <w:szCs w:val="22"/>
              </w:rPr>
              <w:t>April 25</w:t>
            </w:r>
          </w:p>
        </w:tc>
        <w:tc>
          <w:tcPr>
            <w:tcW w:w="1980" w:type="dxa"/>
            <w:vAlign w:val="bottom"/>
          </w:tcPr>
          <w:p w:rsidR="0094494B" w:rsidRPr="0094494B" w:rsidRDefault="0094494B" w:rsidP="0094494B">
            <w:pPr>
              <w:widowControl/>
              <w:rPr>
                <w:rFonts w:ascii="Calibri" w:hAnsi="Calibri"/>
                <w:color w:val="000000"/>
                <w:sz w:val="22"/>
                <w:szCs w:val="22"/>
                <w:lang w:eastAsia="ko-KR"/>
              </w:rPr>
            </w:pPr>
            <w:r w:rsidRPr="0094494B">
              <w:rPr>
                <w:rFonts w:ascii="Calibri" w:hAnsi="Calibri"/>
                <w:color w:val="000000"/>
                <w:sz w:val="22"/>
                <w:szCs w:val="22"/>
                <w:lang w:eastAsia="ko-KR"/>
              </w:rPr>
              <w:t>4:40 pm - 4:50 pm</w:t>
            </w:r>
          </w:p>
        </w:tc>
        <w:tc>
          <w:tcPr>
            <w:tcW w:w="2718" w:type="dxa"/>
          </w:tcPr>
          <w:p w:rsidR="0094494B" w:rsidRPr="0094494B" w:rsidRDefault="0094494B" w:rsidP="0094494B">
            <w:pPr>
              <w:widowControl/>
              <w:rPr>
                <w:rFonts w:ascii="Arial" w:hAnsi="Arial"/>
                <w:b/>
                <w:sz w:val="18"/>
                <w:lang w:eastAsia="ko-KR"/>
              </w:rPr>
            </w:pPr>
            <w:r w:rsidRPr="0094494B">
              <w:rPr>
                <w:rFonts w:ascii="Arial" w:hAnsi="Arial"/>
                <w:b/>
                <w:sz w:val="18"/>
                <w:lang w:eastAsia="ko-KR"/>
              </w:rPr>
              <w:t>Rick Brubaker</w:t>
            </w:r>
          </w:p>
        </w:tc>
        <w:tc>
          <w:tcPr>
            <w:tcW w:w="3312" w:type="dxa"/>
          </w:tcPr>
          <w:p w:rsidR="0094494B" w:rsidRPr="0094494B" w:rsidRDefault="0094494B" w:rsidP="0094494B">
            <w:pPr>
              <w:widowControl/>
              <w:rPr>
                <w:rFonts w:ascii="Arial" w:hAnsi="Arial"/>
                <w:i/>
                <w:sz w:val="18"/>
                <w:lang w:eastAsia="ko-KR"/>
              </w:rPr>
            </w:pPr>
            <w:r w:rsidRPr="0094494B">
              <w:rPr>
                <w:rFonts w:ascii="Arial" w:hAnsi="Arial"/>
                <w:i/>
                <w:sz w:val="18"/>
                <w:lang w:eastAsia="ko-KR"/>
              </w:rPr>
              <w:t>Activist Investing / M&amp;A</w:t>
            </w:r>
          </w:p>
        </w:tc>
      </w:tr>
      <w:tr w:rsidR="0094494B" w:rsidRPr="0094494B" w:rsidTr="00534F19">
        <w:trPr>
          <w:trHeight w:val="360"/>
        </w:trPr>
        <w:tc>
          <w:tcPr>
            <w:tcW w:w="1350" w:type="dxa"/>
            <w:vAlign w:val="bottom"/>
          </w:tcPr>
          <w:p w:rsidR="0094494B" w:rsidRPr="0094494B" w:rsidRDefault="0094494B" w:rsidP="0094494B">
            <w:pPr>
              <w:widowControl/>
              <w:jc w:val="right"/>
              <w:rPr>
                <w:rFonts w:ascii="Calibri" w:hAnsi="Calibri"/>
                <w:color w:val="000000"/>
                <w:sz w:val="22"/>
                <w:szCs w:val="22"/>
              </w:rPr>
            </w:pPr>
            <w:r w:rsidRPr="0094494B">
              <w:rPr>
                <w:rFonts w:ascii="Calibri" w:hAnsi="Calibri"/>
                <w:color w:val="000000"/>
                <w:sz w:val="22"/>
                <w:szCs w:val="22"/>
              </w:rPr>
              <w:t>April 25</w:t>
            </w:r>
          </w:p>
        </w:tc>
        <w:tc>
          <w:tcPr>
            <w:tcW w:w="1980" w:type="dxa"/>
            <w:vAlign w:val="bottom"/>
          </w:tcPr>
          <w:p w:rsidR="0094494B" w:rsidRPr="0094494B" w:rsidRDefault="0094494B" w:rsidP="0094494B">
            <w:pPr>
              <w:widowControl/>
              <w:rPr>
                <w:rFonts w:ascii="Calibri" w:hAnsi="Calibri"/>
                <w:color w:val="000000"/>
                <w:sz w:val="22"/>
                <w:szCs w:val="22"/>
                <w:lang w:eastAsia="ko-KR"/>
              </w:rPr>
            </w:pPr>
            <w:r w:rsidRPr="0094494B">
              <w:rPr>
                <w:rFonts w:ascii="Calibri" w:hAnsi="Calibri"/>
                <w:color w:val="000000"/>
                <w:sz w:val="22"/>
                <w:szCs w:val="22"/>
                <w:lang w:eastAsia="ko-KR"/>
              </w:rPr>
              <w:t>4:50 pm - 5:00 pm</w:t>
            </w:r>
          </w:p>
        </w:tc>
        <w:tc>
          <w:tcPr>
            <w:tcW w:w="2718" w:type="dxa"/>
          </w:tcPr>
          <w:p w:rsidR="0094494B" w:rsidRPr="0094494B" w:rsidRDefault="0094494B" w:rsidP="0094494B">
            <w:pPr>
              <w:widowControl/>
              <w:rPr>
                <w:rFonts w:ascii="Arial" w:hAnsi="Arial"/>
                <w:b/>
                <w:sz w:val="18"/>
                <w:lang w:eastAsia="ko-KR"/>
              </w:rPr>
            </w:pPr>
            <w:r w:rsidRPr="0094494B">
              <w:rPr>
                <w:rFonts w:ascii="Arial" w:hAnsi="Arial"/>
                <w:b/>
                <w:sz w:val="18"/>
                <w:lang w:eastAsia="ko-KR"/>
              </w:rPr>
              <w:t>Griffin Midler</w:t>
            </w:r>
          </w:p>
        </w:tc>
        <w:tc>
          <w:tcPr>
            <w:tcW w:w="3312" w:type="dxa"/>
          </w:tcPr>
          <w:p w:rsidR="0094494B" w:rsidRPr="0094494B" w:rsidRDefault="0094494B" w:rsidP="0094494B">
            <w:pPr>
              <w:widowControl/>
              <w:rPr>
                <w:rFonts w:ascii="Arial" w:hAnsi="Arial"/>
                <w:i/>
                <w:sz w:val="18"/>
                <w:lang w:eastAsia="ko-KR"/>
              </w:rPr>
            </w:pPr>
            <w:r w:rsidRPr="0094494B">
              <w:rPr>
                <w:rFonts w:ascii="Arial" w:hAnsi="Arial"/>
                <w:i/>
                <w:sz w:val="18"/>
                <w:lang w:eastAsia="ko-KR"/>
              </w:rPr>
              <w:t>CSR</w:t>
            </w:r>
          </w:p>
        </w:tc>
      </w:tr>
      <w:tr w:rsidR="0094494B" w:rsidRPr="0094494B" w:rsidTr="00534F19">
        <w:trPr>
          <w:trHeight w:val="360"/>
        </w:trPr>
        <w:tc>
          <w:tcPr>
            <w:tcW w:w="1350" w:type="dxa"/>
            <w:vAlign w:val="bottom"/>
          </w:tcPr>
          <w:p w:rsidR="0094494B" w:rsidRPr="0094494B" w:rsidRDefault="0094494B" w:rsidP="0094494B">
            <w:pPr>
              <w:widowControl/>
              <w:jc w:val="right"/>
              <w:rPr>
                <w:rFonts w:ascii="Calibri" w:hAnsi="Calibri"/>
                <w:color w:val="000000"/>
                <w:sz w:val="22"/>
                <w:szCs w:val="22"/>
              </w:rPr>
            </w:pPr>
            <w:r w:rsidRPr="0094494B">
              <w:rPr>
                <w:rFonts w:ascii="Calibri" w:hAnsi="Calibri"/>
                <w:color w:val="000000"/>
                <w:sz w:val="22"/>
                <w:szCs w:val="22"/>
              </w:rPr>
              <w:t>April 25</w:t>
            </w:r>
          </w:p>
        </w:tc>
        <w:tc>
          <w:tcPr>
            <w:tcW w:w="1980" w:type="dxa"/>
            <w:vAlign w:val="bottom"/>
          </w:tcPr>
          <w:p w:rsidR="0094494B" w:rsidRPr="0094494B" w:rsidRDefault="0094494B" w:rsidP="0094494B">
            <w:pPr>
              <w:widowControl/>
              <w:rPr>
                <w:rFonts w:ascii="Calibri" w:hAnsi="Calibri"/>
                <w:color w:val="000000"/>
                <w:sz w:val="22"/>
                <w:szCs w:val="22"/>
                <w:lang w:eastAsia="ko-KR"/>
              </w:rPr>
            </w:pPr>
            <w:r w:rsidRPr="0094494B">
              <w:rPr>
                <w:rFonts w:ascii="Calibri" w:hAnsi="Calibri"/>
                <w:color w:val="000000"/>
                <w:sz w:val="22"/>
                <w:szCs w:val="22"/>
                <w:lang w:eastAsia="ko-KR"/>
              </w:rPr>
              <w:t>5:00 pm - 5:10 pm</w:t>
            </w:r>
          </w:p>
        </w:tc>
        <w:tc>
          <w:tcPr>
            <w:tcW w:w="2718" w:type="dxa"/>
          </w:tcPr>
          <w:p w:rsidR="0094494B" w:rsidRPr="0094494B" w:rsidRDefault="0094494B" w:rsidP="0094494B">
            <w:pPr>
              <w:widowControl/>
              <w:rPr>
                <w:rFonts w:ascii="Arial" w:hAnsi="Arial"/>
                <w:b/>
                <w:sz w:val="18"/>
                <w:lang w:eastAsia="ko-KR"/>
              </w:rPr>
            </w:pPr>
            <w:r w:rsidRPr="0094494B">
              <w:rPr>
                <w:rFonts w:ascii="Arial" w:hAnsi="Arial"/>
                <w:b/>
                <w:sz w:val="18"/>
                <w:lang w:eastAsia="ko-KR"/>
              </w:rPr>
              <w:t xml:space="preserve">Ryan </w:t>
            </w:r>
            <w:proofErr w:type="spellStart"/>
            <w:r w:rsidRPr="0094494B">
              <w:rPr>
                <w:rFonts w:ascii="Arial" w:hAnsi="Arial"/>
                <w:b/>
                <w:sz w:val="18"/>
                <w:lang w:eastAsia="ko-KR"/>
              </w:rPr>
              <w:t>Nole</w:t>
            </w:r>
            <w:proofErr w:type="spellEnd"/>
          </w:p>
        </w:tc>
        <w:tc>
          <w:tcPr>
            <w:tcW w:w="3312" w:type="dxa"/>
          </w:tcPr>
          <w:p w:rsidR="0094494B" w:rsidRPr="0094494B" w:rsidRDefault="0094494B" w:rsidP="0094494B">
            <w:pPr>
              <w:widowControl/>
              <w:rPr>
                <w:rFonts w:ascii="Arial" w:hAnsi="Arial"/>
                <w:i/>
                <w:sz w:val="18"/>
                <w:lang w:eastAsia="ko-KR"/>
              </w:rPr>
            </w:pPr>
            <w:r w:rsidRPr="0094494B">
              <w:rPr>
                <w:rFonts w:ascii="Arial" w:hAnsi="Arial"/>
                <w:i/>
                <w:sz w:val="18"/>
                <w:lang w:eastAsia="ko-KR"/>
              </w:rPr>
              <w:t>Venture Debt</w:t>
            </w:r>
          </w:p>
        </w:tc>
      </w:tr>
      <w:tr w:rsidR="0094494B" w:rsidRPr="0094494B" w:rsidTr="00534F19">
        <w:trPr>
          <w:trHeight w:val="360"/>
        </w:trPr>
        <w:tc>
          <w:tcPr>
            <w:tcW w:w="1350" w:type="dxa"/>
            <w:vAlign w:val="bottom"/>
          </w:tcPr>
          <w:p w:rsidR="0094494B" w:rsidRPr="0094494B" w:rsidRDefault="0094494B" w:rsidP="0094494B">
            <w:pPr>
              <w:widowControl/>
              <w:jc w:val="right"/>
              <w:rPr>
                <w:rFonts w:ascii="Calibri" w:hAnsi="Calibri"/>
                <w:color w:val="000000"/>
                <w:sz w:val="22"/>
                <w:szCs w:val="22"/>
              </w:rPr>
            </w:pPr>
            <w:r w:rsidRPr="0094494B">
              <w:rPr>
                <w:rFonts w:ascii="Calibri" w:hAnsi="Calibri"/>
                <w:color w:val="000000"/>
                <w:sz w:val="22"/>
                <w:szCs w:val="22"/>
              </w:rPr>
              <w:t>April 25</w:t>
            </w:r>
          </w:p>
        </w:tc>
        <w:tc>
          <w:tcPr>
            <w:tcW w:w="1980" w:type="dxa"/>
            <w:vAlign w:val="bottom"/>
          </w:tcPr>
          <w:p w:rsidR="0094494B" w:rsidRPr="0094494B" w:rsidRDefault="0094494B" w:rsidP="0094494B">
            <w:pPr>
              <w:widowControl/>
              <w:rPr>
                <w:rFonts w:ascii="Calibri" w:hAnsi="Calibri"/>
                <w:color w:val="000000"/>
                <w:sz w:val="22"/>
                <w:szCs w:val="22"/>
                <w:lang w:eastAsia="ko-KR"/>
              </w:rPr>
            </w:pPr>
            <w:r w:rsidRPr="0094494B">
              <w:rPr>
                <w:rFonts w:ascii="Calibri" w:hAnsi="Calibri"/>
                <w:color w:val="000000"/>
                <w:sz w:val="22"/>
                <w:szCs w:val="22"/>
                <w:lang w:eastAsia="ko-KR"/>
              </w:rPr>
              <w:t>5:10 pm - 5:20 pm</w:t>
            </w:r>
          </w:p>
        </w:tc>
        <w:tc>
          <w:tcPr>
            <w:tcW w:w="2718" w:type="dxa"/>
          </w:tcPr>
          <w:p w:rsidR="0094494B" w:rsidRPr="0094494B" w:rsidRDefault="0094494B" w:rsidP="0094494B">
            <w:pPr>
              <w:widowControl/>
              <w:rPr>
                <w:rFonts w:ascii="Arial" w:hAnsi="Arial"/>
                <w:b/>
                <w:sz w:val="18"/>
                <w:lang w:eastAsia="ko-KR"/>
              </w:rPr>
            </w:pPr>
            <w:r w:rsidRPr="0094494B">
              <w:rPr>
                <w:rFonts w:ascii="Arial" w:hAnsi="Arial"/>
                <w:b/>
                <w:sz w:val="18"/>
                <w:lang w:eastAsia="ko-KR"/>
              </w:rPr>
              <w:t xml:space="preserve">Lexi </w:t>
            </w:r>
            <w:proofErr w:type="spellStart"/>
            <w:r w:rsidRPr="0094494B">
              <w:rPr>
                <w:rFonts w:ascii="Arial" w:hAnsi="Arial"/>
                <w:b/>
                <w:sz w:val="18"/>
                <w:lang w:eastAsia="ko-KR"/>
              </w:rPr>
              <w:t>Shryack</w:t>
            </w:r>
            <w:proofErr w:type="spellEnd"/>
          </w:p>
        </w:tc>
        <w:tc>
          <w:tcPr>
            <w:tcW w:w="3312" w:type="dxa"/>
          </w:tcPr>
          <w:p w:rsidR="0094494B" w:rsidRPr="0094494B" w:rsidRDefault="0094494B" w:rsidP="0094494B">
            <w:pPr>
              <w:widowControl/>
              <w:rPr>
                <w:rFonts w:ascii="Arial" w:hAnsi="Arial"/>
                <w:i/>
                <w:sz w:val="18"/>
                <w:lang w:eastAsia="ko-KR"/>
              </w:rPr>
            </w:pPr>
            <w:r w:rsidRPr="0094494B">
              <w:rPr>
                <w:rFonts w:ascii="Arial" w:hAnsi="Arial"/>
                <w:i/>
                <w:sz w:val="18"/>
                <w:lang w:eastAsia="ko-KR"/>
              </w:rPr>
              <w:t>Corporate Governance &amp; CSR</w:t>
            </w:r>
          </w:p>
        </w:tc>
      </w:tr>
      <w:tr w:rsidR="0094494B" w:rsidRPr="0094494B" w:rsidTr="00534F19">
        <w:trPr>
          <w:trHeight w:val="360"/>
        </w:trPr>
        <w:tc>
          <w:tcPr>
            <w:tcW w:w="1350" w:type="dxa"/>
            <w:vAlign w:val="bottom"/>
          </w:tcPr>
          <w:p w:rsidR="0094494B" w:rsidRPr="0094494B" w:rsidRDefault="0094494B" w:rsidP="0094494B">
            <w:pPr>
              <w:widowControl/>
              <w:jc w:val="right"/>
              <w:rPr>
                <w:rFonts w:ascii="Calibri" w:hAnsi="Calibri"/>
                <w:color w:val="000000"/>
                <w:sz w:val="22"/>
                <w:szCs w:val="22"/>
              </w:rPr>
            </w:pPr>
            <w:r w:rsidRPr="0094494B">
              <w:rPr>
                <w:rFonts w:ascii="Calibri" w:hAnsi="Calibri"/>
                <w:color w:val="000000"/>
                <w:sz w:val="22"/>
                <w:szCs w:val="22"/>
              </w:rPr>
              <w:t>April 25</w:t>
            </w:r>
          </w:p>
        </w:tc>
        <w:tc>
          <w:tcPr>
            <w:tcW w:w="1980" w:type="dxa"/>
            <w:vAlign w:val="bottom"/>
          </w:tcPr>
          <w:p w:rsidR="0094494B" w:rsidRPr="0094494B" w:rsidRDefault="0094494B" w:rsidP="0094494B">
            <w:pPr>
              <w:widowControl/>
              <w:rPr>
                <w:rFonts w:ascii="Calibri" w:hAnsi="Calibri"/>
                <w:color w:val="000000"/>
                <w:sz w:val="22"/>
                <w:szCs w:val="22"/>
                <w:lang w:eastAsia="ko-KR"/>
              </w:rPr>
            </w:pPr>
            <w:r w:rsidRPr="0094494B">
              <w:rPr>
                <w:rFonts w:ascii="Calibri" w:hAnsi="Calibri"/>
                <w:color w:val="000000"/>
                <w:sz w:val="22"/>
                <w:szCs w:val="22"/>
                <w:lang w:eastAsia="ko-KR"/>
              </w:rPr>
              <w:t>5:20 pm - 5:30  pm</w:t>
            </w:r>
          </w:p>
        </w:tc>
        <w:tc>
          <w:tcPr>
            <w:tcW w:w="2718" w:type="dxa"/>
          </w:tcPr>
          <w:p w:rsidR="0094494B" w:rsidRPr="0094494B" w:rsidRDefault="0094494B" w:rsidP="0094494B">
            <w:pPr>
              <w:widowControl/>
              <w:rPr>
                <w:rFonts w:ascii="Arial" w:hAnsi="Arial"/>
                <w:b/>
                <w:sz w:val="18"/>
                <w:lang w:eastAsia="ko-KR"/>
              </w:rPr>
            </w:pPr>
            <w:r w:rsidRPr="0094494B">
              <w:rPr>
                <w:rFonts w:ascii="Arial" w:hAnsi="Arial"/>
                <w:b/>
                <w:sz w:val="18"/>
                <w:lang w:eastAsia="ko-KR"/>
              </w:rPr>
              <w:t>Hannah Safari</w:t>
            </w:r>
          </w:p>
        </w:tc>
        <w:tc>
          <w:tcPr>
            <w:tcW w:w="3312" w:type="dxa"/>
          </w:tcPr>
          <w:p w:rsidR="0094494B" w:rsidRPr="0094494B" w:rsidRDefault="0094494B" w:rsidP="0094494B">
            <w:pPr>
              <w:widowControl/>
              <w:rPr>
                <w:rFonts w:ascii="Arial" w:hAnsi="Arial"/>
                <w:i/>
                <w:sz w:val="18"/>
                <w:lang w:eastAsia="ko-KR"/>
              </w:rPr>
            </w:pPr>
            <w:r w:rsidRPr="0094494B">
              <w:rPr>
                <w:rFonts w:ascii="Arial" w:hAnsi="Arial"/>
                <w:i/>
                <w:sz w:val="18"/>
                <w:lang w:eastAsia="ko-KR"/>
              </w:rPr>
              <w:t>Compensation &amp; CSR</w:t>
            </w:r>
          </w:p>
        </w:tc>
      </w:tr>
      <w:tr w:rsidR="0094494B" w:rsidRPr="0094494B" w:rsidTr="00534F19">
        <w:trPr>
          <w:trHeight w:val="360"/>
        </w:trPr>
        <w:tc>
          <w:tcPr>
            <w:tcW w:w="1350" w:type="dxa"/>
            <w:vAlign w:val="bottom"/>
          </w:tcPr>
          <w:p w:rsidR="0094494B" w:rsidRPr="0094494B" w:rsidRDefault="0094494B" w:rsidP="0094494B">
            <w:pPr>
              <w:widowControl/>
              <w:jc w:val="right"/>
              <w:rPr>
                <w:rFonts w:ascii="Calibri" w:hAnsi="Calibri"/>
                <w:color w:val="000000"/>
                <w:sz w:val="22"/>
                <w:szCs w:val="22"/>
              </w:rPr>
            </w:pPr>
            <w:r w:rsidRPr="0094494B">
              <w:rPr>
                <w:rFonts w:ascii="Calibri" w:hAnsi="Calibri"/>
                <w:color w:val="000000"/>
                <w:sz w:val="22"/>
                <w:szCs w:val="22"/>
              </w:rPr>
              <w:t>April 25</w:t>
            </w:r>
          </w:p>
        </w:tc>
        <w:tc>
          <w:tcPr>
            <w:tcW w:w="1980" w:type="dxa"/>
            <w:vAlign w:val="bottom"/>
          </w:tcPr>
          <w:p w:rsidR="0094494B" w:rsidRPr="0094494B" w:rsidRDefault="0094494B" w:rsidP="0094494B">
            <w:pPr>
              <w:widowControl/>
              <w:rPr>
                <w:rFonts w:ascii="Calibri" w:hAnsi="Calibri"/>
                <w:color w:val="000000"/>
                <w:sz w:val="22"/>
                <w:szCs w:val="22"/>
                <w:lang w:eastAsia="ko-KR"/>
              </w:rPr>
            </w:pPr>
            <w:r w:rsidRPr="0094494B">
              <w:rPr>
                <w:rFonts w:ascii="Calibri" w:hAnsi="Calibri"/>
                <w:color w:val="000000"/>
                <w:sz w:val="22"/>
                <w:szCs w:val="22"/>
                <w:lang w:eastAsia="ko-KR"/>
              </w:rPr>
              <w:t>5:30 pm - 5:40 pm</w:t>
            </w:r>
          </w:p>
        </w:tc>
        <w:tc>
          <w:tcPr>
            <w:tcW w:w="2718" w:type="dxa"/>
          </w:tcPr>
          <w:p w:rsidR="0094494B" w:rsidRPr="0094494B" w:rsidRDefault="0094494B" w:rsidP="0094494B">
            <w:pPr>
              <w:widowControl/>
              <w:rPr>
                <w:rFonts w:ascii="Arial" w:hAnsi="Arial"/>
                <w:b/>
                <w:sz w:val="18"/>
                <w:lang w:eastAsia="ko-KR"/>
              </w:rPr>
            </w:pPr>
            <w:r w:rsidRPr="0094494B">
              <w:rPr>
                <w:rFonts w:ascii="Arial" w:hAnsi="Arial"/>
                <w:b/>
                <w:sz w:val="18"/>
                <w:lang w:eastAsia="ko-KR"/>
              </w:rPr>
              <w:t xml:space="preserve">James </w:t>
            </w:r>
            <w:proofErr w:type="spellStart"/>
            <w:r w:rsidRPr="0094494B">
              <w:rPr>
                <w:rFonts w:ascii="Arial" w:hAnsi="Arial"/>
                <w:b/>
                <w:sz w:val="18"/>
                <w:lang w:eastAsia="ko-KR"/>
              </w:rPr>
              <w:t>Kade</w:t>
            </w:r>
            <w:proofErr w:type="spellEnd"/>
          </w:p>
        </w:tc>
        <w:tc>
          <w:tcPr>
            <w:tcW w:w="3312" w:type="dxa"/>
          </w:tcPr>
          <w:p w:rsidR="0094494B" w:rsidRPr="0094494B" w:rsidRDefault="0094494B" w:rsidP="0094494B">
            <w:pPr>
              <w:widowControl/>
              <w:rPr>
                <w:rFonts w:ascii="Arial" w:hAnsi="Arial"/>
                <w:i/>
                <w:sz w:val="18"/>
                <w:lang w:eastAsia="ko-KR"/>
              </w:rPr>
            </w:pPr>
            <w:r w:rsidRPr="0094494B">
              <w:rPr>
                <w:rFonts w:ascii="Arial" w:hAnsi="Arial"/>
                <w:i/>
                <w:sz w:val="18"/>
                <w:lang w:eastAsia="ko-KR"/>
              </w:rPr>
              <w:t>M&amp;A in Insurance</w:t>
            </w:r>
          </w:p>
        </w:tc>
      </w:tr>
      <w:tr w:rsidR="0094494B" w:rsidRPr="0094494B" w:rsidTr="00534F19">
        <w:trPr>
          <w:trHeight w:val="360"/>
        </w:trPr>
        <w:tc>
          <w:tcPr>
            <w:tcW w:w="1350" w:type="dxa"/>
            <w:vAlign w:val="bottom"/>
          </w:tcPr>
          <w:p w:rsidR="0094494B" w:rsidRPr="0094494B" w:rsidRDefault="0094494B" w:rsidP="0094494B">
            <w:pPr>
              <w:widowControl/>
              <w:jc w:val="right"/>
              <w:rPr>
                <w:rFonts w:ascii="Calibri" w:hAnsi="Calibri"/>
                <w:color w:val="000000"/>
                <w:sz w:val="22"/>
                <w:szCs w:val="22"/>
              </w:rPr>
            </w:pPr>
            <w:r w:rsidRPr="0094494B">
              <w:rPr>
                <w:rFonts w:ascii="Calibri" w:hAnsi="Calibri"/>
                <w:color w:val="000000"/>
                <w:sz w:val="22"/>
                <w:szCs w:val="22"/>
              </w:rPr>
              <w:t>April 25</w:t>
            </w:r>
          </w:p>
        </w:tc>
        <w:tc>
          <w:tcPr>
            <w:tcW w:w="1980" w:type="dxa"/>
            <w:vAlign w:val="bottom"/>
          </w:tcPr>
          <w:p w:rsidR="0094494B" w:rsidRPr="0094494B" w:rsidRDefault="0094494B" w:rsidP="0094494B">
            <w:pPr>
              <w:widowControl/>
              <w:rPr>
                <w:rFonts w:ascii="Calibri" w:hAnsi="Calibri"/>
                <w:color w:val="000000"/>
                <w:sz w:val="22"/>
                <w:szCs w:val="22"/>
                <w:lang w:eastAsia="ko-KR"/>
              </w:rPr>
            </w:pPr>
            <w:r w:rsidRPr="0094494B">
              <w:rPr>
                <w:rFonts w:ascii="Calibri" w:hAnsi="Calibri"/>
                <w:color w:val="000000"/>
                <w:sz w:val="22"/>
                <w:szCs w:val="22"/>
                <w:lang w:eastAsia="ko-KR"/>
              </w:rPr>
              <w:t>5:40 pm - 5:50 pm</w:t>
            </w:r>
          </w:p>
        </w:tc>
        <w:tc>
          <w:tcPr>
            <w:tcW w:w="2718" w:type="dxa"/>
          </w:tcPr>
          <w:p w:rsidR="0094494B" w:rsidRPr="0094494B" w:rsidRDefault="0094494B" w:rsidP="0094494B">
            <w:pPr>
              <w:widowControl/>
              <w:rPr>
                <w:rFonts w:ascii="Arial" w:hAnsi="Arial"/>
                <w:b/>
                <w:sz w:val="18"/>
                <w:lang w:eastAsia="ko-KR"/>
              </w:rPr>
            </w:pPr>
            <w:r w:rsidRPr="0094494B">
              <w:rPr>
                <w:rFonts w:ascii="Arial" w:hAnsi="Arial"/>
                <w:b/>
                <w:sz w:val="18"/>
                <w:lang w:eastAsia="ko-KR"/>
              </w:rPr>
              <w:t xml:space="preserve">Rachel </w:t>
            </w:r>
            <w:proofErr w:type="spellStart"/>
            <w:r w:rsidRPr="0094494B">
              <w:rPr>
                <w:rFonts w:ascii="Arial" w:hAnsi="Arial"/>
                <w:b/>
                <w:sz w:val="18"/>
                <w:lang w:eastAsia="ko-KR"/>
              </w:rPr>
              <w:t>Hillen</w:t>
            </w:r>
            <w:proofErr w:type="spellEnd"/>
          </w:p>
        </w:tc>
        <w:tc>
          <w:tcPr>
            <w:tcW w:w="3312" w:type="dxa"/>
          </w:tcPr>
          <w:p w:rsidR="0094494B" w:rsidRPr="0094494B" w:rsidRDefault="0094494B" w:rsidP="0094494B">
            <w:pPr>
              <w:widowControl/>
              <w:rPr>
                <w:rFonts w:ascii="Arial" w:hAnsi="Arial"/>
                <w:i/>
                <w:sz w:val="18"/>
                <w:lang w:eastAsia="ko-KR"/>
              </w:rPr>
            </w:pPr>
            <w:r w:rsidRPr="0094494B">
              <w:rPr>
                <w:rFonts w:ascii="Arial" w:hAnsi="Arial"/>
                <w:i/>
                <w:sz w:val="18"/>
                <w:lang w:eastAsia="ko-KR"/>
              </w:rPr>
              <w:t>Company Culture &amp; VC Contracts</w:t>
            </w:r>
          </w:p>
        </w:tc>
      </w:tr>
      <w:tr w:rsidR="0094494B" w:rsidRPr="0094494B" w:rsidTr="00534F19">
        <w:trPr>
          <w:trHeight w:val="360"/>
        </w:trPr>
        <w:tc>
          <w:tcPr>
            <w:tcW w:w="1350" w:type="dxa"/>
            <w:vAlign w:val="bottom"/>
          </w:tcPr>
          <w:p w:rsidR="0094494B" w:rsidRPr="0094494B" w:rsidRDefault="0094494B" w:rsidP="0094494B">
            <w:pPr>
              <w:widowControl/>
              <w:jc w:val="right"/>
              <w:rPr>
                <w:rFonts w:ascii="Calibri" w:hAnsi="Calibri"/>
                <w:color w:val="000000"/>
                <w:sz w:val="22"/>
                <w:szCs w:val="22"/>
              </w:rPr>
            </w:pPr>
            <w:r w:rsidRPr="0094494B">
              <w:rPr>
                <w:rFonts w:ascii="Calibri" w:hAnsi="Calibri"/>
                <w:color w:val="000000"/>
                <w:sz w:val="22"/>
                <w:szCs w:val="22"/>
              </w:rPr>
              <w:t>April 25</w:t>
            </w:r>
          </w:p>
        </w:tc>
        <w:tc>
          <w:tcPr>
            <w:tcW w:w="1980" w:type="dxa"/>
            <w:vAlign w:val="bottom"/>
          </w:tcPr>
          <w:p w:rsidR="0094494B" w:rsidRPr="0094494B" w:rsidRDefault="0094494B" w:rsidP="0094494B">
            <w:pPr>
              <w:widowControl/>
              <w:rPr>
                <w:rFonts w:ascii="Calibri" w:hAnsi="Calibri"/>
                <w:color w:val="000000"/>
                <w:sz w:val="22"/>
                <w:szCs w:val="22"/>
                <w:lang w:eastAsia="ko-KR"/>
              </w:rPr>
            </w:pPr>
            <w:r w:rsidRPr="0094494B">
              <w:rPr>
                <w:rFonts w:ascii="Calibri" w:hAnsi="Calibri"/>
                <w:color w:val="000000"/>
                <w:sz w:val="22"/>
                <w:szCs w:val="22"/>
                <w:lang w:eastAsia="ko-KR"/>
              </w:rPr>
              <w:t>5:50 pm - 6:00 pm</w:t>
            </w:r>
          </w:p>
        </w:tc>
        <w:tc>
          <w:tcPr>
            <w:tcW w:w="2718" w:type="dxa"/>
          </w:tcPr>
          <w:p w:rsidR="0094494B" w:rsidRPr="0094494B" w:rsidRDefault="0094494B" w:rsidP="0094494B">
            <w:pPr>
              <w:widowControl/>
              <w:rPr>
                <w:rFonts w:ascii="Arial" w:hAnsi="Arial"/>
                <w:b/>
                <w:sz w:val="18"/>
                <w:lang w:eastAsia="ko-KR"/>
              </w:rPr>
            </w:pPr>
            <w:r w:rsidRPr="0094494B">
              <w:rPr>
                <w:rFonts w:ascii="Arial" w:hAnsi="Arial"/>
                <w:b/>
                <w:sz w:val="18"/>
                <w:lang w:eastAsia="ko-KR"/>
              </w:rPr>
              <w:t>Lauren Thomas</w:t>
            </w:r>
          </w:p>
        </w:tc>
        <w:tc>
          <w:tcPr>
            <w:tcW w:w="3312" w:type="dxa"/>
          </w:tcPr>
          <w:p w:rsidR="0094494B" w:rsidRPr="0094494B" w:rsidRDefault="0094494B" w:rsidP="0094494B">
            <w:pPr>
              <w:widowControl/>
              <w:rPr>
                <w:rFonts w:ascii="Arial" w:hAnsi="Arial"/>
                <w:i/>
                <w:sz w:val="18"/>
                <w:lang w:eastAsia="ko-KR"/>
              </w:rPr>
            </w:pPr>
            <w:r w:rsidRPr="0094494B">
              <w:rPr>
                <w:rFonts w:ascii="Arial" w:hAnsi="Arial"/>
                <w:i/>
                <w:sz w:val="18"/>
                <w:lang w:eastAsia="ko-KR"/>
              </w:rPr>
              <w:t>CSR</w:t>
            </w:r>
          </w:p>
        </w:tc>
      </w:tr>
      <w:tr w:rsidR="0094494B" w:rsidRPr="0094494B" w:rsidTr="00534F19">
        <w:trPr>
          <w:trHeight w:val="360"/>
        </w:trPr>
        <w:tc>
          <w:tcPr>
            <w:tcW w:w="1350" w:type="dxa"/>
            <w:vAlign w:val="bottom"/>
          </w:tcPr>
          <w:p w:rsidR="0094494B" w:rsidRPr="0094494B" w:rsidRDefault="0094494B" w:rsidP="0094494B">
            <w:pPr>
              <w:widowControl/>
              <w:jc w:val="right"/>
              <w:rPr>
                <w:rFonts w:ascii="Calibri" w:hAnsi="Calibri"/>
                <w:color w:val="000000"/>
                <w:sz w:val="22"/>
                <w:szCs w:val="22"/>
              </w:rPr>
            </w:pPr>
            <w:r w:rsidRPr="0094494B">
              <w:rPr>
                <w:rFonts w:ascii="Calibri" w:hAnsi="Calibri"/>
                <w:color w:val="000000"/>
                <w:sz w:val="22"/>
                <w:szCs w:val="22"/>
              </w:rPr>
              <w:t>April 25</w:t>
            </w:r>
          </w:p>
        </w:tc>
        <w:tc>
          <w:tcPr>
            <w:tcW w:w="1980" w:type="dxa"/>
            <w:vAlign w:val="bottom"/>
          </w:tcPr>
          <w:p w:rsidR="0094494B" w:rsidRPr="0094494B" w:rsidRDefault="0094494B" w:rsidP="0094494B">
            <w:pPr>
              <w:widowControl/>
              <w:rPr>
                <w:rFonts w:ascii="Calibri" w:hAnsi="Calibri"/>
                <w:color w:val="000000"/>
                <w:sz w:val="22"/>
                <w:szCs w:val="22"/>
                <w:lang w:eastAsia="ko-KR"/>
              </w:rPr>
            </w:pPr>
            <w:r w:rsidRPr="0094494B">
              <w:rPr>
                <w:rFonts w:ascii="Calibri" w:hAnsi="Calibri"/>
                <w:color w:val="000000"/>
                <w:sz w:val="22"/>
                <w:szCs w:val="22"/>
                <w:lang w:eastAsia="ko-KR"/>
              </w:rPr>
              <w:t>6:00 pm - 6:10 pm</w:t>
            </w:r>
          </w:p>
        </w:tc>
        <w:tc>
          <w:tcPr>
            <w:tcW w:w="2718" w:type="dxa"/>
          </w:tcPr>
          <w:p w:rsidR="0094494B" w:rsidRPr="0094494B" w:rsidRDefault="0094494B" w:rsidP="0094494B">
            <w:pPr>
              <w:widowControl/>
              <w:rPr>
                <w:rFonts w:ascii="Arial" w:hAnsi="Arial"/>
                <w:b/>
                <w:sz w:val="18"/>
                <w:lang w:eastAsia="ko-KR"/>
              </w:rPr>
            </w:pPr>
            <w:r w:rsidRPr="0094494B">
              <w:rPr>
                <w:rFonts w:ascii="Arial" w:hAnsi="Arial"/>
                <w:b/>
                <w:sz w:val="18"/>
                <w:lang w:eastAsia="ko-KR"/>
              </w:rPr>
              <w:t xml:space="preserve">Maria </w:t>
            </w:r>
            <w:proofErr w:type="spellStart"/>
            <w:r w:rsidRPr="0094494B">
              <w:rPr>
                <w:rFonts w:ascii="Arial" w:hAnsi="Arial"/>
                <w:b/>
                <w:sz w:val="18"/>
                <w:lang w:eastAsia="ko-KR"/>
              </w:rPr>
              <w:t>Morrish</w:t>
            </w:r>
            <w:proofErr w:type="spellEnd"/>
          </w:p>
        </w:tc>
        <w:tc>
          <w:tcPr>
            <w:tcW w:w="3312" w:type="dxa"/>
          </w:tcPr>
          <w:p w:rsidR="0094494B" w:rsidRPr="0094494B" w:rsidRDefault="0094494B" w:rsidP="0094494B">
            <w:pPr>
              <w:widowControl/>
              <w:rPr>
                <w:rFonts w:ascii="Arial" w:hAnsi="Arial"/>
                <w:i/>
                <w:sz w:val="18"/>
                <w:lang w:eastAsia="ko-KR"/>
              </w:rPr>
            </w:pPr>
            <w:r w:rsidRPr="0094494B">
              <w:rPr>
                <w:rFonts w:ascii="Arial" w:hAnsi="Arial"/>
                <w:i/>
                <w:sz w:val="18"/>
                <w:lang w:eastAsia="ko-KR"/>
              </w:rPr>
              <w:t>CEO Compensation</w:t>
            </w:r>
          </w:p>
        </w:tc>
      </w:tr>
      <w:tr w:rsidR="0094494B" w:rsidRPr="0094494B" w:rsidTr="00534F19">
        <w:trPr>
          <w:trHeight w:val="360"/>
        </w:trPr>
        <w:tc>
          <w:tcPr>
            <w:tcW w:w="1350" w:type="dxa"/>
            <w:vAlign w:val="bottom"/>
          </w:tcPr>
          <w:p w:rsidR="0094494B" w:rsidRPr="0094494B" w:rsidRDefault="0094494B" w:rsidP="0094494B">
            <w:pPr>
              <w:widowControl/>
              <w:jc w:val="right"/>
              <w:rPr>
                <w:rFonts w:ascii="Calibri" w:hAnsi="Calibri"/>
                <w:color w:val="000000"/>
                <w:sz w:val="22"/>
                <w:szCs w:val="22"/>
              </w:rPr>
            </w:pPr>
            <w:r w:rsidRPr="0094494B">
              <w:rPr>
                <w:rFonts w:ascii="Calibri" w:hAnsi="Calibri"/>
                <w:color w:val="000000"/>
                <w:sz w:val="22"/>
                <w:szCs w:val="22"/>
              </w:rPr>
              <w:t>April 25</w:t>
            </w:r>
          </w:p>
        </w:tc>
        <w:tc>
          <w:tcPr>
            <w:tcW w:w="1980" w:type="dxa"/>
            <w:vAlign w:val="bottom"/>
          </w:tcPr>
          <w:p w:rsidR="0094494B" w:rsidRPr="0094494B" w:rsidRDefault="0094494B" w:rsidP="0094494B">
            <w:pPr>
              <w:widowControl/>
              <w:rPr>
                <w:rFonts w:ascii="Calibri" w:hAnsi="Calibri"/>
                <w:color w:val="000000"/>
                <w:sz w:val="22"/>
                <w:szCs w:val="22"/>
                <w:lang w:eastAsia="ko-KR"/>
              </w:rPr>
            </w:pPr>
            <w:r w:rsidRPr="0094494B">
              <w:rPr>
                <w:rFonts w:ascii="Calibri" w:hAnsi="Calibri"/>
                <w:color w:val="000000"/>
                <w:sz w:val="22"/>
                <w:szCs w:val="22"/>
                <w:lang w:eastAsia="ko-KR"/>
              </w:rPr>
              <w:t>6:10 pm - 6:20 pm</w:t>
            </w:r>
          </w:p>
        </w:tc>
        <w:tc>
          <w:tcPr>
            <w:tcW w:w="2718" w:type="dxa"/>
          </w:tcPr>
          <w:p w:rsidR="0094494B" w:rsidRPr="0094494B" w:rsidRDefault="0094494B" w:rsidP="0094494B">
            <w:pPr>
              <w:widowControl/>
              <w:rPr>
                <w:rFonts w:ascii="Arial" w:hAnsi="Arial"/>
                <w:b/>
                <w:sz w:val="18"/>
                <w:lang w:eastAsia="ko-KR"/>
              </w:rPr>
            </w:pPr>
            <w:r w:rsidRPr="0094494B">
              <w:rPr>
                <w:rFonts w:ascii="Arial" w:hAnsi="Arial"/>
                <w:b/>
                <w:sz w:val="18"/>
                <w:lang w:eastAsia="ko-KR"/>
              </w:rPr>
              <w:t>Jack Pillsbury</w:t>
            </w:r>
          </w:p>
        </w:tc>
        <w:tc>
          <w:tcPr>
            <w:tcW w:w="3312" w:type="dxa"/>
          </w:tcPr>
          <w:p w:rsidR="0094494B" w:rsidRPr="0094494B" w:rsidRDefault="0094494B" w:rsidP="0094494B">
            <w:pPr>
              <w:widowControl/>
              <w:rPr>
                <w:rFonts w:ascii="Arial" w:hAnsi="Arial"/>
                <w:i/>
                <w:sz w:val="18"/>
                <w:lang w:eastAsia="ko-KR"/>
              </w:rPr>
            </w:pPr>
            <w:r w:rsidRPr="0094494B">
              <w:rPr>
                <w:rFonts w:ascii="Arial" w:hAnsi="Arial"/>
                <w:i/>
                <w:sz w:val="18"/>
                <w:lang w:eastAsia="ko-KR"/>
              </w:rPr>
              <w:t>CSR</w:t>
            </w:r>
          </w:p>
        </w:tc>
      </w:tr>
      <w:tr w:rsidR="0094494B" w:rsidRPr="0094494B" w:rsidTr="00534F19">
        <w:trPr>
          <w:trHeight w:val="360"/>
        </w:trPr>
        <w:tc>
          <w:tcPr>
            <w:tcW w:w="1350" w:type="dxa"/>
            <w:vAlign w:val="bottom"/>
          </w:tcPr>
          <w:p w:rsidR="0094494B" w:rsidRPr="0094494B" w:rsidRDefault="0094494B" w:rsidP="0094494B">
            <w:pPr>
              <w:widowControl/>
              <w:jc w:val="right"/>
              <w:rPr>
                <w:rFonts w:ascii="Calibri" w:hAnsi="Calibri"/>
                <w:color w:val="000000"/>
                <w:sz w:val="22"/>
                <w:szCs w:val="22"/>
              </w:rPr>
            </w:pPr>
            <w:r w:rsidRPr="0094494B">
              <w:rPr>
                <w:rFonts w:ascii="Calibri" w:hAnsi="Calibri"/>
                <w:color w:val="000000"/>
                <w:sz w:val="22"/>
                <w:szCs w:val="22"/>
              </w:rPr>
              <w:t>April 25</w:t>
            </w:r>
          </w:p>
        </w:tc>
        <w:tc>
          <w:tcPr>
            <w:tcW w:w="1980" w:type="dxa"/>
            <w:vAlign w:val="bottom"/>
          </w:tcPr>
          <w:p w:rsidR="0094494B" w:rsidRPr="0094494B" w:rsidRDefault="0094494B" w:rsidP="0094494B">
            <w:pPr>
              <w:widowControl/>
              <w:rPr>
                <w:rFonts w:ascii="Calibri" w:hAnsi="Calibri"/>
                <w:color w:val="000000"/>
                <w:sz w:val="22"/>
                <w:szCs w:val="22"/>
                <w:lang w:eastAsia="ko-KR"/>
              </w:rPr>
            </w:pPr>
            <w:r w:rsidRPr="0094494B">
              <w:rPr>
                <w:rFonts w:ascii="Calibri" w:hAnsi="Calibri"/>
                <w:color w:val="000000"/>
                <w:sz w:val="22"/>
                <w:szCs w:val="22"/>
                <w:lang w:eastAsia="ko-KR"/>
              </w:rPr>
              <w:t>6:20 pm - 6:30 pm</w:t>
            </w:r>
          </w:p>
        </w:tc>
        <w:tc>
          <w:tcPr>
            <w:tcW w:w="2718" w:type="dxa"/>
          </w:tcPr>
          <w:p w:rsidR="0094494B" w:rsidRPr="0094494B" w:rsidRDefault="0094494B" w:rsidP="0094494B">
            <w:pPr>
              <w:widowControl/>
              <w:rPr>
                <w:rFonts w:ascii="Arial" w:hAnsi="Arial"/>
                <w:b/>
                <w:sz w:val="18"/>
                <w:lang w:eastAsia="ko-KR"/>
              </w:rPr>
            </w:pPr>
            <w:r w:rsidRPr="0094494B">
              <w:rPr>
                <w:rFonts w:ascii="Arial" w:hAnsi="Arial"/>
                <w:b/>
                <w:sz w:val="18"/>
                <w:lang w:eastAsia="ko-KR"/>
              </w:rPr>
              <w:t>Andrea Di Falco</w:t>
            </w:r>
          </w:p>
        </w:tc>
        <w:tc>
          <w:tcPr>
            <w:tcW w:w="3312" w:type="dxa"/>
          </w:tcPr>
          <w:p w:rsidR="0094494B" w:rsidRPr="0094494B" w:rsidRDefault="0094494B" w:rsidP="0094494B">
            <w:pPr>
              <w:widowControl/>
              <w:rPr>
                <w:rFonts w:ascii="Arial" w:hAnsi="Arial"/>
                <w:i/>
                <w:sz w:val="18"/>
                <w:lang w:eastAsia="ko-KR"/>
              </w:rPr>
            </w:pPr>
            <w:r w:rsidRPr="0094494B">
              <w:rPr>
                <w:rFonts w:ascii="Arial" w:hAnsi="Arial"/>
                <w:i/>
                <w:sz w:val="18"/>
                <w:lang w:eastAsia="ko-KR"/>
              </w:rPr>
              <w:t>Corporate Governance</w:t>
            </w:r>
          </w:p>
        </w:tc>
      </w:tr>
      <w:tr w:rsidR="0094494B" w:rsidRPr="0094494B" w:rsidTr="00534F19">
        <w:trPr>
          <w:trHeight w:val="360"/>
        </w:trPr>
        <w:tc>
          <w:tcPr>
            <w:tcW w:w="1350" w:type="dxa"/>
            <w:vAlign w:val="bottom"/>
          </w:tcPr>
          <w:p w:rsidR="0094494B" w:rsidRPr="0094494B" w:rsidRDefault="0094494B" w:rsidP="0094494B">
            <w:pPr>
              <w:widowControl/>
              <w:jc w:val="right"/>
              <w:rPr>
                <w:rFonts w:ascii="Calibri" w:hAnsi="Calibri"/>
                <w:color w:val="000000"/>
                <w:sz w:val="22"/>
                <w:szCs w:val="22"/>
              </w:rPr>
            </w:pPr>
            <w:r w:rsidRPr="0094494B">
              <w:rPr>
                <w:rFonts w:ascii="Calibri" w:hAnsi="Calibri"/>
                <w:color w:val="000000"/>
                <w:sz w:val="22"/>
                <w:szCs w:val="22"/>
              </w:rPr>
              <w:t>April 25</w:t>
            </w:r>
          </w:p>
        </w:tc>
        <w:tc>
          <w:tcPr>
            <w:tcW w:w="1980" w:type="dxa"/>
            <w:vAlign w:val="bottom"/>
          </w:tcPr>
          <w:p w:rsidR="0094494B" w:rsidRPr="0094494B" w:rsidRDefault="0094494B" w:rsidP="0094494B">
            <w:pPr>
              <w:widowControl/>
              <w:rPr>
                <w:rFonts w:ascii="Calibri" w:hAnsi="Calibri"/>
                <w:color w:val="000000"/>
                <w:sz w:val="22"/>
                <w:szCs w:val="22"/>
                <w:lang w:eastAsia="ko-KR"/>
              </w:rPr>
            </w:pPr>
            <w:r w:rsidRPr="0094494B">
              <w:rPr>
                <w:rFonts w:ascii="Calibri" w:hAnsi="Calibri"/>
                <w:color w:val="000000"/>
                <w:sz w:val="22"/>
                <w:szCs w:val="22"/>
                <w:lang w:eastAsia="ko-KR"/>
              </w:rPr>
              <w:t>6:30 pm - 6:40 pm</w:t>
            </w:r>
          </w:p>
        </w:tc>
        <w:tc>
          <w:tcPr>
            <w:tcW w:w="2718" w:type="dxa"/>
          </w:tcPr>
          <w:p w:rsidR="0094494B" w:rsidRPr="0094494B" w:rsidRDefault="0094494B" w:rsidP="0094494B">
            <w:pPr>
              <w:widowControl/>
              <w:rPr>
                <w:rFonts w:ascii="Arial" w:hAnsi="Arial"/>
                <w:b/>
                <w:sz w:val="18"/>
                <w:lang w:eastAsia="ko-KR"/>
              </w:rPr>
            </w:pPr>
            <w:r w:rsidRPr="0094494B">
              <w:rPr>
                <w:rFonts w:ascii="Arial" w:hAnsi="Arial"/>
                <w:b/>
                <w:sz w:val="18"/>
                <w:lang w:eastAsia="ko-KR"/>
              </w:rPr>
              <w:t>Michael Arrington</w:t>
            </w:r>
          </w:p>
        </w:tc>
        <w:tc>
          <w:tcPr>
            <w:tcW w:w="3312" w:type="dxa"/>
          </w:tcPr>
          <w:p w:rsidR="0094494B" w:rsidRPr="0094494B" w:rsidRDefault="0094494B" w:rsidP="0094494B">
            <w:pPr>
              <w:widowControl/>
              <w:rPr>
                <w:rFonts w:ascii="Arial" w:hAnsi="Arial"/>
                <w:i/>
                <w:sz w:val="18"/>
                <w:lang w:eastAsia="ko-KR"/>
              </w:rPr>
            </w:pPr>
            <w:r w:rsidRPr="0094494B">
              <w:rPr>
                <w:rFonts w:ascii="Arial" w:hAnsi="Arial"/>
                <w:i/>
                <w:sz w:val="18"/>
                <w:lang w:eastAsia="ko-KR"/>
              </w:rPr>
              <w:t>CSR</w:t>
            </w:r>
          </w:p>
        </w:tc>
      </w:tr>
      <w:tr w:rsidR="0094494B" w:rsidRPr="0094494B" w:rsidTr="00534F19">
        <w:trPr>
          <w:trHeight w:val="360"/>
        </w:trPr>
        <w:tc>
          <w:tcPr>
            <w:tcW w:w="1350" w:type="dxa"/>
            <w:vAlign w:val="bottom"/>
          </w:tcPr>
          <w:p w:rsidR="0094494B" w:rsidRPr="0094494B" w:rsidRDefault="0094494B" w:rsidP="0094494B">
            <w:pPr>
              <w:widowControl/>
              <w:jc w:val="right"/>
              <w:rPr>
                <w:rFonts w:ascii="Calibri" w:hAnsi="Calibri"/>
                <w:color w:val="000000"/>
                <w:sz w:val="22"/>
                <w:szCs w:val="22"/>
              </w:rPr>
            </w:pPr>
            <w:r w:rsidRPr="0094494B">
              <w:rPr>
                <w:rFonts w:ascii="Calibri" w:hAnsi="Calibri"/>
                <w:color w:val="000000"/>
                <w:sz w:val="22"/>
                <w:szCs w:val="22"/>
              </w:rPr>
              <w:t>April 25</w:t>
            </w:r>
          </w:p>
        </w:tc>
        <w:tc>
          <w:tcPr>
            <w:tcW w:w="1980" w:type="dxa"/>
            <w:vAlign w:val="bottom"/>
          </w:tcPr>
          <w:p w:rsidR="0094494B" w:rsidRPr="0094494B" w:rsidRDefault="0094494B" w:rsidP="0094494B">
            <w:pPr>
              <w:widowControl/>
              <w:rPr>
                <w:rFonts w:ascii="Calibri" w:hAnsi="Calibri"/>
                <w:color w:val="000000"/>
                <w:sz w:val="22"/>
                <w:szCs w:val="22"/>
                <w:lang w:eastAsia="ko-KR"/>
              </w:rPr>
            </w:pPr>
            <w:r w:rsidRPr="0094494B">
              <w:rPr>
                <w:rFonts w:ascii="Calibri" w:hAnsi="Calibri"/>
                <w:color w:val="000000"/>
                <w:sz w:val="22"/>
                <w:szCs w:val="22"/>
                <w:lang w:eastAsia="ko-KR"/>
              </w:rPr>
              <w:t>6:40 pm - 6:50 pm</w:t>
            </w:r>
          </w:p>
        </w:tc>
        <w:tc>
          <w:tcPr>
            <w:tcW w:w="2718" w:type="dxa"/>
          </w:tcPr>
          <w:p w:rsidR="0094494B" w:rsidRPr="0094494B" w:rsidRDefault="0094494B" w:rsidP="0094494B">
            <w:pPr>
              <w:widowControl/>
              <w:rPr>
                <w:rFonts w:ascii="Arial" w:hAnsi="Arial"/>
                <w:b/>
                <w:sz w:val="18"/>
                <w:lang w:eastAsia="ko-KR"/>
              </w:rPr>
            </w:pPr>
            <w:r w:rsidRPr="0094494B">
              <w:rPr>
                <w:rFonts w:ascii="Arial" w:hAnsi="Arial"/>
                <w:b/>
                <w:sz w:val="18"/>
                <w:lang w:eastAsia="ko-KR"/>
              </w:rPr>
              <w:t>Connor Watson</w:t>
            </w:r>
          </w:p>
        </w:tc>
        <w:tc>
          <w:tcPr>
            <w:tcW w:w="3312" w:type="dxa"/>
          </w:tcPr>
          <w:p w:rsidR="0094494B" w:rsidRPr="0094494B" w:rsidRDefault="0094494B" w:rsidP="0094494B">
            <w:pPr>
              <w:widowControl/>
              <w:rPr>
                <w:rFonts w:ascii="Arial" w:hAnsi="Arial"/>
                <w:i/>
                <w:sz w:val="18"/>
                <w:lang w:eastAsia="ko-KR"/>
              </w:rPr>
            </w:pPr>
            <w:r w:rsidRPr="0094494B">
              <w:rPr>
                <w:rFonts w:ascii="Arial" w:hAnsi="Arial"/>
                <w:i/>
                <w:sz w:val="18"/>
                <w:lang w:eastAsia="ko-KR"/>
              </w:rPr>
              <w:t>Hedge Fund Activism</w:t>
            </w:r>
          </w:p>
        </w:tc>
      </w:tr>
      <w:tr w:rsidR="0094494B" w:rsidRPr="0094494B" w:rsidTr="00534F19">
        <w:trPr>
          <w:trHeight w:val="360"/>
        </w:trPr>
        <w:tc>
          <w:tcPr>
            <w:tcW w:w="1350" w:type="dxa"/>
            <w:vAlign w:val="bottom"/>
          </w:tcPr>
          <w:p w:rsidR="0094494B" w:rsidRPr="0094494B" w:rsidRDefault="0094494B" w:rsidP="0094494B">
            <w:pPr>
              <w:widowControl/>
              <w:jc w:val="right"/>
              <w:rPr>
                <w:rFonts w:ascii="Calibri" w:hAnsi="Calibri"/>
                <w:color w:val="000000"/>
                <w:sz w:val="22"/>
                <w:szCs w:val="22"/>
              </w:rPr>
            </w:pPr>
            <w:r w:rsidRPr="0094494B">
              <w:rPr>
                <w:rFonts w:ascii="Calibri" w:hAnsi="Calibri"/>
                <w:color w:val="000000"/>
                <w:sz w:val="22"/>
                <w:szCs w:val="22"/>
              </w:rPr>
              <w:t>April 25</w:t>
            </w:r>
          </w:p>
        </w:tc>
        <w:tc>
          <w:tcPr>
            <w:tcW w:w="1980" w:type="dxa"/>
            <w:vAlign w:val="bottom"/>
          </w:tcPr>
          <w:p w:rsidR="0094494B" w:rsidRPr="0094494B" w:rsidRDefault="0094494B" w:rsidP="0094494B">
            <w:pPr>
              <w:widowControl/>
              <w:rPr>
                <w:rFonts w:ascii="Calibri" w:hAnsi="Calibri"/>
                <w:color w:val="000000"/>
                <w:sz w:val="22"/>
                <w:szCs w:val="22"/>
                <w:lang w:eastAsia="ko-KR"/>
              </w:rPr>
            </w:pPr>
            <w:r w:rsidRPr="0094494B">
              <w:rPr>
                <w:rFonts w:ascii="Calibri" w:hAnsi="Calibri"/>
                <w:color w:val="000000"/>
                <w:sz w:val="22"/>
                <w:szCs w:val="22"/>
                <w:lang w:eastAsia="ko-KR"/>
              </w:rPr>
              <w:t>6:50 pm - 7:00 pm</w:t>
            </w:r>
          </w:p>
        </w:tc>
        <w:tc>
          <w:tcPr>
            <w:tcW w:w="2718" w:type="dxa"/>
          </w:tcPr>
          <w:p w:rsidR="0094494B" w:rsidRPr="0094494B" w:rsidRDefault="0094494B" w:rsidP="0094494B">
            <w:pPr>
              <w:widowControl/>
              <w:rPr>
                <w:rFonts w:ascii="Arial" w:hAnsi="Arial"/>
                <w:b/>
                <w:sz w:val="18"/>
                <w:lang w:eastAsia="ko-KR"/>
              </w:rPr>
            </w:pPr>
            <w:r w:rsidRPr="0094494B">
              <w:rPr>
                <w:rFonts w:ascii="Arial" w:hAnsi="Arial"/>
                <w:b/>
                <w:sz w:val="18"/>
                <w:lang w:eastAsia="ko-KR"/>
              </w:rPr>
              <w:t xml:space="preserve">Andrew </w:t>
            </w:r>
            <w:proofErr w:type="spellStart"/>
            <w:r w:rsidRPr="0094494B">
              <w:rPr>
                <w:rFonts w:ascii="Arial" w:hAnsi="Arial"/>
                <w:b/>
                <w:sz w:val="18"/>
                <w:lang w:eastAsia="ko-KR"/>
              </w:rPr>
              <w:t>Spruck</w:t>
            </w:r>
            <w:proofErr w:type="spellEnd"/>
          </w:p>
        </w:tc>
        <w:tc>
          <w:tcPr>
            <w:tcW w:w="3312" w:type="dxa"/>
          </w:tcPr>
          <w:p w:rsidR="0094494B" w:rsidRPr="0094494B" w:rsidRDefault="0094494B" w:rsidP="0094494B">
            <w:pPr>
              <w:widowControl/>
              <w:rPr>
                <w:rFonts w:ascii="Arial" w:hAnsi="Arial"/>
                <w:i/>
                <w:sz w:val="18"/>
                <w:lang w:eastAsia="ko-KR"/>
              </w:rPr>
            </w:pPr>
            <w:r w:rsidRPr="0094494B">
              <w:rPr>
                <w:rFonts w:ascii="Arial" w:hAnsi="Arial"/>
                <w:i/>
                <w:sz w:val="18"/>
                <w:lang w:eastAsia="ko-KR"/>
              </w:rPr>
              <w:t>M&amp;A</w:t>
            </w:r>
          </w:p>
        </w:tc>
      </w:tr>
      <w:tr w:rsidR="0094494B" w:rsidRPr="0094494B" w:rsidTr="00534F19">
        <w:trPr>
          <w:trHeight w:val="360"/>
        </w:trPr>
        <w:tc>
          <w:tcPr>
            <w:tcW w:w="1350" w:type="dxa"/>
            <w:vAlign w:val="bottom"/>
          </w:tcPr>
          <w:p w:rsidR="0094494B" w:rsidRPr="0094494B" w:rsidRDefault="0094494B" w:rsidP="0094494B">
            <w:pPr>
              <w:widowControl/>
              <w:jc w:val="right"/>
              <w:rPr>
                <w:rFonts w:ascii="Calibri" w:hAnsi="Calibri"/>
                <w:color w:val="000000"/>
                <w:sz w:val="22"/>
                <w:szCs w:val="22"/>
              </w:rPr>
            </w:pPr>
            <w:r w:rsidRPr="0094494B">
              <w:rPr>
                <w:rFonts w:ascii="Calibri" w:hAnsi="Calibri"/>
                <w:color w:val="000000"/>
                <w:sz w:val="22"/>
                <w:szCs w:val="22"/>
              </w:rPr>
              <w:t>April 25</w:t>
            </w:r>
          </w:p>
        </w:tc>
        <w:tc>
          <w:tcPr>
            <w:tcW w:w="1980" w:type="dxa"/>
            <w:vAlign w:val="bottom"/>
          </w:tcPr>
          <w:p w:rsidR="0094494B" w:rsidRPr="0094494B" w:rsidRDefault="0094494B" w:rsidP="0094494B">
            <w:pPr>
              <w:widowControl/>
              <w:rPr>
                <w:rFonts w:ascii="Calibri" w:hAnsi="Calibri"/>
                <w:color w:val="000000"/>
                <w:sz w:val="22"/>
                <w:szCs w:val="22"/>
                <w:lang w:eastAsia="ko-KR"/>
              </w:rPr>
            </w:pPr>
            <w:r w:rsidRPr="0094494B">
              <w:rPr>
                <w:rFonts w:ascii="Calibri" w:hAnsi="Calibri"/>
                <w:color w:val="000000"/>
                <w:sz w:val="22"/>
                <w:szCs w:val="22"/>
                <w:lang w:eastAsia="ko-KR"/>
              </w:rPr>
              <w:t>7:00 pm - 7:10 pm</w:t>
            </w:r>
          </w:p>
        </w:tc>
        <w:tc>
          <w:tcPr>
            <w:tcW w:w="2718" w:type="dxa"/>
          </w:tcPr>
          <w:p w:rsidR="0094494B" w:rsidRPr="0094494B" w:rsidRDefault="0094494B" w:rsidP="0094494B">
            <w:pPr>
              <w:widowControl/>
              <w:rPr>
                <w:rFonts w:ascii="Arial" w:hAnsi="Arial"/>
                <w:b/>
                <w:sz w:val="18"/>
                <w:lang w:eastAsia="ko-KR"/>
              </w:rPr>
            </w:pPr>
            <w:r w:rsidRPr="0094494B">
              <w:rPr>
                <w:rFonts w:ascii="Arial" w:hAnsi="Arial"/>
                <w:b/>
                <w:sz w:val="18"/>
                <w:lang w:eastAsia="ko-KR"/>
              </w:rPr>
              <w:t xml:space="preserve">Natalie </w:t>
            </w:r>
            <w:proofErr w:type="spellStart"/>
            <w:r w:rsidRPr="0094494B">
              <w:rPr>
                <w:rFonts w:ascii="Arial" w:hAnsi="Arial"/>
                <w:b/>
                <w:sz w:val="18"/>
                <w:lang w:eastAsia="ko-KR"/>
              </w:rPr>
              <w:t>Schmille</w:t>
            </w:r>
            <w:proofErr w:type="spellEnd"/>
          </w:p>
        </w:tc>
        <w:tc>
          <w:tcPr>
            <w:tcW w:w="3312" w:type="dxa"/>
          </w:tcPr>
          <w:p w:rsidR="0094494B" w:rsidRPr="0094494B" w:rsidRDefault="0094494B" w:rsidP="0094494B">
            <w:pPr>
              <w:widowControl/>
              <w:rPr>
                <w:rFonts w:ascii="Arial" w:hAnsi="Arial"/>
                <w:i/>
                <w:sz w:val="18"/>
                <w:lang w:eastAsia="ko-KR"/>
              </w:rPr>
            </w:pPr>
            <w:r w:rsidRPr="0094494B">
              <w:rPr>
                <w:rFonts w:ascii="Arial" w:hAnsi="Arial"/>
                <w:i/>
                <w:sz w:val="18"/>
                <w:lang w:eastAsia="ko-KR"/>
              </w:rPr>
              <w:t>Corporate Governance</w:t>
            </w:r>
          </w:p>
        </w:tc>
      </w:tr>
      <w:tr w:rsidR="0094494B" w:rsidRPr="0094494B" w:rsidTr="00534F19">
        <w:trPr>
          <w:trHeight w:val="360"/>
        </w:trPr>
        <w:tc>
          <w:tcPr>
            <w:tcW w:w="1350" w:type="dxa"/>
            <w:vAlign w:val="bottom"/>
          </w:tcPr>
          <w:p w:rsidR="0094494B" w:rsidRPr="0094494B" w:rsidRDefault="0094494B" w:rsidP="0094494B">
            <w:pPr>
              <w:widowControl/>
              <w:jc w:val="right"/>
              <w:rPr>
                <w:rFonts w:ascii="Calibri" w:hAnsi="Calibri"/>
                <w:color w:val="000000"/>
                <w:sz w:val="22"/>
                <w:szCs w:val="22"/>
              </w:rPr>
            </w:pPr>
            <w:r w:rsidRPr="0094494B">
              <w:rPr>
                <w:rFonts w:ascii="Calibri" w:hAnsi="Calibri"/>
                <w:color w:val="000000"/>
                <w:sz w:val="22"/>
                <w:szCs w:val="22"/>
              </w:rPr>
              <w:t>April 25</w:t>
            </w:r>
          </w:p>
        </w:tc>
        <w:tc>
          <w:tcPr>
            <w:tcW w:w="1980" w:type="dxa"/>
            <w:vAlign w:val="bottom"/>
          </w:tcPr>
          <w:p w:rsidR="0094494B" w:rsidRPr="0094494B" w:rsidRDefault="0094494B" w:rsidP="0094494B">
            <w:pPr>
              <w:widowControl/>
              <w:rPr>
                <w:rFonts w:ascii="Calibri" w:hAnsi="Calibri"/>
                <w:color w:val="000000"/>
                <w:sz w:val="22"/>
                <w:szCs w:val="22"/>
                <w:lang w:eastAsia="ko-KR"/>
              </w:rPr>
            </w:pPr>
            <w:r w:rsidRPr="0094494B">
              <w:rPr>
                <w:rFonts w:ascii="Calibri" w:hAnsi="Calibri"/>
                <w:color w:val="000000"/>
                <w:sz w:val="22"/>
                <w:szCs w:val="22"/>
                <w:lang w:eastAsia="ko-KR"/>
              </w:rPr>
              <w:t>7:10 pm - 7:20 pm</w:t>
            </w:r>
          </w:p>
        </w:tc>
        <w:tc>
          <w:tcPr>
            <w:tcW w:w="2718" w:type="dxa"/>
          </w:tcPr>
          <w:p w:rsidR="0094494B" w:rsidRPr="0094494B" w:rsidRDefault="0094494B" w:rsidP="0094494B">
            <w:pPr>
              <w:widowControl/>
              <w:rPr>
                <w:rFonts w:ascii="Arial" w:hAnsi="Arial"/>
                <w:b/>
                <w:sz w:val="18"/>
                <w:lang w:eastAsia="ko-KR"/>
              </w:rPr>
            </w:pPr>
            <w:r w:rsidRPr="0094494B">
              <w:rPr>
                <w:rFonts w:ascii="Arial" w:hAnsi="Arial"/>
                <w:b/>
                <w:sz w:val="18"/>
                <w:lang w:eastAsia="ko-KR"/>
              </w:rPr>
              <w:t xml:space="preserve">Tyler </w:t>
            </w:r>
            <w:proofErr w:type="spellStart"/>
            <w:r w:rsidRPr="0094494B">
              <w:rPr>
                <w:rFonts w:ascii="Arial" w:hAnsi="Arial"/>
                <w:b/>
                <w:sz w:val="18"/>
                <w:lang w:eastAsia="ko-KR"/>
              </w:rPr>
              <w:t>Glatch</w:t>
            </w:r>
            <w:proofErr w:type="spellEnd"/>
          </w:p>
        </w:tc>
        <w:tc>
          <w:tcPr>
            <w:tcW w:w="3312" w:type="dxa"/>
          </w:tcPr>
          <w:p w:rsidR="0094494B" w:rsidRPr="0094494B" w:rsidRDefault="0094494B" w:rsidP="0094494B">
            <w:pPr>
              <w:widowControl/>
              <w:rPr>
                <w:rFonts w:ascii="Arial" w:hAnsi="Arial"/>
                <w:i/>
                <w:sz w:val="18"/>
                <w:lang w:eastAsia="ko-KR"/>
              </w:rPr>
            </w:pPr>
            <w:r w:rsidRPr="0094494B">
              <w:rPr>
                <w:rFonts w:ascii="Arial" w:hAnsi="Arial"/>
                <w:i/>
                <w:sz w:val="18"/>
                <w:lang w:eastAsia="ko-KR"/>
              </w:rPr>
              <w:t>CEO Compensation</w:t>
            </w:r>
          </w:p>
        </w:tc>
      </w:tr>
      <w:tr w:rsidR="0094494B" w:rsidRPr="0094494B" w:rsidTr="00534F19">
        <w:trPr>
          <w:trHeight w:val="360"/>
        </w:trPr>
        <w:tc>
          <w:tcPr>
            <w:tcW w:w="1350" w:type="dxa"/>
            <w:vAlign w:val="bottom"/>
          </w:tcPr>
          <w:p w:rsidR="0094494B" w:rsidRPr="0094494B" w:rsidRDefault="0094494B" w:rsidP="0094494B">
            <w:pPr>
              <w:widowControl/>
              <w:jc w:val="right"/>
              <w:rPr>
                <w:rFonts w:ascii="Calibri" w:hAnsi="Calibri"/>
                <w:color w:val="000000"/>
                <w:sz w:val="22"/>
                <w:szCs w:val="22"/>
              </w:rPr>
            </w:pPr>
            <w:r w:rsidRPr="0094494B">
              <w:rPr>
                <w:rFonts w:ascii="Calibri" w:hAnsi="Calibri"/>
                <w:color w:val="000000"/>
                <w:sz w:val="22"/>
                <w:szCs w:val="22"/>
              </w:rPr>
              <w:t>April 25</w:t>
            </w:r>
          </w:p>
        </w:tc>
        <w:tc>
          <w:tcPr>
            <w:tcW w:w="1980" w:type="dxa"/>
            <w:vAlign w:val="bottom"/>
          </w:tcPr>
          <w:p w:rsidR="0094494B" w:rsidRPr="0094494B" w:rsidRDefault="0094494B" w:rsidP="0094494B">
            <w:pPr>
              <w:widowControl/>
              <w:rPr>
                <w:rFonts w:ascii="Calibri" w:hAnsi="Calibri"/>
                <w:color w:val="000000"/>
                <w:sz w:val="22"/>
                <w:szCs w:val="22"/>
                <w:lang w:eastAsia="ko-KR"/>
              </w:rPr>
            </w:pPr>
            <w:r w:rsidRPr="0094494B">
              <w:rPr>
                <w:rFonts w:ascii="Calibri" w:hAnsi="Calibri"/>
                <w:color w:val="000000"/>
                <w:sz w:val="22"/>
                <w:szCs w:val="22"/>
                <w:lang w:eastAsia="ko-KR"/>
              </w:rPr>
              <w:t>7:20 pm – 7:30 pm</w:t>
            </w:r>
          </w:p>
        </w:tc>
        <w:tc>
          <w:tcPr>
            <w:tcW w:w="2718" w:type="dxa"/>
          </w:tcPr>
          <w:p w:rsidR="0094494B" w:rsidRPr="0094494B" w:rsidRDefault="003D5F45" w:rsidP="0094494B">
            <w:pPr>
              <w:widowControl/>
              <w:rPr>
                <w:rFonts w:ascii="Arial" w:hAnsi="Arial"/>
                <w:b/>
                <w:sz w:val="18"/>
                <w:lang w:eastAsia="ko-KR"/>
              </w:rPr>
            </w:pPr>
            <w:r>
              <w:rPr>
                <w:rFonts w:ascii="Arial" w:hAnsi="Arial"/>
                <w:b/>
                <w:sz w:val="18"/>
                <w:lang w:eastAsia="ko-KR"/>
              </w:rPr>
              <w:t>St</w:t>
            </w:r>
            <w:r w:rsidR="0094494B" w:rsidRPr="0094494B">
              <w:rPr>
                <w:rFonts w:ascii="Arial" w:hAnsi="Arial"/>
                <w:b/>
                <w:sz w:val="18"/>
                <w:lang w:eastAsia="ko-KR"/>
              </w:rPr>
              <w:t xml:space="preserve">ephanie </w:t>
            </w:r>
            <w:proofErr w:type="spellStart"/>
            <w:r w:rsidR="0094494B" w:rsidRPr="0094494B">
              <w:rPr>
                <w:rFonts w:ascii="Arial" w:hAnsi="Arial"/>
                <w:b/>
                <w:sz w:val="18"/>
                <w:lang w:eastAsia="ko-KR"/>
              </w:rPr>
              <w:t>Leimbach</w:t>
            </w:r>
            <w:proofErr w:type="spellEnd"/>
          </w:p>
        </w:tc>
        <w:tc>
          <w:tcPr>
            <w:tcW w:w="3312" w:type="dxa"/>
          </w:tcPr>
          <w:p w:rsidR="0094494B" w:rsidRPr="0094494B" w:rsidRDefault="0094494B" w:rsidP="0094494B">
            <w:pPr>
              <w:widowControl/>
              <w:rPr>
                <w:rFonts w:ascii="Arial" w:hAnsi="Arial"/>
                <w:i/>
                <w:sz w:val="18"/>
                <w:lang w:eastAsia="ko-KR"/>
              </w:rPr>
            </w:pPr>
            <w:r w:rsidRPr="0094494B">
              <w:rPr>
                <w:rFonts w:ascii="Arial" w:hAnsi="Arial"/>
                <w:i/>
                <w:sz w:val="18"/>
                <w:lang w:eastAsia="ko-KR"/>
              </w:rPr>
              <w:t>Mergers &amp; Acquisitions</w:t>
            </w:r>
          </w:p>
        </w:tc>
      </w:tr>
    </w:tbl>
    <w:p w:rsidR="0094494B" w:rsidRPr="0094494B" w:rsidRDefault="0094494B" w:rsidP="0094494B">
      <w:pPr>
        <w:widowControl/>
        <w:rPr>
          <w:rFonts w:ascii="Arial" w:hAnsi="Arial"/>
          <w:b/>
          <w:snapToGrid w:val="0"/>
          <w:szCs w:val="24"/>
          <w:u w:val="single"/>
          <w:lang w:eastAsia="ko-KR"/>
        </w:rPr>
      </w:pPr>
    </w:p>
    <w:p w:rsidR="0094494B" w:rsidRPr="0094494B" w:rsidRDefault="0094494B" w:rsidP="0094494B">
      <w:pPr>
        <w:widowControl/>
        <w:rPr>
          <w:rFonts w:ascii="Arial" w:hAnsi="Arial"/>
          <w:snapToGrid w:val="0"/>
          <w:szCs w:val="24"/>
          <w:lang w:eastAsia="ko-KR"/>
        </w:rPr>
      </w:pPr>
      <w:r w:rsidRPr="0094494B">
        <w:rPr>
          <w:rFonts w:ascii="Arial" w:hAnsi="Arial"/>
          <w:b/>
          <w:snapToGrid w:val="0"/>
          <w:szCs w:val="24"/>
          <w:u w:val="single"/>
          <w:lang w:eastAsia="ko-KR"/>
        </w:rPr>
        <w:t>Presentation Format</w:t>
      </w:r>
      <w:r w:rsidRPr="0094494B">
        <w:rPr>
          <w:rFonts w:ascii="Arial" w:hAnsi="Arial"/>
          <w:snapToGrid w:val="0"/>
          <w:szCs w:val="24"/>
          <w:lang w:eastAsia="ko-KR"/>
        </w:rPr>
        <w:t>:</w:t>
      </w:r>
      <w:r w:rsidRPr="0094494B">
        <w:rPr>
          <w:rFonts w:ascii="Arial" w:hAnsi="Arial"/>
          <w:snapToGrid w:val="0"/>
          <w:szCs w:val="24"/>
          <w:lang w:eastAsia="ko-KR"/>
        </w:rPr>
        <w:br/>
      </w:r>
    </w:p>
    <w:p w:rsidR="0094494B" w:rsidRPr="0094494B" w:rsidRDefault="0094494B" w:rsidP="0094494B">
      <w:pPr>
        <w:widowControl/>
        <w:rPr>
          <w:rFonts w:ascii="Times New Roman" w:hAnsi="Times New Roman"/>
          <w:snapToGrid w:val="0"/>
          <w:szCs w:val="24"/>
          <w:lang w:eastAsia="ko-KR"/>
        </w:rPr>
      </w:pPr>
      <w:r w:rsidRPr="0094494B">
        <w:rPr>
          <w:rFonts w:ascii="Times New Roman" w:hAnsi="Times New Roman"/>
          <w:snapToGrid w:val="0"/>
          <w:szCs w:val="24"/>
          <w:lang w:eastAsia="ko-KR"/>
        </w:rPr>
        <w:t xml:space="preserve">Presentation: </w:t>
      </w:r>
      <w:r w:rsidRPr="0094494B">
        <w:rPr>
          <w:rFonts w:ascii="Times New Roman" w:hAnsi="Times New Roman"/>
          <w:snapToGrid w:val="0"/>
          <w:szCs w:val="24"/>
          <w:lang w:eastAsia="ko-KR"/>
        </w:rPr>
        <w:tab/>
      </w:r>
      <w:r w:rsidRPr="0094494B">
        <w:rPr>
          <w:rFonts w:ascii="Times New Roman" w:hAnsi="Times New Roman"/>
          <w:snapToGrid w:val="0"/>
          <w:szCs w:val="24"/>
          <w:lang w:eastAsia="ko-KR"/>
        </w:rPr>
        <w:tab/>
        <w:t>8 - 9 minutes.</w:t>
      </w:r>
      <w:r w:rsidRPr="0094494B">
        <w:rPr>
          <w:rFonts w:ascii="Times New Roman" w:hAnsi="Times New Roman"/>
          <w:snapToGrid w:val="0"/>
          <w:szCs w:val="24"/>
          <w:lang w:eastAsia="ko-KR"/>
        </w:rPr>
        <w:br/>
        <w:t>Q&amp;A:</w:t>
      </w:r>
      <w:r w:rsidRPr="0094494B">
        <w:rPr>
          <w:rFonts w:ascii="Times New Roman" w:hAnsi="Times New Roman"/>
          <w:snapToGrid w:val="0"/>
          <w:szCs w:val="24"/>
          <w:lang w:eastAsia="ko-KR"/>
        </w:rPr>
        <w:tab/>
      </w:r>
      <w:r w:rsidRPr="0094494B">
        <w:rPr>
          <w:rFonts w:ascii="Times New Roman" w:hAnsi="Times New Roman"/>
          <w:snapToGrid w:val="0"/>
          <w:szCs w:val="24"/>
          <w:lang w:eastAsia="ko-KR"/>
        </w:rPr>
        <w:tab/>
      </w:r>
      <w:r w:rsidRPr="0094494B">
        <w:rPr>
          <w:rFonts w:ascii="Times New Roman" w:hAnsi="Times New Roman"/>
          <w:snapToGrid w:val="0"/>
          <w:szCs w:val="24"/>
          <w:lang w:eastAsia="ko-KR"/>
        </w:rPr>
        <w:tab/>
        <w:t>1 - 2 minutes.</w:t>
      </w:r>
      <w:r w:rsidRPr="0094494B">
        <w:rPr>
          <w:rFonts w:ascii="Times New Roman" w:hAnsi="Times New Roman"/>
          <w:snapToGrid w:val="0"/>
          <w:szCs w:val="24"/>
          <w:lang w:eastAsia="ko-KR"/>
        </w:rPr>
        <w:br/>
        <w:t>Suggestions: Please allocate equal time for your literature review, and the original analysis.</w:t>
      </w:r>
    </w:p>
    <w:p w:rsidR="0094494B" w:rsidRPr="0094494B" w:rsidRDefault="0094494B" w:rsidP="0094494B">
      <w:pPr>
        <w:widowControl/>
        <w:rPr>
          <w:rFonts w:ascii="Times New Roman" w:hAnsi="Times New Roman"/>
          <w:snapToGrid w:val="0"/>
          <w:szCs w:val="24"/>
          <w:lang w:eastAsia="ko-KR"/>
        </w:rPr>
      </w:pPr>
    </w:p>
    <w:p w:rsidR="0094494B" w:rsidRPr="0094494B" w:rsidRDefault="0094494B" w:rsidP="0094494B">
      <w:pPr>
        <w:widowControl/>
        <w:rPr>
          <w:rFonts w:ascii="Times New Roman" w:hAnsi="Times New Roman"/>
          <w:snapToGrid w:val="0"/>
          <w:szCs w:val="24"/>
          <w:lang w:eastAsia="ko-KR"/>
        </w:rPr>
      </w:pPr>
      <w:r w:rsidRPr="0094494B">
        <w:rPr>
          <w:rFonts w:ascii="Times New Roman" w:hAnsi="Times New Roman"/>
          <w:snapToGrid w:val="0"/>
          <w:szCs w:val="24"/>
          <w:lang w:eastAsia="ko-KR"/>
        </w:rPr>
        <w:t xml:space="preserve">Please </w:t>
      </w:r>
      <w:r w:rsidRPr="0094494B">
        <w:rPr>
          <w:rFonts w:ascii="Times New Roman" w:hAnsi="Times New Roman"/>
          <w:snapToGrid w:val="0"/>
          <w:szCs w:val="24"/>
          <w:u w:val="single"/>
          <w:lang w:eastAsia="ko-KR"/>
        </w:rPr>
        <w:t>rehearse</w:t>
      </w:r>
      <w:r w:rsidRPr="0094494B">
        <w:rPr>
          <w:rFonts w:ascii="Times New Roman" w:hAnsi="Times New Roman"/>
          <w:snapToGrid w:val="0"/>
          <w:szCs w:val="24"/>
          <w:lang w:eastAsia="ko-KR"/>
        </w:rPr>
        <w:t xml:space="preserve"> your presentation at least twice (and preferably thrice).</w:t>
      </w:r>
      <w:r w:rsidRPr="0094494B">
        <w:rPr>
          <w:rFonts w:ascii="Times New Roman" w:hAnsi="Times New Roman"/>
          <w:snapToGrid w:val="0"/>
          <w:szCs w:val="24"/>
          <w:u w:val="single"/>
          <w:lang w:eastAsia="ko-KR"/>
        </w:rPr>
        <w:br/>
      </w:r>
      <w:r w:rsidRPr="0094494B">
        <w:rPr>
          <w:rFonts w:ascii="Times New Roman" w:hAnsi="Times New Roman"/>
          <w:snapToGrid w:val="0"/>
          <w:szCs w:val="24"/>
          <w:lang w:eastAsia="ko-KR"/>
        </w:rPr>
        <w:t>If Plan A does not work, have a back-up Plan B, … and Plan C.</w:t>
      </w:r>
      <w:r w:rsidRPr="0094494B">
        <w:rPr>
          <w:rFonts w:ascii="Times New Roman" w:hAnsi="Times New Roman"/>
          <w:snapToGrid w:val="0"/>
          <w:szCs w:val="24"/>
          <w:lang w:eastAsia="ko-KR"/>
        </w:rPr>
        <w:br/>
      </w:r>
    </w:p>
    <w:p w:rsidR="0094494B" w:rsidRPr="0094494B" w:rsidRDefault="0094494B" w:rsidP="0094494B">
      <w:pPr>
        <w:widowControl/>
        <w:rPr>
          <w:rFonts w:ascii="Times New Roman" w:hAnsi="Times New Roman"/>
          <w:i/>
          <w:snapToGrid w:val="0"/>
          <w:szCs w:val="24"/>
          <w:lang w:eastAsia="ko-KR"/>
        </w:rPr>
      </w:pPr>
      <w:r w:rsidRPr="0094494B">
        <w:rPr>
          <w:rFonts w:ascii="Times New Roman" w:hAnsi="Times New Roman"/>
          <w:snapToGrid w:val="0"/>
          <w:szCs w:val="24"/>
          <w:lang w:eastAsia="ko-KR"/>
        </w:rPr>
        <w:t xml:space="preserve">Overheads: </w:t>
      </w:r>
      <w:r w:rsidRPr="0094494B">
        <w:rPr>
          <w:rFonts w:ascii="Times New Roman" w:hAnsi="Times New Roman"/>
          <w:b/>
          <w:snapToGrid w:val="0"/>
          <w:szCs w:val="24"/>
          <w:u w:val="single"/>
          <w:lang w:eastAsia="ko-KR"/>
        </w:rPr>
        <w:t>Less is more!</w:t>
      </w:r>
      <w:r w:rsidRPr="0094494B">
        <w:rPr>
          <w:rFonts w:ascii="Times New Roman" w:hAnsi="Times New Roman"/>
          <w:b/>
          <w:snapToGrid w:val="0"/>
          <w:szCs w:val="24"/>
          <w:lang w:eastAsia="ko-KR"/>
        </w:rPr>
        <w:t xml:space="preserve">  </w:t>
      </w:r>
      <w:r w:rsidRPr="0094494B">
        <w:rPr>
          <w:rFonts w:ascii="Times New Roman" w:hAnsi="Times New Roman"/>
          <w:snapToGrid w:val="0"/>
          <w:szCs w:val="24"/>
          <w:lang w:eastAsia="ko-KR"/>
        </w:rPr>
        <w:t xml:space="preserve">(Instead of including too much information on one overhead, consider presenting that material in two or three overheads.)    </w:t>
      </w:r>
      <w:r w:rsidRPr="0094494B">
        <w:rPr>
          <w:rFonts w:ascii="Times New Roman" w:hAnsi="Times New Roman"/>
          <w:i/>
          <w:snapToGrid w:val="0"/>
          <w:szCs w:val="24"/>
          <w:lang w:eastAsia="ko-KR"/>
        </w:rPr>
        <w:t>Be creative!</w:t>
      </w:r>
    </w:p>
    <w:p w:rsidR="0094494B" w:rsidRDefault="0094494B">
      <w:pPr>
        <w:widowControl/>
        <w:rPr>
          <w:rFonts w:ascii="Times New Roman" w:hAnsi="Times New Roman"/>
          <w:u w:val="single"/>
        </w:rPr>
      </w:pPr>
      <w:r>
        <w:rPr>
          <w:rFonts w:ascii="Times New Roman" w:hAnsi="Times New Roman"/>
          <w:u w:val="single"/>
        </w:rPr>
        <w:br w:type="page"/>
      </w:r>
    </w:p>
    <w:p w:rsidR="0094494B" w:rsidRDefault="0094494B" w:rsidP="0094494B">
      <w:pPr>
        <w:widowControl/>
        <w:rPr>
          <w:rFonts w:ascii="Times New Roman" w:hAnsi="Times New Roman"/>
          <w:u w:val="single"/>
        </w:rPr>
      </w:pPr>
    </w:p>
    <w:p w:rsidR="002D1815" w:rsidRPr="002D1815" w:rsidRDefault="002D1815" w:rsidP="002D1815">
      <w:pPr>
        <w:widowControl/>
        <w:rPr>
          <w:rFonts w:ascii="Times New Roman" w:hAnsi="Times New Roman"/>
          <w:szCs w:val="24"/>
          <w:u w:val="single"/>
        </w:rPr>
      </w:pPr>
      <w:r w:rsidRPr="002D1815">
        <w:rPr>
          <w:rFonts w:ascii="Times New Roman" w:hAnsi="Times New Roman"/>
          <w:u w:val="single"/>
        </w:rPr>
        <w:t>The Midterm Exam (March 14) will consist of two questions drawn from the following. It is expected that the answer to each question would take about 30 minutes.</w:t>
      </w:r>
    </w:p>
    <w:p w:rsidR="002D1815" w:rsidRDefault="002D1815" w:rsidP="002D1815">
      <w:pPr>
        <w:rPr>
          <w:rFonts w:ascii="Times New Roman" w:hAnsi="Times New Roman"/>
          <w:sz w:val="22"/>
          <w:szCs w:val="22"/>
        </w:rPr>
      </w:pPr>
    </w:p>
    <w:p w:rsidR="002D1815" w:rsidRDefault="002D1815" w:rsidP="002D1815">
      <w:pPr>
        <w:rPr>
          <w:rFonts w:ascii="Times New Roman" w:hAnsi="Times New Roman"/>
        </w:rPr>
      </w:pPr>
      <w:r>
        <w:rPr>
          <w:rFonts w:ascii="Times New Roman" w:hAnsi="Times New Roman"/>
        </w:rPr>
        <w:t xml:space="preserve">1. (a) What is corporate governance? </w:t>
      </w:r>
    </w:p>
    <w:p w:rsidR="002D1815" w:rsidRDefault="002D1815" w:rsidP="002D1815">
      <w:pPr>
        <w:rPr>
          <w:rFonts w:ascii="Times New Roman" w:hAnsi="Times New Roman"/>
        </w:rPr>
      </w:pPr>
      <w:r>
        <w:rPr>
          <w:rFonts w:ascii="Times New Roman" w:hAnsi="Times New Roman"/>
        </w:rPr>
        <w:t>(b) Why would a private high-tech start-up care about corporate governance? [IntroductionCorporateGovernance.ppt]</w:t>
      </w:r>
    </w:p>
    <w:p w:rsidR="002D1815" w:rsidRDefault="002D1815" w:rsidP="002D1815">
      <w:pPr>
        <w:rPr>
          <w:rFonts w:ascii="Times New Roman" w:hAnsi="Times New Roman"/>
        </w:rPr>
      </w:pPr>
    </w:p>
    <w:p w:rsidR="002D1815" w:rsidRDefault="002D1815" w:rsidP="002D1815">
      <w:pPr>
        <w:rPr>
          <w:rFonts w:ascii="Times New Roman" w:hAnsi="Times New Roman"/>
        </w:rPr>
      </w:pPr>
      <w:r>
        <w:rPr>
          <w:rFonts w:ascii="Times New Roman" w:hAnsi="Times New Roman"/>
        </w:rPr>
        <w:t>2. Discuss the advantages and disadvantages of common stock residual claims. [</w:t>
      </w:r>
      <w:proofErr w:type="spellStart"/>
      <w:r>
        <w:rPr>
          <w:rFonts w:ascii="Times New Roman" w:hAnsi="Times New Roman"/>
        </w:rPr>
        <w:t>IntroductionAgencyTheoryApplication</w:t>
      </w:r>
      <w:proofErr w:type="spellEnd"/>
      <w:r>
        <w:rPr>
          <w:rStyle w:val="Hyperlink"/>
          <w:rFonts w:ascii="Times New Roman" w:hAnsi="Times New Roman"/>
        </w:rPr>
        <w:t>]</w:t>
      </w:r>
    </w:p>
    <w:p w:rsidR="002D1815" w:rsidRDefault="002D1815" w:rsidP="002D1815">
      <w:pPr>
        <w:rPr>
          <w:rFonts w:ascii="Times New Roman" w:hAnsi="Times New Roman"/>
        </w:rPr>
      </w:pPr>
    </w:p>
    <w:p w:rsidR="002D1815" w:rsidRDefault="002D1815" w:rsidP="002D1815">
      <w:pPr>
        <w:rPr>
          <w:rFonts w:ascii="Times New Roman" w:hAnsi="Times New Roman"/>
        </w:rPr>
      </w:pPr>
      <w:r>
        <w:rPr>
          <w:rFonts w:ascii="Times New Roman" w:hAnsi="Times New Roman"/>
        </w:rPr>
        <w:t>3. Discuss the sources of conflict of interest between managers and shareholders. Discuss the mechanisms to control this conflict of interest. [</w:t>
      </w:r>
      <w:proofErr w:type="spellStart"/>
      <w:r>
        <w:rPr>
          <w:rFonts w:ascii="Times New Roman" w:hAnsi="Times New Roman"/>
        </w:rPr>
        <w:t>IntroductionAgencyTheoryApplication</w:t>
      </w:r>
      <w:proofErr w:type="spellEnd"/>
      <w:r>
        <w:rPr>
          <w:rStyle w:val="Hyperlink"/>
          <w:rFonts w:ascii="Times New Roman" w:hAnsi="Times New Roman"/>
        </w:rPr>
        <w:t>]</w:t>
      </w:r>
    </w:p>
    <w:p w:rsidR="002D1815" w:rsidRDefault="002D1815" w:rsidP="002D1815">
      <w:pPr>
        <w:rPr>
          <w:rFonts w:ascii="Times New Roman" w:hAnsi="Times New Roman"/>
        </w:rPr>
      </w:pPr>
    </w:p>
    <w:p w:rsidR="002D1815" w:rsidRDefault="002D1815" w:rsidP="002D1815">
      <w:pPr>
        <w:rPr>
          <w:rFonts w:ascii="Times New Roman" w:hAnsi="Times New Roman"/>
        </w:rPr>
      </w:pPr>
      <w:r>
        <w:rPr>
          <w:rFonts w:ascii="Times New Roman" w:hAnsi="Times New Roman"/>
        </w:rPr>
        <w:t xml:space="preserve">3. (a) What does it mean to say that a market is efficient? </w:t>
      </w:r>
    </w:p>
    <w:p w:rsidR="002D1815" w:rsidRDefault="002D1815" w:rsidP="002D1815">
      <w:pPr>
        <w:rPr>
          <w:rFonts w:ascii="Times New Roman" w:hAnsi="Times New Roman"/>
        </w:rPr>
      </w:pPr>
      <w:r>
        <w:rPr>
          <w:rFonts w:ascii="Times New Roman" w:hAnsi="Times New Roman"/>
        </w:rPr>
        <w:t>(b) A certain investment advisor claims that the clients she has advised in the past have done “better than the market” because in the past five years the portfolio she had recommended beat the market by the following: 1.5%, 2.5%, 0.5%, -0.5%, -1.25%. Evaluate her claim. [CAPM-EMH.ppt]</w:t>
      </w:r>
    </w:p>
    <w:p w:rsidR="002D1815" w:rsidRDefault="002D1815" w:rsidP="002D1815">
      <w:pPr>
        <w:rPr>
          <w:rFonts w:ascii="Times New Roman" w:hAnsi="Times New Roman"/>
        </w:rPr>
      </w:pPr>
    </w:p>
    <w:p w:rsidR="002D1815" w:rsidRDefault="002D1815" w:rsidP="002D1815">
      <w:pPr>
        <w:rPr>
          <w:rFonts w:ascii="Times New Roman" w:hAnsi="Times New Roman"/>
        </w:rPr>
      </w:pPr>
      <w:r>
        <w:rPr>
          <w:rFonts w:ascii="Times New Roman" w:hAnsi="Times New Roman"/>
        </w:rPr>
        <w:t xml:space="preserve">4. a) Target shareholders generally receive substantial positive abnormal returns during takeovers. What are the hypothesized sources of these abnormal returns?  [target-gain.doc] [NewEvidenceMergers.ppt] </w:t>
      </w:r>
    </w:p>
    <w:p w:rsidR="002D1815" w:rsidRDefault="002D1815" w:rsidP="002D1815">
      <w:pPr>
        <w:rPr>
          <w:rFonts w:ascii="Times New Roman" w:hAnsi="Times New Roman"/>
        </w:rPr>
      </w:pPr>
      <w:r>
        <w:rPr>
          <w:rFonts w:ascii="Times New Roman" w:hAnsi="Times New Roman"/>
        </w:rPr>
        <w:t>4. b) What is the empirical evidence on returns to bidders in takeovers? Discuss potential problems in the traditional ways of measuring returns to bidders in takeovers. [b-hirshleifer.ppt] [NewEvidenceMergers.ppt]</w:t>
      </w:r>
    </w:p>
    <w:p w:rsidR="002D1815" w:rsidRDefault="002D1815" w:rsidP="002D1815">
      <w:pPr>
        <w:rPr>
          <w:rFonts w:ascii="Times New Roman" w:hAnsi="Times New Roman"/>
        </w:rPr>
      </w:pPr>
    </w:p>
    <w:p w:rsidR="002D1815" w:rsidRDefault="002D1815" w:rsidP="002D1815">
      <w:pPr>
        <w:rPr>
          <w:rFonts w:ascii="Times New Roman" w:hAnsi="Times New Roman"/>
        </w:rPr>
      </w:pPr>
      <w:r>
        <w:rPr>
          <w:rFonts w:ascii="Times New Roman" w:hAnsi="Times New Roman"/>
        </w:rPr>
        <w:t xml:space="preserve">5. (a) What is Roll’s Hubris Hypothesis of corporate acquisitions? Explain. Discuss </w:t>
      </w:r>
      <w:proofErr w:type="spellStart"/>
      <w:r>
        <w:rPr>
          <w:rFonts w:ascii="Times New Roman" w:hAnsi="Times New Roman"/>
        </w:rPr>
        <w:t>Malmendier</w:t>
      </w:r>
      <w:proofErr w:type="spellEnd"/>
      <w:r>
        <w:rPr>
          <w:rFonts w:ascii="Times New Roman" w:hAnsi="Times New Roman"/>
        </w:rPr>
        <w:t xml:space="preserve">-Tate’s (2008) evidence on this. How do they identify hubristic CEOs? </w:t>
      </w:r>
    </w:p>
    <w:p w:rsidR="002D1815" w:rsidRDefault="002D1815" w:rsidP="002D1815">
      <w:pPr>
        <w:rPr>
          <w:rFonts w:ascii="Times New Roman" w:hAnsi="Times New Roman"/>
        </w:rPr>
      </w:pPr>
      <w:r>
        <w:rPr>
          <w:rFonts w:ascii="Times New Roman" w:hAnsi="Times New Roman"/>
        </w:rPr>
        <w:t>(b) Do bad bidders get fired? [CEO-Overconfidence.ppt]</w:t>
      </w:r>
    </w:p>
    <w:p w:rsidR="002D1815" w:rsidRDefault="002D1815" w:rsidP="002D1815">
      <w:pPr>
        <w:rPr>
          <w:rFonts w:ascii="Times New Roman" w:hAnsi="Times New Roman"/>
        </w:rPr>
      </w:pPr>
    </w:p>
    <w:p w:rsidR="002D1815" w:rsidRDefault="002D1815" w:rsidP="002D1815">
      <w:pPr>
        <w:rPr>
          <w:rFonts w:ascii="Times New Roman" w:hAnsi="Times New Roman"/>
        </w:rPr>
      </w:pPr>
      <w:r>
        <w:rPr>
          <w:rFonts w:ascii="Times New Roman" w:hAnsi="Times New Roman"/>
        </w:rPr>
        <w:t xml:space="preserve">6. (a) During the last decade corporations are said to be refocusing. </w:t>
      </w:r>
      <w:proofErr w:type="gramStart"/>
      <w:r>
        <w:rPr>
          <w:rFonts w:ascii="Times New Roman" w:hAnsi="Times New Roman"/>
        </w:rPr>
        <w:t>What  is</w:t>
      </w:r>
      <w:proofErr w:type="gramEnd"/>
      <w:r>
        <w:rPr>
          <w:rFonts w:ascii="Times New Roman" w:hAnsi="Times New Roman"/>
        </w:rPr>
        <w:t xml:space="preserve"> meant by “corporate refocusing”?  Discuss why corporations might be refocusing; please consider the evidence in </w:t>
      </w:r>
      <w:proofErr w:type="spellStart"/>
      <w:r>
        <w:rPr>
          <w:rFonts w:ascii="Times New Roman" w:hAnsi="Times New Roman"/>
        </w:rPr>
        <w:t>Krishnaswami</w:t>
      </w:r>
      <w:proofErr w:type="spellEnd"/>
      <w:r>
        <w:rPr>
          <w:rFonts w:ascii="Times New Roman" w:hAnsi="Times New Roman"/>
        </w:rPr>
        <w:t xml:space="preserve"> and </w:t>
      </w:r>
      <w:proofErr w:type="spellStart"/>
      <w:r>
        <w:rPr>
          <w:rFonts w:ascii="Times New Roman" w:hAnsi="Times New Roman"/>
        </w:rPr>
        <w:t>Subramaniam</w:t>
      </w:r>
      <w:proofErr w:type="spellEnd"/>
      <w:r>
        <w:rPr>
          <w:rFonts w:ascii="Times New Roman" w:hAnsi="Times New Roman"/>
        </w:rPr>
        <w:t xml:space="preserve"> (1999), </w:t>
      </w:r>
      <w:proofErr w:type="spellStart"/>
      <w:r>
        <w:rPr>
          <w:rFonts w:ascii="Times New Roman" w:hAnsi="Times New Roman"/>
        </w:rPr>
        <w:t>Ahn</w:t>
      </w:r>
      <w:proofErr w:type="spellEnd"/>
      <w:r>
        <w:rPr>
          <w:rFonts w:ascii="Times New Roman" w:hAnsi="Times New Roman"/>
        </w:rPr>
        <w:t xml:space="preserve"> and Denis (2004) and Daley, et al (1997).</w:t>
      </w:r>
    </w:p>
    <w:p w:rsidR="002D1815" w:rsidRDefault="002D1815" w:rsidP="002D1815">
      <w:pPr>
        <w:rPr>
          <w:rFonts w:ascii="Times New Roman" w:hAnsi="Times New Roman"/>
        </w:rPr>
      </w:pPr>
      <w:r>
        <w:rPr>
          <w:rFonts w:ascii="Times New Roman" w:hAnsi="Times New Roman"/>
        </w:rPr>
        <w:t xml:space="preserve">(b) What might be the role of market disciplinary forces, and internal governance mechanisms in spurring corporate refocusing as discussed in Berger and </w:t>
      </w:r>
      <w:proofErr w:type="spellStart"/>
      <w:r>
        <w:rPr>
          <w:rFonts w:ascii="Times New Roman" w:hAnsi="Times New Roman"/>
        </w:rPr>
        <w:t>Ofek</w:t>
      </w:r>
      <w:proofErr w:type="spellEnd"/>
      <w:r>
        <w:rPr>
          <w:rFonts w:ascii="Times New Roman" w:hAnsi="Times New Roman"/>
        </w:rPr>
        <w:t xml:space="preserve"> (1999). [Spinoffs.ppt]</w:t>
      </w:r>
    </w:p>
    <w:p w:rsidR="002D1815" w:rsidRDefault="002D1815" w:rsidP="002D1815">
      <w:pPr>
        <w:rPr>
          <w:rFonts w:ascii="Times New Roman" w:hAnsi="Times New Roman"/>
        </w:rPr>
      </w:pPr>
    </w:p>
    <w:p w:rsidR="002D1815" w:rsidRDefault="002D1815" w:rsidP="002D1815">
      <w:pPr>
        <w:rPr>
          <w:rFonts w:ascii="Times New Roman" w:hAnsi="Times New Roman"/>
        </w:rPr>
      </w:pPr>
      <w:r>
        <w:rPr>
          <w:rFonts w:ascii="Times New Roman" w:hAnsi="Times New Roman"/>
        </w:rPr>
        <w:t xml:space="preserve">7. (a) What are antitakeover amendments? </w:t>
      </w:r>
    </w:p>
    <w:p w:rsidR="002D1815" w:rsidRDefault="002D1815" w:rsidP="002D1815">
      <w:pPr>
        <w:rPr>
          <w:rFonts w:ascii="Times New Roman" w:hAnsi="Times New Roman"/>
        </w:rPr>
      </w:pPr>
      <w:r>
        <w:rPr>
          <w:rFonts w:ascii="Times New Roman" w:hAnsi="Times New Roman"/>
        </w:rPr>
        <w:t xml:space="preserve">(b) Why might antitakeover amendments be in shareholders’ interest? </w:t>
      </w:r>
    </w:p>
    <w:p w:rsidR="002D1815" w:rsidRDefault="002D1815" w:rsidP="002D1815">
      <w:pPr>
        <w:rPr>
          <w:rFonts w:ascii="Times New Roman" w:hAnsi="Times New Roman"/>
        </w:rPr>
      </w:pPr>
      <w:r>
        <w:rPr>
          <w:rFonts w:ascii="Times New Roman" w:hAnsi="Times New Roman"/>
        </w:rPr>
        <w:t xml:space="preserve">(c) Why might antitakeover amendments not be in shareholders’ interest? </w:t>
      </w:r>
    </w:p>
    <w:p w:rsidR="002D1815" w:rsidRDefault="002D1815" w:rsidP="002D1815">
      <w:pPr>
        <w:rPr>
          <w:rFonts w:ascii="Times New Roman" w:hAnsi="Times New Roman"/>
        </w:rPr>
      </w:pPr>
      <w:r>
        <w:rPr>
          <w:rFonts w:ascii="Times New Roman" w:hAnsi="Times New Roman"/>
        </w:rPr>
        <w:t>(d) What is the empirical evidence on when managers are more likely to propose antitakeover amendments? [Antitakeover.ppt]</w:t>
      </w:r>
    </w:p>
    <w:p w:rsidR="002D1815" w:rsidRDefault="002D1815" w:rsidP="002D1815">
      <w:pPr>
        <w:rPr>
          <w:rFonts w:ascii="Times New Roman" w:hAnsi="Times New Roman"/>
        </w:rPr>
      </w:pPr>
    </w:p>
    <w:p w:rsidR="002D1815" w:rsidRDefault="002D1815" w:rsidP="002D1815">
      <w:pPr>
        <w:rPr>
          <w:rFonts w:ascii="Times New Roman" w:hAnsi="Times New Roman"/>
        </w:rPr>
      </w:pPr>
      <w:r>
        <w:rPr>
          <w:rFonts w:ascii="Times New Roman" w:hAnsi="Times New Roman"/>
        </w:rPr>
        <w:t xml:space="preserve">8 (a) What are the long term effects of hedge fund activism? </w:t>
      </w:r>
    </w:p>
    <w:p w:rsidR="002D1815" w:rsidRDefault="002D1815" w:rsidP="002D1815">
      <w:pPr>
        <w:rPr>
          <w:rFonts w:ascii="Times New Roman" w:hAnsi="Times New Roman"/>
        </w:rPr>
      </w:pPr>
      <w:r>
        <w:rPr>
          <w:rFonts w:ascii="Times New Roman" w:hAnsi="Times New Roman"/>
        </w:rPr>
        <w:t xml:space="preserve">(b) Why might hedge fund activism be different than institutional investor activism? [Antitakeover.ppt] </w:t>
      </w:r>
      <w:proofErr w:type="spellStart"/>
      <w:r>
        <w:rPr>
          <w:rFonts w:ascii="Times New Roman" w:hAnsi="Times New Roman"/>
        </w:rPr>
        <w:t>Bebchuk</w:t>
      </w:r>
      <w:proofErr w:type="spellEnd"/>
      <w:r>
        <w:rPr>
          <w:rFonts w:ascii="Times New Roman" w:hAnsi="Times New Roman"/>
        </w:rPr>
        <w:t>-</w:t>
      </w:r>
      <w:proofErr w:type="spellStart"/>
      <w:r>
        <w:rPr>
          <w:rFonts w:ascii="Times New Roman" w:hAnsi="Times New Roman"/>
        </w:rPr>
        <w:t>Brav</w:t>
      </w:r>
      <w:proofErr w:type="spellEnd"/>
      <w:r>
        <w:rPr>
          <w:rFonts w:ascii="Times New Roman" w:hAnsi="Times New Roman"/>
        </w:rPr>
        <w:t>-Jiang (2013)</w:t>
      </w:r>
    </w:p>
    <w:p w:rsidR="002D1815" w:rsidRDefault="002D1815" w:rsidP="002D1815">
      <w:pPr>
        <w:rPr>
          <w:rFonts w:ascii="Times New Roman" w:hAnsi="Times New Roman"/>
        </w:rPr>
      </w:pPr>
    </w:p>
    <w:p w:rsidR="002D1815" w:rsidRDefault="002D1815" w:rsidP="002D1815">
      <w:pPr>
        <w:rPr>
          <w:rFonts w:ascii="Times New Roman" w:hAnsi="Times New Roman"/>
        </w:rPr>
      </w:pPr>
      <w:r>
        <w:rPr>
          <w:rFonts w:ascii="Times New Roman" w:hAnsi="Times New Roman"/>
        </w:rPr>
        <w:t xml:space="preserve">9. Recently academics (GIM, Bhagat and Bolton (2008)), and industry advisors to institutional investors </w:t>
      </w:r>
      <w:r>
        <w:rPr>
          <w:rFonts w:ascii="Times New Roman" w:hAnsi="Times New Roman"/>
        </w:rPr>
        <w:lastRenderedPageBreak/>
        <w:t xml:space="preserve">(The Corporate Library) have suggested ways to measure corporate governance for companies. </w:t>
      </w:r>
    </w:p>
    <w:p w:rsidR="002D1815" w:rsidRDefault="002D1815" w:rsidP="002D1815">
      <w:pPr>
        <w:rPr>
          <w:rFonts w:ascii="Times New Roman" w:hAnsi="Times New Roman"/>
        </w:rPr>
      </w:pPr>
      <w:r>
        <w:rPr>
          <w:rFonts w:ascii="Times New Roman" w:hAnsi="Times New Roman"/>
        </w:rPr>
        <w:t xml:space="preserve">(a) Describe the three measures of corporate governance. </w:t>
      </w:r>
    </w:p>
    <w:p w:rsidR="002D1815" w:rsidRDefault="002D1815" w:rsidP="002D1815">
      <w:pPr>
        <w:rPr>
          <w:rFonts w:ascii="Times New Roman" w:hAnsi="Times New Roman"/>
        </w:rPr>
      </w:pPr>
      <w:r>
        <w:rPr>
          <w:rFonts w:ascii="Times New Roman" w:hAnsi="Times New Roman"/>
        </w:rPr>
        <w:t>(b) What are the pros and cons of these three measures of corporate governance?</w:t>
      </w:r>
    </w:p>
    <w:p w:rsidR="002D1815" w:rsidRDefault="002D1815" w:rsidP="002D1815">
      <w:pPr>
        <w:rPr>
          <w:rFonts w:ascii="Times New Roman" w:hAnsi="Times New Roman"/>
        </w:rPr>
      </w:pPr>
      <w:r>
        <w:rPr>
          <w:rFonts w:ascii="Times New Roman" w:hAnsi="Times New Roman"/>
        </w:rPr>
        <w:t xml:space="preserve">(c) What is the empirical evidence on the effectiveness of these three measures of corporate governance? [Corporate Governance-Performance.ppt] </w:t>
      </w:r>
    </w:p>
    <w:p w:rsidR="00BE405C" w:rsidRDefault="00BE405C">
      <w:pPr>
        <w:widowControl/>
        <w:rPr>
          <w:rFonts w:ascii="Times New Roman" w:hAnsi="Times New Roman"/>
        </w:rPr>
      </w:pPr>
      <w:r>
        <w:rPr>
          <w:rFonts w:ascii="Times New Roman" w:hAnsi="Times New Roman"/>
        </w:rPr>
        <w:br w:type="page"/>
      </w:r>
    </w:p>
    <w:p w:rsidR="00BE405C" w:rsidRPr="00A75F18" w:rsidRDefault="00BE405C" w:rsidP="00BE405C">
      <w:pPr>
        <w:widowControl/>
        <w:rPr>
          <w:rFonts w:ascii="Times New Roman" w:hAnsi="Times New Roman"/>
          <w:color w:val="FF0000"/>
          <w:szCs w:val="24"/>
          <w:u w:val="single"/>
        </w:rPr>
      </w:pPr>
      <w:r w:rsidRPr="00A75F18">
        <w:rPr>
          <w:rFonts w:ascii="Times New Roman" w:hAnsi="Times New Roman"/>
          <w:color w:val="FF0000"/>
          <w:u w:val="single"/>
        </w:rPr>
        <w:lastRenderedPageBreak/>
        <w:t xml:space="preserve">The Final Exam </w:t>
      </w:r>
      <w:r w:rsidRPr="00264CC0">
        <w:rPr>
          <w:rFonts w:ascii="Times New Roman" w:hAnsi="Times New Roman"/>
          <w:color w:val="002060"/>
          <w:u w:val="single"/>
        </w:rPr>
        <w:t xml:space="preserve">(May 4, 2016, 7:30 pm) </w:t>
      </w:r>
      <w:r w:rsidRPr="00A75F18">
        <w:rPr>
          <w:rFonts w:ascii="Times New Roman" w:hAnsi="Times New Roman"/>
          <w:color w:val="FF0000"/>
          <w:u w:val="single"/>
        </w:rPr>
        <w:t>will consist of two questions drawn from the following. It is expected that the answer to each question would take about 30 minutes.</w:t>
      </w:r>
    </w:p>
    <w:p w:rsidR="00BE405C" w:rsidRDefault="00BE405C" w:rsidP="00BE405C">
      <w:pPr>
        <w:rPr>
          <w:rFonts w:ascii="Times New Roman" w:hAnsi="Times New Roman"/>
          <w:sz w:val="22"/>
          <w:szCs w:val="22"/>
        </w:rPr>
      </w:pPr>
    </w:p>
    <w:p w:rsidR="00BE405C" w:rsidRDefault="00BE405C" w:rsidP="00BE405C">
      <w:pPr>
        <w:rPr>
          <w:rFonts w:ascii="Times New Roman" w:hAnsi="Times New Roman"/>
        </w:rPr>
      </w:pPr>
      <w:r>
        <w:rPr>
          <w:rFonts w:ascii="Times New Roman" w:hAnsi="Times New Roman"/>
        </w:rPr>
        <w:t xml:space="preserve">1. (a) What is corporate governance? </w:t>
      </w:r>
    </w:p>
    <w:p w:rsidR="00BE405C" w:rsidRDefault="00BE405C" w:rsidP="00BE405C">
      <w:pPr>
        <w:rPr>
          <w:rFonts w:ascii="Times New Roman" w:hAnsi="Times New Roman"/>
        </w:rPr>
      </w:pPr>
      <w:r>
        <w:rPr>
          <w:rFonts w:ascii="Times New Roman" w:hAnsi="Times New Roman"/>
        </w:rPr>
        <w:t>(b) Why would a private high-tech start-up care about corporate governance? [IntroductionCorporateGovernance.ppt]</w:t>
      </w:r>
    </w:p>
    <w:p w:rsidR="00BE405C" w:rsidRDefault="00BE405C" w:rsidP="00BE405C">
      <w:pPr>
        <w:rPr>
          <w:rFonts w:ascii="Times New Roman" w:hAnsi="Times New Roman"/>
        </w:rPr>
      </w:pPr>
    </w:p>
    <w:p w:rsidR="00BE405C" w:rsidRDefault="00BE405C" w:rsidP="00BE405C">
      <w:pPr>
        <w:rPr>
          <w:rFonts w:ascii="Times New Roman" w:hAnsi="Times New Roman"/>
        </w:rPr>
      </w:pPr>
      <w:r>
        <w:rPr>
          <w:rFonts w:ascii="Times New Roman" w:hAnsi="Times New Roman"/>
        </w:rPr>
        <w:t>2. Discuss the advantages and disadvantages of common stock residual claims. [</w:t>
      </w:r>
      <w:proofErr w:type="spellStart"/>
      <w:r>
        <w:rPr>
          <w:rFonts w:ascii="Times New Roman" w:hAnsi="Times New Roman"/>
        </w:rPr>
        <w:t>IntroductionAgencyTheoryApplication</w:t>
      </w:r>
      <w:proofErr w:type="spellEnd"/>
      <w:r>
        <w:rPr>
          <w:rStyle w:val="Hyperlink"/>
          <w:rFonts w:ascii="Times New Roman" w:hAnsi="Times New Roman"/>
        </w:rPr>
        <w:t>]</w:t>
      </w:r>
    </w:p>
    <w:p w:rsidR="00BE405C" w:rsidRDefault="00BE405C" w:rsidP="00BE405C">
      <w:pPr>
        <w:rPr>
          <w:rFonts w:ascii="Times New Roman" w:hAnsi="Times New Roman"/>
        </w:rPr>
      </w:pPr>
    </w:p>
    <w:p w:rsidR="00BE405C" w:rsidRDefault="00BE405C" w:rsidP="00BE405C">
      <w:pPr>
        <w:rPr>
          <w:rFonts w:ascii="Times New Roman" w:hAnsi="Times New Roman"/>
        </w:rPr>
      </w:pPr>
      <w:r>
        <w:rPr>
          <w:rFonts w:ascii="Times New Roman" w:hAnsi="Times New Roman"/>
        </w:rPr>
        <w:t xml:space="preserve">3. (a) What does it mean to say that a market is efficient? </w:t>
      </w:r>
    </w:p>
    <w:p w:rsidR="00BE405C" w:rsidRDefault="00BE405C" w:rsidP="00BE405C">
      <w:pPr>
        <w:rPr>
          <w:rFonts w:ascii="Times New Roman" w:hAnsi="Times New Roman"/>
        </w:rPr>
      </w:pPr>
      <w:r>
        <w:rPr>
          <w:rFonts w:ascii="Times New Roman" w:hAnsi="Times New Roman"/>
        </w:rPr>
        <w:t>(b) A certain investment advisor claims that the clients she has advised in the past have done “better than the market” because in the past five years the portfolio she had recommended beat the market by the following: 1.5%, 2.5%, 0.5%, -0.5%, -1.25%. Evaluate her claim. [CAPM-EMH.ppt]</w:t>
      </w:r>
    </w:p>
    <w:p w:rsidR="00BE405C" w:rsidRDefault="00BE405C" w:rsidP="00BE405C">
      <w:pPr>
        <w:rPr>
          <w:rFonts w:ascii="Times New Roman" w:hAnsi="Times New Roman"/>
        </w:rPr>
      </w:pPr>
    </w:p>
    <w:p w:rsidR="00BE405C" w:rsidRDefault="00BE405C" w:rsidP="00BE405C">
      <w:pPr>
        <w:rPr>
          <w:rFonts w:ascii="Times New Roman" w:hAnsi="Times New Roman"/>
        </w:rPr>
      </w:pPr>
      <w:r>
        <w:rPr>
          <w:rFonts w:ascii="Times New Roman" w:hAnsi="Times New Roman"/>
        </w:rPr>
        <w:t xml:space="preserve">5. (a) What is Roll’s Hubris Hypothesis of corporate acquisitions? Explain. Discuss </w:t>
      </w:r>
      <w:proofErr w:type="spellStart"/>
      <w:r>
        <w:rPr>
          <w:rFonts w:ascii="Times New Roman" w:hAnsi="Times New Roman"/>
        </w:rPr>
        <w:t>Malmendier</w:t>
      </w:r>
      <w:proofErr w:type="spellEnd"/>
      <w:r>
        <w:rPr>
          <w:rFonts w:ascii="Times New Roman" w:hAnsi="Times New Roman"/>
        </w:rPr>
        <w:t xml:space="preserve">-Tate’s (2008) evidence on this. How do they identify hubristic CEOs? </w:t>
      </w:r>
    </w:p>
    <w:p w:rsidR="00BE405C" w:rsidRDefault="00BE405C" w:rsidP="00BE405C">
      <w:pPr>
        <w:rPr>
          <w:rFonts w:ascii="Times New Roman" w:hAnsi="Times New Roman"/>
        </w:rPr>
      </w:pPr>
      <w:r>
        <w:rPr>
          <w:rFonts w:ascii="Times New Roman" w:hAnsi="Times New Roman"/>
        </w:rPr>
        <w:t>(b) Do bad bidders get fired? [CEO-Overconfidence.ppt]</w:t>
      </w:r>
    </w:p>
    <w:p w:rsidR="00BE405C" w:rsidRDefault="00BE405C" w:rsidP="00BE405C">
      <w:pPr>
        <w:rPr>
          <w:rFonts w:ascii="Times New Roman" w:hAnsi="Times New Roman"/>
        </w:rPr>
      </w:pPr>
    </w:p>
    <w:p w:rsidR="00BE405C" w:rsidRDefault="00BE405C" w:rsidP="00BE405C">
      <w:pPr>
        <w:rPr>
          <w:rFonts w:ascii="Times New Roman" w:hAnsi="Times New Roman"/>
        </w:rPr>
      </w:pPr>
      <w:r>
        <w:rPr>
          <w:rFonts w:ascii="Times New Roman" w:hAnsi="Times New Roman"/>
        </w:rPr>
        <w:t xml:space="preserve">6. (a) During the last decade corporations are said to be refocusing. </w:t>
      </w:r>
      <w:proofErr w:type="gramStart"/>
      <w:r>
        <w:rPr>
          <w:rFonts w:ascii="Times New Roman" w:hAnsi="Times New Roman"/>
        </w:rPr>
        <w:t>What  is</w:t>
      </w:r>
      <w:proofErr w:type="gramEnd"/>
      <w:r>
        <w:rPr>
          <w:rFonts w:ascii="Times New Roman" w:hAnsi="Times New Roman"/>
        </w:rPr>
        <w:t xml:space="preserve"> meant by “corporate refocusing”?  Discuss why corporations might be refocusing; please consider the evidence in </w:t>
      </w:r>
      <w:proofErr w:type="spellStart"/>
      <w:r>
        <w:rPr>
          <w:rFonts w:ascii="Times New Roman" w:hAnsi="Times New Roman"/>
        </w:rPr>
        <w:t>Krishnaswami</w:t>
      </w:r>
      <w:proofErr w:type="spellEnd"/>
      <w:r>
        <w:rPr>
          <w:rFonts w:ascii="Times New Roman" w:hAnsi="Times New Roman"/>
        </w:rPr>
        <w:t xml:space="preserve"> and </w:t>
      </w:r>
      <w:proofErr w:type="spellStart"/>
      <w:r>
        <w:rPr>
          <w:rFonts w:ascii="Times New Roman" w:hAnsi="Times New Roman"/>
        </w:rPr>
        <w:t>Subramaniam</w:t>
      </w:r>
      <w:proofErr w:type="spellEnd"/>
      <w:r>
        <w:rPr>
          <w:rFonts w:ascii="Times New Roman" w:hAnsi="Times New Roman"/>
        </w:rPr>
        <w:t xml:space="preserve"> (1999), </w:t>
      </w:r>
      <w:proofErr w:type="spellStart"/>
      <w:r>
        <w:rPr>
          <w:rFonts w:ascii="Times New Roman" w:hAnsi="Times New Roman"/>
        </w:rPr>
        <w:t>Ahn</w:t>
      </w:r>
      <w:proofErr w:type="spellEnd"/>
      <w:r>
        <w:rPr>
          <w:rFonts w:ascii="Times New Roman" w:hAnsi="Times New Roman"/>
        </w:rPr>
        <w:t xml:space="preserve"> and Denis (2004) and Daley, et al (1997).</w:t>
      </w:r>
    </w:p>
    <w:p w:rsidR="00BE405C" w:rsidRDefault="00BE405C" w:rsidP="00BE405C">
      <w:pPr>
        <w:rPr>
          <w:rFonts w:ascii="Times New Roman" w:hAnsi="Times New Roman"/>
        </w:rPr>
      </w:pPr>
      <w:r>
        <w:rPr>
          <w:rFonts w:ascii="Times New Roman" w:hAnsi="Times New Roman"/>
        </w:rPr>
        <w:t xml:space="preserve">(b) What might be the role of market disciplinary forces, and internal governance mechanisms in spurring corporate refocusing as discussed in Berger and </w:t>
      </w:r>
      <w:proofErr w:type="spellStart"/>
      <w:r>
        <w:rPr>
          <w:rFonts w:ascii="Times New Roman" w:hAnsi="Times New Roman"/>
        </w:rPr>
        <w:t>Ofek</w:t>
      </w:r>
      <w:proofErr w:type="spellEnd"/>
      <w:r>
        <w:rPr>
          <w:rFonts w:ascii="Times New Roman" w:hAnsi="Times New Roman"/>
        </w:rPr>
        <w:t xml:space="preserve"> (1999). [Spinoffs.ppt]</w:t>
      </w:r>
    </w:p>
    <w:p w:rsidR="00BE405C" w:rsidRDefault="00BE405C" w:rsidP="00BE405C">
      <w:pPr>
        <w:rPr>
          <w:rFonts w:ascii="Times New Roman" w:hAnsi="Times New Roman"/>
        </w:rPr>
      </w:pPr>
    </w:p>
    <w:p w:rsidR="00BE405C" w:rsidRDefault="00BE405C" w:rsidP="00BE405C">
      <w:pPr>
        <w:rPr>
          <w:rFonts w:ascii="Times New Roman" w:hAnsi="Times New Roman"/>
        </w:rPr>
      </w:pPr>
      <w:r>
        <w:rPr>
          <w:rFonts w:ascii="Times New Roman" w:hAnsi="Times New Roman"/>
        </w:rPr>
        <w:t xml:space="preserve">7. (a) What are antitakeover amendments? </w:t>
      </w:r>
    </w:p>
    <w:p w:rsidR="00BE405C" w:rsidRDefault="00BE405C" w:rsidP="00BE405C">
      <w:pPr>
        <w:rPr>
          <w:rFonts w:ascii="Times New Roman" w:hAnsi="Times New Roman"/>
        </w:rPr>
      </w:pPr>
      <w:r>
        <w:rPr>
          <w:rFonts w:ascii="Times New Roman" w:hAnsi="Times New Roman"/>
        </w:rPr>
        <w:t xml:space="preserve">(b) Why might antitakeover amendments be in shareholders’ interest? </w:t>
      </w:r>
    </w:p>
    <w:p w:rsidR="00BE405C" w:rsidRDefault="00BE405C" w:rsidP="00BE405C">
      <w:pPr>
        <w:rPr>
          <w:rFonts w:ascii="Times New Roman" w:hAnsi="Times New Roman"/>
        </w:rPr>
      </w:pPr>
      <w:r>
        <w:rPr>
          <w:rFonts w:ascii="Times New Roman" w:hAnsi="Times New Roman"/>
        </w:rPr>
        <w:t xml:space="preserve">(c) Why might antitakeover amendments not be in shareholders’ interest? </w:t>
      </w:r>
    </w:p>
    <w:p w:rsidR="00BE405C" w:rsidRDefault="00BE405C" w:rsidP="00BE405C">
      <w:pPr>
        <w:rPr>
          <w:rFonts w:ascii="Times New Roman" w:hAnsi="Times New Roman"/>
        </w:rPr>
      </w:pPr>
      <w:r>
        <w:rPr>
          <w:rFonts w:ascii="Times New Roman" w:hAnsi="Times New Roman"/>
        </w:rPr>
        <w:t>(d) What is the empirical evidence on when managers are more likely to propose antitakeover amendments? [Antitakeover.ppt]</w:t>
      </w:r>
    </w:p>
    <w:p w:rsidR="00BE405C" w:rsidRDefault="00BE405C" w:rsidP="00BE405C">
      <w:pPr>
        <w:rPr>
          <w:rFonts w:ascii="Times New Roman" w:hAnsi="Times New Roman"/>
        </w:rPr>
      </w:pPr>
    </w:p>
    <w:p w:rsidR="00BE405C" w:rsidRDefault="00BE405C" w:rsidP="00BE405C">
      <w:pPr>
        <w:rPr>
          <w:rFonts w:ascii="Times New Roman" w:hAnsi="Times New Roman"/>
        </w:rPr>
      </w:pPr>
      <w:r>
        <w:rPr>
          <w:rFonts w:ascii="Times New Roman" w:hAnsi="Times New Roman"/>
        </w:rPr>
        <w:t xml:space="preserve">8 (a) What are the long term effects of hedge fund activism? </w:t>
      </w:r>
    </w:p>
    <w:p w:rsidR="00BE405C" w:rsidRDefault="00BE405C" w:rsidP="00BE405C">
      <w:pPr>
        <w:rPr>
          <w:rFonts w:ascii="Times New Roman" w:hAnsi="Times New Roman"/>
        </w:rPr>
      </w:pPr>
      <w:r>
        <w:rPr>
          <w:rFonts w:ascii="Times New Roman" w:hAnsi="Times New Roman"/>
        </w:rPr>
        <w:t xml:space="preserve">(b) Why might hedge fund activism be different than institutional investor activism? [Antitakeover.ppt] </w:t>
      </w:r>
      <w:proofErr w:type="spellStart"/>
      <w:r>
        <w:rPr>
          <w:rFonts w:ascii="Times New Roman" w:hAnsi="Times New Roman"/>
        </w:rPr>
        <w:t>Bebchuk</w:t>
      </w:r>
      <w:proofErr w:type="spellEnd"/>
      <w:r>
        <w:rPr>
          <w:rFonts w:ascii="Times New Roman" w:hAnsi="Times New Roman"/>
        </w:rPr>
        <w:t>-</w:t>
      </w:r>
      <w:proofErr w:type="spellStart"/>
      <w:r>
        <w:rPr>
          <w:rFonts w:ascii="Times New Roman" w:hAnsi="Times New Roman"/>
        </w:rPr>
        <w:t>Brav</w:t>
      </w:r>
      <w:proofErr w:type="spellEnd"/>
      <w:r>
        <w:rPr>
          <w:rFonts w:ascii="Times New Roman" w:hAnsi="Times New Roman"/>
        </w:rPr>
        <w:t>-Jiang (2013)</w:t>
      </w:r>
    </w:p>
    <w:p w:rsidR="00BE405C" w:rsidRDefault="00BE405C" w:rsidP="00BE405C">
      <w:pPr>
        <w:rPr>
          <w:rFonts w:ascii="Times New Roman" w:hAnsi="Times New Roman"/>
        </w:rPr>
      </w:pPr>
    </w:p>
    <w:p w:rsidR="00BE405C" w:rsidRDefault="00BE405C" w:rsidP="00BE405C">
      <w:pPr>
        <w:rPr>
          <w:rFonts w:ascii="Times New Roman" w:hAnsi="Times New Roman"/>
        </w:rPr>
      </w:pPr>
      <w:r>
        <w:rPr>
          <w:rFonts w:ascii="Times New Roman" w:hAnsi="Times New Roman"/>
        </w:rPr>
        <w:t xml:space="preserve">9. Recently academics (GIM, Bhagat and Bolton (2008)), and industry advisors to institutional investors (The Corporate Library) have suggested ways to measure corporate governance for companies. </w:t>
      </w:r>
    </w:p>
    <w:p w:rsidR="00BE405C" w:rsidRDefault="00BE405C" w:rsidP="00BE405C">
      <w:pPr>
        <w:rPr>
          <w:rFonts w:ascii="Times New Roman" w:hAnsi="Times New Roman"/>
        </w:rPr>
      </w:pPr>
      <w:r>
        <w:rPr>
          <w:rFonts w:ascii="Times New Roman" w:hAnsi="Times New Roman"/>
        </w:rPr>
        <w:t xml:space="preserve">(a) Describe the three measures of corporate governance. </w:t>
      </w:r>
    </w:p>
    <w:p w:rsidR="00BE405C" w:rsidRDefault="00BE405C" w:rsidP="00BE405C">
      <w:pPr>
        <w:rPr>
          <w:rFonts w:ascii="Times New Roman" w:hAnsi="Times New Roman"/>
        </w:rPr>
      </w:pPr>
      <w:r>
        <w:rPr>
          <w:rFonts w:ascii="Times New Roman" w:hAnsi="Times New Roman"/>
        </w:rPr>
        <w:t>(b) What are the pros and cons of these three measures of corporate governance?</w:t>
      </w:r>
    </w:p>
    <w:p w:rsidR="00BE405C" w:rsidRDefault="00BE405C" w:rsidP="00BE405C">
      <w:pPr>
        <w:rPr>
          <w:rFonts w:ascii="Times New Roman" w:hAnsi="Times New Roman"/>
        </w:rPr>
      </w:pPr>
      <w:r>
        <w:rPr>
          <w:rFonts w:ascii="Times New Roman" w:hAnsi="Times New Roman"/>
        </w:rPr>
        <w:t xml:space="preserve">(c) What is the empirical evidence on the effectiveness of these three measures of corporate governance? [Corporate Governance-Performance.ppt] </w:t>
      </w:r>
    </w:p>
    <w:p w:rsidR="00BE405C" w:rsidRDefault="00BE405C" w:rsidP="00BE405C">
      <w:pPr>
        <w:rPr>
          <w:rFonts w:ascii="Times New Roman" w:hAnsi="Times New Roman"/>
        </w:rPr>
      </w:pPr>
    </w:p>
    <w:p w:rsidR="00BE405C" w:rsidRDefault="00BE405C" w:rsidP="00BE405C">
      <w:pPr>
        <w:widowControl/>
        <w:rPr>
          <w:rFonts w:ascii="Times New Roman" w:hAnsi="Times New Roman"/>
          <w:szCs w:val="24"/>
        </w:rPr>
      </w:pPr>
      <w:r>
        <w:rPr>
          <w:rFonts w:ascii="Times New Roman" w:hAnsi="Times New Roman"/>
          <w:szCs w:val="24"/>
        </w:rPr>
        <w:t>10. What is the impact of the following corporate governance measures on corporate performance, disciplinary management turnover, and M&amp;A activity before and after the passage of the Sarbanes-Oxley Act?</w:t>
      </w:r>
    </w:p>
    <w:p w:rsidR="00BE405C" w:rsidRPr="00DE2A5B" w:rsidRDefault="00BE405C" w:rsidP="00BE405C">
      <w:pPr>
        <w:widowControl/>
        <w:rPr>
          <w:rFonts w:ascii="Times New Roman" w:hAnsi="Times New Roman"/>
          <w:szCs w:val="24"/>
        </w:rPr>
      </w:pPr>
      <w:r>
        <w:rPr>
          <w:rFonts w:ascii="Times New Roman" w:hAnsi="Times New Roman"/>
          <w:szCs w:val="24"/>
        </w:rPr>
        <w:t>a) GIM index; (b) director ownership; (c) board independence. [Sox-</w:t>
      </w:r>
      <w:r w:rsidRPr="00821195">
        <w:rPr>
          <w:rFonts w:ascii="Times New Roman" w:hAnsi="Times New Roman"/>
          <w:szCs w:val="24"/>
        </w:rPr>
        <w:t xml:space="preserve"> </w:t>
      </w:r>
      <w:r w:rsidRPr="00DE2A5B">
        <w:rPr>
          <w:rFonts w:ascii="Times New Roman" w:hAnsi="Times New Roman"/>
          <w:szCs w:val="24"/>
        </w:rPr>
        <w:t>Governance-Performance.ppt]</w:t>
      </w:r>
    </w:p>
    <w:p w:rsidR="00BE405C" w:rsidRPr="00DE2A5B" w:rsidRDefault="00BE405C" w:rsidP="00BE405C">
      <w:pPr>
        <w:widowControl/>
        <w:rPr>
          <w:rFonts w:ascii="Times New Roman" w:hAnsi="Times New Roman"/>
          <w:szCs w:val="24"/>
        </w:rPr>
      </w:pPr>
    </w:p>
    <w:p w:rsidR="00BE405C" w:rsidRPr="00DE2A5B" w:rsidRDefault="00BE405C" w:rsidP="00BE405C">
      <w:pPr>
        <w:widowControl/>
        <w:rPr>
          <w:rFonts w:ascii="Times New Roman" w:hAnsi="Times New Roman"/>
          <w:szCs w:val="24"/>
        </w:rPr>
      </w:pPr>
      <w:r>
        <w:rPr>
          <w:rFonts w:ascii="Times New Roman" w:hAnsi="Times New Roman"/>
          <w:szCs w:val="24"/>
        </w:rPr>
        <w:t>11</w:t>
      </w:r>
      <w:r w:rsidRPr="00DE2A5B">
        <w:rPr>
          <w:rFonts w:ascii="Times New Roman" w:hAnsi="Times New Roman"/>
          <w:szCs w:val="24"/>
        </w:rPr>
        <w:t xml:space="preserve">.   </w:t>
      </w:r>
      <w:proofErr w:type="spellStart"/>
      <w:r w:rsidRPr="00DE2A5B">
        <w:rPr>
          <w:rFonts w:ascii="Times New Roman" w:hAnsi="Times New Roman"/>
          <w:szCs w:val="24"/>
        </w:rPr>
        <w:t>Bebchuk</w:t>
      </w:r>
      <w:proofErr w:type="spellEnd"/>
      <w:r w:rsidRPr="00DE2A5B">
        <w:rPr>
          <w:rFonts w:ascii="Times New Roman" w:hAnsi="Times New Roman"/>
          <w:szCs w:val="24"/>
        </w:rPr>
        <w:t xml:space="preserve">, Cohen and </w:t>
      </w:r>
      <w:proofErr w:type="spellStart"/>
      <w:r w:rsidRPr="00DE2A5B">
        <w:rPr>
          <w:rFonts w:ascii="Times New Roman" w:hAnsi="Times New Roman"/>
          <w:szCs w:val="24"/>
        </w:rPr>
        <w:t>Spamann</w:t>
      </w:r>
      <w:proofErr w:type="spellEnd"/>
      <w:r w:rsidRPr="00DE2A5B">
        <w:rPr>
          <w:rFonts w:ascii="Times New Roman" w:hAnsi="Times New Roman"/>
          <w:szCs w:val="24"/>
        </w:rPr>
        <w:t xml:space="preserve"> (2010) study the compensation structure of the top executives in Bear Stearns and Lehman Brothers and conclude, “…given the structure of executives’ payoffs, the possibility that risk-taking decisions were influenced by incentives should not be dismissed but rather taken seriously.” </w:t>
      </w:r>
    </w:p>
    <w:p w:rsidR="00BE405C" w:rsidRPr="00DE2A5B" w:rsidRDefault="00BE405C" w:rsidP="00BE405C">
      <w:pPr>
        <w:widowControl/>
        <w:rPr>
          <w:rFonts w:ascii="Times New Roman" w:hAnsi="Times New Roman"/>
          <w:szCs w:val="24"/>
        </w:rPr>
      </w:pPr>
      <w:proofErr w:type="spellStart"/>
      <w:r w:rsidRPr="00DE2A5B">
        <w:rPr>
          <w:rFonts w:ascii="Times New Roman" w:hAnsi="Times New Roman"/>
          <w:szCs w:val="24"/>
        </w:rPr>
        <w:t>Fahlenbrach</w:t>
      </w:r>
      <w:proofErr w:type="spellEnd"/>
      <w:r w:rsidRPr="00DE2A5B">
        <w:rPr>
          <w:rFonts w:ascii="Times New Roman" w:hAnsi="Times New Roman"/>
          <w:szCs w:val="24"/>
        </w:rPr>
        <w:t xml:space="preserve"> and </w:t>
      </w:r>
      <w:proofErr w:type="spellStart"/>
      <w:r w:rsidRPr="00DE2A5B">
        <w:rPr>
          <w:rFonts w:ascii="Times New Roman" w:hAnsi="Times New Roman"/>
          <w:szCs w:val="24"/>
        </w:rPr>
        <w:t>Stulz</w:t>
      </w:r>
      <w:proofErr w:type="spellEnd"/>
      <w:r w:rsidRPr="00DE2A5B">
        <w:rPr>
          <w:rFonts w:ascii="Times New Roman" w:hAnsi="Times New Roman"/>
          <w:szCs w:val="24"/>
        </w:rPr>
        <w:t xml:space="preserve"> (2011) focus on the large losses experienced by CEOs of financial institutions via the declines in the value of their ownership in their company’s stock and stock option during the crisis and conclude, “Bank CEO incentives cannot be blamed for the credit crisis or for the performance of banks during that crisis.” </w:t>
      </w:r>
    </w:p>
    <w:p w:rsidR="00BE405C" w:rsidRPr="00DE2A5B" w:rsidRDefault="00BE405C" w:rsidP="00BE405C">
      <w:pPr>
        <w:widowControl/>
        <w:rPr>
          <w:rFonts w:ascii="Times New Roman" w:hAnsi="Times New Roman"/>
          <w:szCs w:val="24"/>
        </w:rPr>
      </w:pPr>
      <w:r w:rsidRPr="00DE2A5B">
        <w:rPr>
          <w:rFonts w:ascii="Times New Roman" w:hAnsi="Times New Roman"/>
          <w:szCs w:val="24"/>
        </w:rPr>
        <w:t xml:space="preserve">(a) How might you differentiate between these two points of view? </w:t>
      </w:r>
    </w:p>
    <w:p w:rsidR="00BE405C" w:rsidRPr="00DE2A5B" w:rsidRDefault="00BE405C" w:rsidP="00BE405C">
      <w:pPr>
        <w:widowControl/>
        <w:rPr>
          <w:rFonts w:ascii="Times New Roman" w:hAnsi="Times New Roman"/>
          <w:szCs w:val="24"/>
        </w:rPr>
      </w:pPr>
      <w:r w:rsidRPr="00DE2A5B">
        <w:rPr>
          <w:rFonts w:ascii="Times New Roman" w:hAnsi="Times New Roman"/>
          <w:szCs w:val="24"/>
        </w:rPr>
        <w:t>(b) What recommendations might you make regarding executive compensation, and capital structure of large financial institutions? Why?</w:t>
      </w:r>
    </w:p>
    <w:p w:rsidR="00BE405C" w:rsidRPr="00DE2A5B" w:rsidRDefault="00BE405C" w:rsidP="00BE405C">
      <w:pPr>
        <w:widowControl/>
        <w:rPr>
          <w:rFonts w:ascii="Times New Roman" w:hAnsi="Times New Roman"/>
          <w:szCs w:val="24"/>
        </w:rPr>
      </w:pPr>
      <w:r>
        <w:t>[</w:t>
      </w:r>
      <w:proofErr w:type="spellStart"/>
      <w:r>
        <w:fldChar w:fldCharType="begin"/>
      </w:r>
      <w:r>
        <w:instrText xml:space="preserve"> HYPERLINK "file:///\\\\busdemeter\\faculty\\bhagat\\BankCompensationCapitalReform.pptx" </w:instrText>
      </w:r>
      <w:r>
        <w:fldChar w:fldCharType="separate"/>
      </w:r>
      <w:r w:rsidRPr="00B96E18">
        <w:rPr>
          <w:rStyle w:val="Hyperlink"/>
          <w:rFonts w:ascii="Times New Roman" w:hAnsi="Times New Roman"/>
          <w:sz w:val="22"/>
          <w:szCs w:val="22"/>
        </w:rPr>
        <w:t>BankCompensationCapitalReform</w:t>
      </w:r>
      <w:proofErr w:type="spellEnd"/>
      <w:r>
        <w:rPr>
          <w:rStyle w:val="Hyperlink"/>
          <w:rFonts w:ascii="Times New Roman" w:hAnsi="Times New Roman"/>
          <w:sz w:val="22"/>
          <w:szCs w:val="22"/>
        </w:rPr>
        <w:fldChar w:fldCharType="end"/>
      </w:r>
      <w:r>
        <w:rPr>
          <w:rStyle w:val="Hyperlink"/>
          <w:rFonts w:ascii="Times New Roman" w:hAnsi="Times New Roman"/>
          <w:sz w:val="22"/>
          <w:szCs w:val="22"/>
        </w:rPr>
        <w:t>]</w:t>
      </w:r>
    </w:p>
    <w:p w:rsidR="00BE405C" w:rsidRDefault="00BE405C" w:rsidP="00BE405C">
      <w:pPr>
        <w:rPr>
          <w:rFonts w:ascii="Times New Roman" w:hAnsi="Times New Roman"/>
        </w:rPr>
      </w:pPr>
    </w:p>
    <w:p w:rsidR="00BE405C" w:rsidRDefault="000D27A8" w:rsidP="00BE405C">
      <w:pPr>
        <w:pStyle w:val="ListParagraph"/>
        <w:numPr>
          <w:ilvl w:val="0"/>
          <w:numId w:val="5"/>
        </w:numPr>
        <w:rPr>
          <w:rFonts w:ascii="Times New Roman" w:hAnsi="Times New Roman"/>
        </w:rPr>
      </w:pPr>
      <w:r>
        <w:rPr>
          <w:rFonts w:ascii="Times New Roman" w:hAnsi="Times New Roman"/>
        </w:rPr>
        <w:t>While the popular business media and academic research has written extensively about executive compensation, the literature on director compensation is thin.</w:t>
      </w:r>
    </w:p>
    <w:p w:rsidR="000D27A8" w:rsidRDefault="000D27A8" w:rsidP="000D27A8">
      <w:pPr>
        <w:pStyle w:val="ListParagraph"/>
        <w:numPr>
          <w:ilvl w:val="1"/>
          <w:numId w:val="5"/>
        </w:numPr>
        <w:rPr>
          <w:rFonts w:ascii="Times New Roman" w:hAnsi="Times New Roman"/>
        </w:rPr>
      </w:pPr>
      <w:r>
        <w:rPr>
          <w:rFonts w:ascii="Times New Roman" w:hAnsi="Times New Roman"/>
        </w:rPr>
        <w:t xml:space="preserve">Why is it important to study director </w:t>
      </w:r>
      <w:proofErr w:type="gramStart"/>
      <w:r>
        <w:rPr>
          <w:rFonts w:ascii="Times New Roman" w:hAnsi="Times New Roman"/>
        </w:rPr>
        <w:t>compensation.</w:t>
      </w:r>
      <w:proofErr w:type="gramEnd"/>
    </w:p>
    <w:p w:rsidR="000D27A8" w:rsidRPr="00BE405C" w:rsidRDefault="00691FD8" w:rsidP="000D27A8">
      <w:pPr>
        <w:pStyle w:val="ListParagraph"/>
        <w:numPr>
          <w:ilvl w:val="1"/>
          <w:numId w:val="5"/>
        </w:numPr>
        <w:rPr>
          <w:rFonts w:ascii="Times New Roman" w:hAnsi="Times New Roman"/>
        </w:rPr>
      </w:pPr>
      <w:r>
        <w:rPr>
          <w:rFonts w:ascii="Times New Roman" w:hAnsi="Times New Roman"/>
        </w:rPr>
        <w:t>Please discuss the director compensation proposal and the caveats to this as in Bhagat (2016). [Bank-Capital-Compensation-Reform-032816.pdf]</w:t>
      </w:r>
    </w:p>
    <w:p w:rsidR="00BE405C" w:rsidRDefault="00BE405C" w:rsidP="002D1815">
      <w:pPr>
        <w:rPr>
          <w:rFonts w:ascii="Times New Roman" w:hAnsi="Times New Roman"/>
        </w:rPr>
      </w:pPr>
    </w:p>
    <w:p w:rsidR="002D1815" w:rsidRDefault="002D1815" w:rsidP="002D1815">
      <w:pPr>
        <w:rPr>
          <w:rFonts w:ascii="Times New Roman" w:hAnsi="Times New Roman"/>
        </w:rPr>
      </w:pPr>
    </w:p>
    <w:p w:rsidR="00764322" w:rsidRDefault="00764322">
      <w:pPr>
        <w:widowControl/>
        <w:rPr>
          <w:rFonts w:ascii="Times New Roman" w:hAnsi="Times New Roman"/>
          <w:szCs w:val="24"/>
        </w:rPr>
      </w:pPr>
      <w:r>
        <w:rPr>
          <w:rFonts w:ascii="Times New Roman" w:hAnsi="Times New Roman"/>
          <w:szCs w:val="24"/>
        </w:rPr>
        <w:br w:type="page"/>
      </w:r>
    </w:p>
    <w:p w:rsidR="00764322" w:rsidRPr="00093706" w:rsidRDefault="0012164B" w:rsidP="002D1815">
      <w:pPr>
        <w:widowControl/>
        <w:numPr>
          <w:ilvl w:val="0"/>
          <w:numId w:val="11"/>
        </w:numPr>
        <w:spacing w:line="255" w:lineRule="atLeast"/>
        <w:ind w:left="0"/>
        <w:textAlignment w:val="baseline"/>
        <w:rPr>
          <w:rFonts w:ascii="Times New Roman" w:hAnsi="Times New Roman"/>
          <w:b/>
          <w:caps/>
          <w:color w:val="999999"/>
          <w:sz w:val="28"/>
          <w:szCs w:val="28"/>
          <w:bdr w:val="none" w:sz="0" w:space="0" w:color="auto" w:frame="1"/>
        </w:rPr>
      </w:pPr>
      <w:hyperlink r:id="rId118" w:history="1">
        <w:r w:rsidR="00764322">
          <w:rPr>
            <w:rStyle w:val="Hyperlink"/>
            <w:rFonts w:ascii="Arial" w:hAnsi="Arial" w:cs="Arial"/>
            <w:caps/>
            <w:color w:val="0080C3"/>
            <w:sz w:val="20"/>
            <w:bdr w:val="none" w:sz="0" w:space="0" w:color="auto" w:frame="1"/>
          </w:rPr>
          <w:t>BUSINESS</w:t>
        </w:r>
      </w:hyperlink>
      <w:r w:rsidR="00764322">
        <w:rPr>
          <w:caps/>
          <w:color w:val="999999"/>
          <w:sz w:val="20"/>
          <w:bdr w:val="none" w:sz="0" w:space="0" w:color="auto" w:frame="1"/>
        </w:rPr>
        <w:t xml:space="preserve"> </w:t>
      </w:r>
      <w:r w:rsidR="00764322" w:rsidRPr="00BF5C1E">
        <w:rPr>
          <w:b/>
          <w:caps/>
          <w:color w:val="FF0000"/>
          <w:sz w:val="40"/>
          <w:szCs w:val="40"/>
          <w:bdr w:val="none" w:sz="0" w:space="0" w:color="auto" w:frame="1"/>
        </w:rPr>
        <w:t>WALL STREET JOURNAL</w:t>
      </w:r>
    </w:p>
    <w:p w:rsidR="00001FB1" w:rsidRPr="00001FB1" w:rsidRDefault="0012164B" w:rsidP="00001FB1">
      <w:pPr>
        <w:widowControl/>
        <w:numPr>
          <w:ilvl w:val="0"/>
          <w:numId w:val="22"/>
        </w:numPr>
        <w:spacing w:line="255" w:lineRule="atLeast"/>
        <w:ind w:left="0"/>
        <w:textAlignment w:val="baseline"/>
        <w:rPr>
          <w:rFonts w:ascii="Times New Roman" w:hAnsi="Times New Roman"/>
          <w:caps/>
          <w:color w:val="999999"/>
          <w:sz w:val="20"/>
          <w:bdr w:val="none" w:sz="0" w:space="0" w:color="auto" w:frame="1"/>
        </w:rPr>
      </w:pPr>
      <w:hyperlink r:id="rId119" w:history="1">
        <w:r w:rsidR="00001FB1" w:rsidRPr="00001FB1">
          <w:rPr>
            <w:rFonts w:ascii="Arial" w:hAnsi="Arial" w:cs="Arial"/>
            <w:caps/>
            <w:color w:val="0080C3"/>
            <w:sz w:val="20"/>
            <w:u w:val="single"/>
            <w:bdr w:val="none" w:sz="0" w:space="0" w:color="auto" w:frame="1"/>
          </w:rPr>
          <w:t>BUSINESS</w:t>
        </w:r>
      </w:hyperlink>
    </w:p>
    <w:p w:rsidR="009B605A" w:rsidRDefault="0012164B" w:rsidP="00001FB1">
      <w:pPr>
        <w:widowControl/>
        <w:spacing w:after="60" w:line="288" w:lineRule="atLeast"/>
        <w:textAlignment w:val="baseline"/>
        <w:outlineLvl w:val="0"/>
        <w:rPr>
          <w:rFonts w:ascii="Times New Roman" w:hAnsi="Times New Roman"/>
          <w:b/>
          <w:bCs/>
          <w:kern w:val="36"/>
          <w:sz w:val="28"/>
          <w:szCs w:val="28"/>
        </w:rPr>
      </w:pPr>
      <w:hyperlink r:id="rId120" w:history="1">
        <w:r w:rsidR="009B605A" w:rsidRPr="001D3040">
          <w:rPr>
            <w:rStyle w:val="Hyperlink"/>
            <w:rFonts w:ascii="Times New Roman" w:hAnsi="Times New Roman"/>
            <w:b/>
            <w:bCs/>
            <w:kern w:val="36"/>
            <w:sz w:val="28"/>
            <w:szCs w:val="28"/>
          </w:rPr>
          <w:t>http://www.wsj.com/articles/ceo-pay-shrank-most-since-financial-crisis-1460074559?cb=logged0.8828141069798312</w:t>
        </w:r>
      </w:hyperlink>
    </w:p>
    <w:p w:rsidR="009B605A" w:rsidRPr="009B605A" w:rsidRDefault="009B605A" w:rsidP="009B605A">
      <w:pPr>
        <w:pStyle w:val="Heading1"/>
        <w:spacing w:after="60" w:line="288" w:lineRule="atLeast"/>
        <w:jc w:val="left"/>
        <w:textAlignment w:val="baseline"/>
        <w:rPr>
          <w:b/>
          <w:i w:val="0"/>
          <w:color w:val="333333"/>
          <w:sz w:val="32"/>
          <w:szCs w:val="32"/>
        </w:rPr>
      </w:pPr>
      <w:r w:rsidRPr="009B605A">
        <w:rPr>
          <w:rFonts w:ascii="Arial" w:hAnsi="Arial" w:cs="Arial"/>
          <w:b/>
          <w:i w:val="0"/>
          <w:color w:val="666666"/>
          <w:sz w:val="32"/>
          <w:szCs w:val="32"/>
        </w:rPr>
        <w:t xml:space="preserve">April 7, 2016 </w:t>
      </w:r>
      <w:r w:rsidRPr="009B605A">
        <w:rPr>
          <w:b/>
          <w:i w:val="0"/>
          <w:color w:val="333333"/>
          <w:sz w:val="32"/>
          <w:szCs w:val="32"/>
        </w:rPr>
        <w:t>CEO Pay Shrank Most Since Financial Crisis</w:t>
      </w:r>
    </w:p>
    <w:p w:rsidR="009B605A" w:rsidRDefault="009B605A" w:rsidP="00001FB1">
      <w:pPr>
        <w:widowControl/>
        <w:spacing w:after="60" w:line="288" w:lineRule="atLeast"/>
        <w:textAlignment w:val="baseline"/>
        <w:outlineLvl w:val="0"/>
        <w:rPr>
          <w:rFonts w:ascii="Arial" w:hAnsi="Arial" w:cs="Arial"/>
          <w:color w:val="666666"/>
          <w:sz w:val="20"/>
        </w:rPr>
      </w:pPr>
    </w:p>
    <w:p w:rsidR="009B605A" w:rsidRDefault="009B605A" w:rsidP="00001FB1">
      <w:pPr>
        <w:widowControl/>
        <w:spacing w:after="60" w:line="288" w:lineRule="atLeast"/>
        <w:textAlignment w:val="baseline"/>
        <w:outlineLvl w:val="0"/>
        <w:rPr>
          <w:rFonts w:ascii="Times New Roman" w:hAnsi="Times New Roman"/>
          <w:b/>
          <w:bCs/>
          <w:kern w:val="36"/>
          <w:sz w:val="28"/>
          <w:szCs w:val="28"/>
        </w:rPr>
      </w:pPr>
      <w:r>
        <w:rPr>
          <w:noProof/>
        </w:rPr>
        <w:drawing>
          <wp:inline distT="0" distB="0" distL="0" distR="0">
            <wp:extent cx="6400800" cy="6644501"/>
            <wp:effectExtent l="0" t="0" r="0" b="4445"/>
            <wp:docPr id="5" name="Picture 5" descr="https://si.wsj.net/public/resources/images/BT-AH977_CEOPAY_9U_20160407174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wsj.net/public/resources/images/BT-AH977_CEOPAY_9U_20160407174816.jpg"/>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6400800" cy="6644501"/>
                    </a:xfrm>
                    <a:prstGeom prst="rect">
                      <a:avLst/>
                    </a:prstGeom>
                    <a:noFill/>
                    <a:ln>
                      <a:noFill/>
                    </a:ln>
                  </pic:spPr>
                </pic:pic>
              </a:graphicData>
            </a:graphic>
          </wp:inline>
        </w:drawing>
      </w:r>
    </w:p>
    <w:p w:rsidR="00C272E4" w:rsidRPr="00C272E4" w:rsidRDefault="00C272E4" w:rsidP="00001FB1">
      <w:pPr>
        <w:widowControl/>
        <w:spacing w:after="60" w:line="288" w:lineRule="atLeast"/>
        <w:textAlignment w:val="baseline"/>
        <w:outlineLvl w:val="0"/>
        <w:rPr>
          <w:rFonts w:ascii="Times New Roman" w:hAnsi="Times New Roman"/>
          <w:b/>
          <w:bCs/>
          <w:kern w:val="36"/>
          <w:sz w:val="28"/>
          <w:szCs w:val="28"/>
        </w:rPr>
      </w:pPr>
      <w:r w:rsidRPr="00C272E4">
        <w:rPr>
          <w:rFonts w:ascii="Times New Roman" w:hAnsi="Times New Roman"/>
          <w:b/>
          <w:bCs/>
          <w:kern w:val="36"/>
          <w:sz w:val="28"/>
          <w:szCs w:val="28"/>
        </w:rPr>
        <w:lastRenderedPageBreak/>
        <w:t>http://www.wsj.com/articles/big-investors-question-corporate-board-tenures-1458761857</w:t>
      </w:r>
    </w:p>
    <w:p w:rsidR="00001FB1" w:rsidRPr="00001FB1" w:rsidRDefault="00001FB1" w:rsidP="00001FB1">
      <w:pPr>
        <w:widowControl/>
        <w:spacing w:after="60" w:line="288" w:lineRule="atLeast"/>
        <w:textAlignment w:val="baseline"/>
        <w:outlineLvl w:val="0"/>
        <w:rPr>
          <w:rFonts w:ascii="Times New Roman" w:hAnsi="Times New Roman"/>
          <w:b/>
          <w:bCs/>
          <w:kern w:val="36"/>
          <w:sz w:val="60"/>
          <w:szCs w:val="60"/>
        </w:rPr>
      </w:pPr>
      <w:r w:rsidRPr="00001FB1">
        <w:rPr>
          <w:rFonts w:ascii="Times New Roman" w:hAnsi="Times New Roman"/>
          <w:b/>
          <w:bCs/>
          <w:kern w:val="36"/>
          <w:sz w:val="60"/>
          <w:szCs w:val="60"/>
        </w:rPr>
        <w:t>Big Investors Question Corporate Board Tenures</w:t>
      </w:r>
    </w:p>
    <w:p w:rsidR="00001FB1" w:rsidRPr="00001FB1" w:rsidRDefault="00001FB1" w:rsidP="00001FB1">
      <w:pPr>
        <w:widowControl/>
        <w:spacing w:line="420" w:lineRule="atLeast"/>
        <w:textAlignment w:val="baseline"/>
        <w:outlineLvl w:val="1"/>
        <w:rPr>
          <w:rFonts w:ascii="Arial" w:hAnsi="Arial" w:cs="Arial"/>
          <w:color w:val="666666"/>
          <w:spacing w:val="-2"/>
          <w:sz w:val="30"/>
          <w:szCs w:val="30"/>
        </w:rPr>
      </w:pPr>
      <w:r w:rsidRPr="00001FB1">
        <w:rPr>
          <w:rFonts w:ascii="Arial" w:hAnsi="Arial" w:cs="Arial"/>
          <w:color w:val="666666"/>
          <w:spacing w:val="-2"/>
          <w:sz w:val="30"/>
          <w:szCs w:val="30"/>
        </w:rPr>
        <w:t>At 24% of major U.S. companies, most directors have been in place for at least 10 years</w:t>
      </w:r>
    </w:p>
    <w:p w:rsidR="00001FB1" w:rsidRPr="00001FB1" w:rsidRDefault="00001FB1" w:rsidP="00001FB1">
      <w:pPr>
        <w:widowControl/>
        <w:textAlignment w:val="baseline"/>
        <w:rPr>
          <w:rFonts w:ascii="Arial" w:hAnsi="Arial" w:cs="Arial"/>
          <w:color w:val="333333"/>
          <w:sz w:val="21"/>
          <w:szCs w:val="21"/>
        </w:rPr>
      </w:pPr>
      <w:r w:rsidRPr="00001FB1">
        <w:rPr>
          <w:rFonts w:ascii="Arial" w:hAnsi="Arial" w:cs="Arial"/>
          <w:color w:val="666666"/>
          <w:sz w:val="21"/>
          <w:szCs w:val="21"/>
          <w:bdr w:val="none" w:sz="0" w:space="0" w:color="auto" w:frame="1"/>
        </w:rPr>
        <w:t>By</w:t>
      </w:r>
      <w:r w:rsidRPr="00001FB1">
        <w:rPr>
          <w:rFonts w:ascii="Arial" w:hAnsi="Arial" w:cs="Arial"/>
          <w:color w:val="333333"/>
          <w:sz w:val="21"/>
          <w:szCs w:val="21"/>
        </w:rPr>
        <w:t> </w:t>
      </w:r>
    </w:p>
    <w:p w:rsidR="00001FB1" w:rsidRPr="00001FB1" w:rsidRDefault="00001FB1" w:rsidP="00001FB1">
      <w:pPr>
        <w:widowControl/>
        <w:textAlignment w:val="baseline"/>
        <w:rPr>
          <w:rFonts w:ascii="Arial" w:hAnsi="Arial" w:cs="Arial"/>
          <w:color w:val="666666"/>
          <w:sz w:val="21"/>
          <w:szCs w:val="21"/>
        </w:rPr>
      </w:pPr>
      <w:r w:rsidRPr="00001FB1">
        <w:rPr>
          <w:rFonts w:ascii="Arial" w:hAnsi="Arial" w:cs="Arial"/>
          <w:b/>
          <w:bCs/>
          <w:caps/>
          <w:color w:val="0080C3"/>
          <w:sz w:val="21"/>
          <w:szCs w:val="21"/>
          <w:bdr w:val="none" w:sz="0" w:space="0" w:color="auto" w:frame="1"/>
        </w:rPr>
        <w:t>THEO FRANCIS</w:t>
      </w:r>
      <w:r w:rsidRPr="00001FB1">
        <w:rPr>
          <w:rFonts w:ascii="Arial" w:hAnsi="Arial" w:cs="Arial"/>
          <w:color w:val="666666"/>
          <w:sz w:val="21"/>
          <w:szCs w:val="21"/>
        </w:rPr>
        <w:t> and</w:t>
      </w:r>
    </w:p>
    <w:p w:rsidR="00001FB1" w:rsidRPr="00001FB1" w:rsidRDefault="00001FB1" w:rsidP="00001FB1">
      <w:pPr>
        <w:widowControl/>
        <w:textAlignment w:val="baseline"/>
        <w:rPr>
          <w:rFonts w:ascii="Arial" w:hAnsi="Arial" w:cs="Arial"/>
          <w:color w:val="333333"/>
          <w:sz w:val="21"/>
          <w:szCs w:val="21"/>
        </w:rPr>
      </w:pPr>
      <w:r w:rsidRPr="00001FB1">
        <w:rPr>
          <w:rFonts w:ascii="Arial" w:hAnsi="Arial" w:cs="Arial"/>
          <w:color w:val="333333"/>
          <w:sz w:val="21"/>
          <w:szCs w:val="21"/>
        </w:rPr>
        <w:t> </w:t>
      </w:r>
    </w:p>
    <w:p w:rsidR="00001FB1" w:rsidRPr="00001FB1" w:rsidRDefault="00001FB1" w:rsidP="00001FB1">
      <w:pPr>
        <w:widowControl/>
        <w:textAlignment w:val="baseline"/>
        <w:rPr>
          <w:rFonts w:ascii="Arial" w:hAnsi="Arial" w:cs="Arial"/>
          <w:color w:val="666666"/>
          <w:sz w:val="21"/>
          <w:szCs w:val="21"/>
        </w:rPr>
      </w:pPr>
      <w:r w:rsidRPr="00001FB1">
        <w:rPr>
          <w:rFonts w:ascii="Arial" w:hAnsi="Arial" w:cs="Arial"/>
          <w:b/>
          <w:bCs/>
          <w:caps/>
          <w:color w:val="0080C3"/>
          <w:sz w:val="21"/>
          <w:szCs w:val="21"/>
          <w:bdr w:val="none" w:sz="0" w:space="0" w:color="auto" w:frame="1"/>
        </w:rPr>
        <w:t>JOANN S. LUBLIN</w:t>
      </w:r>
    </w:p>
    <w:p w:rsidR="00001FB1" w:rsidRPr="00001FB1" w:rsidRDefault="00001FB1" w:rsidP="00001FB1">
      <w:pPr>
        <w:widowControl/>
        <w:textAlignment w:val="baseline"/>
        <w:rPr>
          <w:rFonts w:ascii="Arial" w:hAnsi="Arial" w:cs="Arial"/>
          <w:color w:val="333333"/>
          <w:sz w:val="15"/>
          <w:szCs w:val="15"/>
        </w:rPr>
      </w:pPr>
      <w:r w:rsidRPr="00001FB1">
        <w:rPr>
          <w:rFonts w:ascii="Arial" w:hAnsi="Arial" w:cs="Arial"/>
          <w:color w:val="333333"/>
          <w:sz w:val="15"/>
          <w:szCs w:val="15"/>
        </w:rPr>
        <w:t>March 23, 2016 3:37 p.m. ET</w:t>
      </w:r>
    </w:p>
    <w:p w:rsidR="00001FB1" w:rsidRPr="00001FB1" w:rsidRDefault="0012164B" w:rsidP="00001FB1">
      <w:pPr>
        <w:widowControl/>
        <w:textAlignment w:val="baseline"/>
        <w:rPr>
          <w:rFonts w:ascii="Arial" w:hAnsi="Arial" w:cs="Arial"/>
          <w:color w:val="333333"/>
          <w:sz w:val="15"/>
          <w:szCs w:val="15"/>
        </w:rPr>
      </w:pPr>
      <w:hyperlink r:id="rId122" w:anchor="livefyre-comment" w:history="1">
        <w:r w:rsidR="00001FB1" w:rsidRPr="00001FB1">
          <w:rPr>
            <w:rFonts w:ascii="Arial" w:hAnsi="Arial" w:cs="Arial"/>
            <w:b/>
            <w:bCs/>
            <w:color w:val="0080C3"/>
            <w:sz w:val="20"/>
            <w:u w:val="single"/>
          </w:rPr>
          <w:t>29 COMMENTS</w:t>
        </w:r>
      </w:hyperlink>
    </w:p>
    <w:p w:rsidR="00001FB1" w:rsidRPr="00001FB1" w:rsidRDefault="00001FB1" w:rsidP="00001FB1">
      <w:pPr>
        <w:widowControl/>
        <w:spacing w:after="270" w:line="420" w:lineRule="atLeast"/>
        <w:textAlignment w:val="baseline"/>
        <w:rPr>
          <w:rFonts w:ascii="Times New Roman" w:hAnsi="Times New Roman"/>
          <w:color w:val="333333"/>
          <w:szCs w:val="24"/>
        </w:rPr>
      </w:pPr>
      <w:r w:rsidRPr="00001FB1">
        <w:rPr>
          <w:rFonts w:ascii="Times New Roman" w:hAnsi="Times New Roman"/>
          <w:color w:val="333333"/>
          <w:szCs w:val="24"/>
        </w:rPr>
        <w:t>Large U.S. companies increasingly are governed by board members who have held their seats for a decade or more, even as some big investors question whether these directors serve shareholders’ best interests.</w:t>
      </w:r>
    </w:p>
    <w:p w:rsidR="00001FB1" w:rsidRPr="00001FB1" w:rsidRDefault="00001FB1" w:rsidP="00001FB1">
      <w:pPr>
        <w:widowControl/>
        <w:spacing w:after="270" w:line="420" w:lineRule="atLeast"/>
        <w:textAlignment w:val="baseline"/>
        <w:rPr>
          <w:rFonts w:ascii="Times New Roman" w:hAnsi="Times New Roman"/>
          <w:color w:val="333333"/>
          <w:szCs w:val="24"/>
        </w:rPr>
      </w:pPr>
      <w:r w:rsidRPr="00001FB1">
        <w:rPr>
          <w:rFonts w:ascii="Times New Roman" w:hAnsi="Times New Roman"/>
          <w:color w:val="333333"/>
          <w:szCs w:val="24"/>
        </w:rPr>
        <w:t>At 24% of the biggest U.S. companies, a majority of the board has been in place for at least 10 years, a Wall Street Journal analysis found. It is a marked changed from 2005, when long-term directors made up a board majority at 11% of large companies. One factor driving the change is low turnover among directors.</w:t>
      </w:r>
    </w:p>
    <w:p w:rsidR="00001FB1" w:rsidRPr="00001FB1" w:rsidRDefault="00001FB1" w:rsidP="00001FB1">
      <w:pPr>
        <w:widowControl/>
        <w:spacing w:after="270" w:line="420" w:lineRule="atLeast"/>
        <w:textAlignment w:val="baseline"/>
        <w:rPr>
          <w:rFonts w:ascii="Times New Roman" w:hAnsi="Times New Roman"/>
          <w:color w:val="333333"/>
          <w:szCs w:val="24"/>
        </w:rPr>
      </w:pPr>
      <w:r w:rsidRPr="00001FB1">
        <w:rPr>
          <w:rFonts w:ascii="Times New Roman" w:hAnsi="Times New Roman"/>
          <w:color w:val="333333"/>
          <w:szCs w:val="24"/>
        </w:rPr>
        <w:t xml:space="preserve">“Having some long-term board members is not bad in and of itself—but too many raises red flags about the board’s independence and succession planning,” says Scott </w:t>
      </w:r>
      <w:proofErr w:type="spellStart"/>
      <w:proofErr w:type="gramStart"/>
      <w:r w:rsidRPr="00001FB1">
        <w:rPr>
          <w:rFonts w:ascii="Times New Roman" w:hAnsi="Times New Roman"/>
          <w:color w:val="333333"/>
          <w:szCs w:val="24"/>
        </w:rPr>
        <w:t>Stringer,who</w:t>
      </w:r>
      <w:proofErr w:type="spellEnd"/>
      <w:proofErr w:type="gramEnd"/>
      <w:r w:rsidRPr="00001FB1">
        <w:rPr>
          <w:rFonts w:ascii="Times New Roman" w:hAnsi="Times New Roman"/>
          <w:color w:val="333333"/>
          <w:szCs w:val="24"/>
        </w:rPr>
        <w:t xml:space="preserve"> oversees more than $150 billion in public pension funds as the comptroller for New York City.</w:t>
      </w:r>
    </w:p>
    <w:p w:rsidR="00001FB1" w:rsidRPr="00001FB1" w:rsidRDefault="00001FB1" w:rsidP="00001FB1">
      <w:pPr>
        <w:widowControl/>
        <w:spacing w:after="270" w:line="420" w:lineRule="atLeast"/>
        <w:textAlignment w:val="baseline"/>
        <w:rPr>
          <w:rFonts w:ascii="Times New Roman" w:hAnsi="Times New Roman"/>
          <w:color w:val="333333"/>
          <w:szCs w:val="24"/>
        </w:rPr>
      </w:pPr>
      <w:r w:rsidRPr="00001FB1">
        <w:rPr>
          <w:rFonts w:ascii="Times New Roman" w:hAnsi="Times New Roman"/>
          <w:color w:val="333333"/>
          <w:szCs w:val="24"/>
        </w:rPr>
        <w:t>Long-tenured directors can offer companies institutional memory and deep insight into company operations across a variety of economic and competitive environments—as well as, potentially, the experience to question even longtime managers. Yet some investors worry that longtime board members may grow too close to the companies and management teams they are supposed to oversee, and lack the critical eye and fresh ideas that newer directors likely bring.</w:t>
      </w:r>
    </w:p>
    <w:p w:rsidR="00001FB1" w:rsidRPr="00001FB1" w:rsidRDefault="00001FB1" w:rsidP="00001FB1">
      <w:pPr>
        <w:widowControl/>
        <w:shd w:val="clear" w:color="auto" w:fill="F5F5F5"/>
        <w:jc w:val="center"/>
        <w:textAlignment w:val="baseline"/>
        <w:rPr>
          <w:rFonts w:ascii="Helvetica" w:hAnsi="Helvetica" w:cs="Helvetica"/>
          <w:color w:val="444444"/>
          <w:spacing w:val="6"/>
          <w:sz w:val="17"/>
          <w:szCs w:val="17"/>
        </w:rPr>
      </w:pPr>
      <w:r w:rsidRPr="00001FB1">
        <w:rPr>
          <w:rFonts w:ascii="Helvetica" w:hAnsi="Helvetica" w:cs="Helvetica"/>
          <w:color w:val="444444"/>
          <w:spacing w:val="6"/>
          <w:sz w:val="17"/>
          <w:szCs w:val="17"/>
          <w:bdr w:val="none" w:sz="0" w:space="0" w:color="auto" w:frame="1"/>
        </w:rPr>
        <w:t>Advertisement</w:t>
      </w:r>
    </w:p>
    <w:p w:rsidR="00001FB1" w:rsidRPr="00001FB1" w:rsidRDefault="00001FB1" w:rsidP="00001FB1">
      <w:pPr>
        <w:widowControl/>
        <w:spacing w:line="420" w:lineRule="atLeast"/>
        <w:textAlignment w:val="baseline"/>
        <w:rPr>
          <w:rFonts w:ascii="Times New Roman" w:hAnsi="Times New Roman"/>
          <w:color w:val="333333"/>
          <w:szCs w:val="24"/>
        </w:rPr>
      </w:pPr>
      <w:r w:rsidRPr="00001FB1">
        <w:rPr>
          <w:rFonts w:ascii="Times New Roman" w:hAnsi="Times New Roman"/>
          <w:color w:val="333333"/>
          <w:szCs w:val="24"/>
        </w:rPr>
        <w:lastRenderedPageBreak/>
        <w:t>At </w:t>
      </w:r>
      <w:hyperlink r:id="rId123" w:history="1">
        <w:r w:rsidRPr="00001FB1">
          <w:rPr>
            <w:rFonts w:ascii="Times New Roman" w:hAnsi="Times New Roman"/>
            <w:color w:val="0080C3"/>
            <w:szCs w:val="24"/>
            <w:u w:val="single"/>
          </w:rPr>
          <w:t>Costco Wholesale</w:t>
        </w:r>
      </w:hyperlink>
      <w:r w:rsidRPr="00001FB1">
        <w:rPr>
          <w:rFonts w:ascii="Times New Roman" w:hAnsi="Times New Roman"/>
          <w:color w:val="333333"/>
          <w:szCs w:val="24"/>
          <w:bdr w:val="none" w:sz="0" w:space="0" w:color="auto" w:frame="1"/>
        </w:rPr>
        <w:t> Corp.</w:t>
      </w:r>
      <w:r w:rsidRPr="00001FB1">
        <w:rPr>
          <w:rFonts w:ascii="Times New Roman" w:hAnsi="Times New Roman"/>
          <w:color w:val="333333"/>
          <w:szCs w:val="24"/>
        </w:rPr>
        <w:t> last year, just two nonexecutive directors had served less than a decade, and the other eight averaged 19 years on the board. Nine of 11 nonexecutive directors on advertising giant </w:t>
      </w:r>
      <w:hyperlink r:id="rId124" w:history="1">
        <w:r w:rsidRPr="00001FB1">
          <w:rPr>
            <w:rFonts w:ascii="Times New Roman" w:hAnsi="Times New Roman"/>
            <w:color w:val="0080C3"/>
            <w:szCs w:val="24"/>
            <w:u w:val="single"/>
          </w:rPr>
          <w:t>Omnicom Group</w:t>
        </w:r>
      </w:hyperlink>
      <w:r w:rsidRPr="00001FB1">
        <w:rPr>
          <w:rFonts w:ascii="Times New Roman" w:hAnsi="Times New Roman"/>
          <w:color w:val="333333"/>
          <w:szCs w:val="24"/>
          <w:bdr w:val="none" w:sz="0" w:space="0" w:color="auto" w:frame="1"/>
        </w:rPr>
        <w:t> Inc.</w:t>
      </w:r>
      <w:r w:rsidRPr="00001FB1">
        <w:rPr>
          <w:rFonts w:ascii="Times New Roman" w:hAnsi="Times New Roman"/>
          <w:color w:val="333333"/>
          <w:szCs w:val="24"/>
        </w:rPr>
        <w:t>’s board last year had held a seat for a dozen years or more—five of them for at least 18 years. At both companies, a majority of directors were in their 70s.</w:t>
      </w:r>
    </w:p>
    <w:p w:rsidR="00001FB1" w:rsidRPr="00001FB1" w:rsidRDefault="00001FB1" w:rsidP="00001FB1">
      <w:pPr>
        <w:widowControl/>
        <w:spacing w:after="270" w:line="420" w:lineRule="atLeast"/>
        <w:textAlignment w:val="baseline"/>
        <w:rPr>
          <w:rFonts w:ascii="Times New Roman" w:hAnsi="Times New Roman"/>
          <w:color w:val="333333"/>
          <w:szCs w:val="24"/>
        </w:rPr>
      </w:pPr>
      <w:r w:rsidRPr="00001FB1">
        <w:rPr>
          <w:rFonts w:ascii="Times New Roman" w:hAnsi="Times New Roman"/>
          <w:color w:val="333333"/>
          <w:szCs w:val="24"/>
        </w:rPr>
        <w:t xml:space="preserve">Richard </w:t>
      </w:r>
      <w:proofErr w:type="spellStart"/>
      <w:r w:rsidRPr="00001FB1">
        <w:rPr>
          <w:rFonts w:ascii="Times New Roman" w:hAnsi="Times New Roman"/>
          <w:color w:val="333333"/>
          <w:szCs w:val="24"/>
        </w:rPr>
        <w:t>Galanti</w:t>
      </w:r>
      <w:proofErr w:type="spellEnd"/>
      <w:r w:rsidRPr="00001FB1">
        <w:rPr>
          <w:rFonts w:ascii="Times New Roman" w:hAnsi="Times New Roman"/>
          <w:color w:val="333333"/>
          <w:szCs w:val="24"/>
        </w:rPr>
        <w:t>, Costco’s finance chief, said shareholders rejected a proposal early last year to limit director tenure at the company. The warehouse retailer named two new directors to its board later in the year, replacing two directors who left in previous months, including former Republican presidential candidate Ben Carson in May, after 16 years on the board.</w:t>
      </w:r>
    </w:p>
    <w:p w:rsidR="00001FB1" w:rsidRPr="00001FB1" w:rsidRDefault="00001FB1" w:rsidP="00001FB1">
      <w:pPr>
        <w:widowControl/>
        <w:spacing w:after="270" w:line="420" w:lineRule="atLeast"/>
        <w:textAlignment w:val="baseline"/>
        <w:rPr>
          <w:rFonts w:ascii="Times New Roman" w:hAnsi="Times New Roman"/>
          <w:color w:val="333333"/>
          <w:szCs w:val="24"/>
        </w:rPr>
      </w:pPr>
      <w:r w:rsidRPr="00001FB1">
        <w:rPr>
          <w:rFonts w:ascii="Times New Roman" w:hAnsi="Times New Roman"/>
          <w:color w:val="333333"/>
          <w:szCs w:val="24"/>
        </w:rPr>
        <w:t>An Omnicom spokeswoman said the board adopted a mandatory retirement age in December, but declined to say what age was chosen. “Our goal is to reduce board tenure by almost half,” the spokeswoman said.</w:t>
      </w:r>
    </w:p>
    <w:p w:rsidR="00001FB1" w:rsidRPr="00001FB1" w:rsidRDefault="00001FB1" w:rsidP="00001FB1">
      <w:pPr>
        <w:widowControl/>
        <w:spacing w:line="420" w:lineRule="atLeast"/>
        <w:textAlignment w:val="baseline"/>
        <w:rPr>
          <w:rFonts w:ascii="Times New Roman" w:hAnsi="Times New Roman"/>
          <w:color w:val="333333"/>
          <w:szCs w:val="24"/>
        </w:rPr>
      </w:pPr>
      <w:r w:rsidRPr="00001FB1">
        <w:rPr>
          <w:rFonts w:ascii="Times New Roman" w:hAnsi="Times New Roman"/>
          <w:color w:val="333333"/>
          <w:szCs w:val="24"/>
        </w:rPr>
        <w:t xml:space="preserve">Some investors and proxy advisory firms aren’t waiting for companies to make </w:t>
      </w:r>
      <w:proofErr w:type="spellStart"/>
      <w:r w:rsidRPr="00001FB1">
        <w:rPr>
          <w:rFonts w:ascii="Times New Roman" w:hAnsi="Times New Roman"/>
          <w:color w:val="333333"/>
          <w:szCs w:val="24"/>
        </w:rPr>
        <w:t>changes.</w:t>
      </w:r>
      <w:hyperlink r:id="rId125" w:history="1">
        <w:r w:rsidRPr="00001FB1">
          <w:rPr>
            <w:rFonts w:ascii="Times New Roman" w:hAnsi="Times New Roman"/>
            <w:color w:val="0080C3"/>
            <w:szCs w:val="24"/>
            <w:u w:val="single"/>
          </w:rPr>
          <w:t>BlackRock</w:t>
        </w:r>
        <w:proofErr w:type="spellEnd"/>
      </w:hyperlink>
      <w:r w:rsidRPr="00001FB1">
        <w:rPr>
          <w:rFonts w:ascii="Times New Roman" w:hAnsi="Times New Roman"/>
          <w:color w:val="333333"/>
          <w:szCs w:val="24"/>
          <w:bdr w:val="none" w:sz="0" w:space="0" w:color="auto" w:frame="1"/>
        </w:rPr>
        <w:t> Inc.,</w:t>
      </w:r>
      <w:r w:rsidRPr="00001FB1">
        <w:rPr>
          <w:rFonts w:ascii="Times New Roman" w:hAnsi="Times New Roman"/>
          <w:color w:val="333333"/>
          <w:szCs w:val="24"/>
        </w:rPr>
        <w:t> </w:t>
      </w:r>
      <w:hyperlink r:id="rId126" w:history="1">
        <w:r w:rsidRPr="00001FB1">
          <w:rPr>
            <w:rFonts w:ascii="Times New Roman" w:hAnsi="Times New Roman"/>
            <w:color w:val="0080C3"/>
            <w:szCs w:val="24"/>
            <w:u w:val="single"/>
          </w:rPr>
          <w:t>State Street Global Advisors</w:t>
        </w:r>
      </w:hyperlink>
      <w:r w:rsidRPr="00001FB1">
        <w:rPr>
          <w:rFonts w:ascii="Times New Roman" w:hAnsi="Times New Roman"/>
          <w:color w:val="333333"/>
          <w:szCs w:val="24"/>
        </w:rPr>
        <w:t> and other big money managers have begun opposing the re-election of some directors with extended tenure.</w:t>
      </w:r>
    </w:p>
    <w:p w:rsidR="00001FB1" w:rsidRPr="00001FB1" w:rsidRDefault="00001FB1" w:rsidP="00001FB1">
      <w:pPr>
        <w:widowControl/>
        <w:spacing w:line="420" w:lineRule="atLeast"/>
        <w:textAlignment w:val="baseline"/>
        <w:rPr>
          <w:rFonts w:ascii="Times New Roman" w:hAnsi="Times New Roman"/>
          <w:color w:val="333333"/>
          <w:szCs w:val="24"/>
        </w:rPr>
      </w:pPr>
      <w:r w:rsidRPr="00001FB1">
        <w:rPr>
          <w:rFonts w:ascii="Times New Roman" w:hAnsi="Times New Roman"/>
          <w:color w:val="333333"/>
          <w:szCs w:val="24"/>
        </w:rPr>
        <w:t>“The tenure issue is one that is bubbling below the surface,” says Douglas K. Chia, who until January was corporate secretary at </w:t>
      </w:r>
      <w:hyperlink r:id="rId127" w:history="1">
        <w:r w:rsidRPr="00001FB1">
          <w:rPr>
            <w:rFonts w:ascii="Times New Roman" w:hAnsi="Times New Roman"/>
            <w:color w:val="0080C3"/>
            <w:szCs w:val="24"/>
            <w:u w:val="single"/>
          </w:rPr>
          <w:t>Johnson &amp; Johnson</w:t>
        </w:r>
      </w:hyperlink>
      <w:r w:rsidRPr="00001FB1">
        <w:rPr>
          <w:rFonts w:ascii="Times New Roman" w:hAnsi="Times New Roman"/>
          <w:color w:val="333333"/>
          <w:szCs w:val="24"/>
        </w:rPr>
        <w:t> and now heads a corporate governance center at the Conference Board.</w:t>
      </w:r>
    </w:p>
    <w:p w:rsidR="00001FB1" w:rsidRPr="00001FB1" w:rsidRDefault="00001FB1" w:rsidP="00001FB1">
      <w:pPr>
        <w:widowControl/>
        <w:shd w:val="clear" w:color="auto" w:fill="FFFFFF"/>
        <w:textAlignment w:val="baseline"/>
        <w:rPr>
          <w:rFonts w:ascii="Times New Roman" w:hAnsi="Times New Roman"/>
          <w:i/>
          <w:iCs/>
          <w:color w:val="807C78"/>
          <w:sz w:val="15"/>
          <w:szCs w:val="15"/>
        </w:rPr>
      </w:pPr>
      <w:r w:rsidRPr="00001FB1">
        <w:rPr>
          <w:rFonts w:ascii="Times New Roman" w:hAnsi="Times New Roman"/>
          <w:color w:val="807C78"/>
          <w:sz w:val="36"/>
          <w:szCs w:val="36"/>
          <w:bdr w:val="none" w:sz="0" w:space="0" w:color="auto" w:frame="1"/>
        </w:rPr>
        <w:t>‘</w:t>
      </w:r>
      <w:r w:rsidRPr="00001FB1">
        <w:rPr>
          <w:rFonts w:ascii="Times New Roman" w:hAnsi="Times New Roman"/>
          <w:i/>
          <w:iCs/>
          <w:color w:val="807C78"/>
          <w:sz w:val="15"/>
          <w:szCs w:val="15"/>
        </w:rPr>
        <w:t>The tenure issue is one that is bubbling below the surface</w:t>
      </w:r>
      <w:r w:rsidRPr="00001FB1">
        <w:rPr>
          <w:rFonts w:ascii="Times New Roman" w:hAnsi="Times New Roman"/>
          <w:color w:val="807C78"/>
          <w:sz w:val="36"/>
          <w:szCs w:val="36"/>
          <w:bdr w:val="none" w:sz="0" w:space="0" w:color="auto" w:frame="1"/>
        </w:rPr>
        <w:t>’</w:t>
      </w:r>
    </w:p>
    <w:p w:rsidR="00001FB1" w:rsidRPr="00001FB1" w:rsidRDefault="00001FB1" w:rsidP="00001FB1">
      <w:pPr>
        <w:widowControl/>
        <w:shd w:val="clear" w:color="auto" w:fill="FFFFFF"/>
        <w:textAlignment w:val="baseline"/>
        <w:rPr>
          <w:rFonts w:ascii="Times New Roman" w:hAnsi="Times New Roman"/>
          <w:color w:val="000000"/>
          <w:sz w:val="15"/>
          <w:szCs w:val="15"/>
        </w:rPr>
      </w:pPr>
      <w:r w:rsidRPr="00001FB1">
        <w:rPr>
          <w:rFonts w:ascii="Times New Roman" w:hAnsi="Times New Roman"/>
          <w:color w:val="807C78"/>
          <w:sz w:val="15"/>
          <w:szCs w:val="15"/>
          <w:bdr w:val="none" w:sz="0" w:space="0" w:color="auto" w:frame="1"/>
        </w:rPr>
        <w:t>—Douglas K. Chia of the Conference Board</w:t>
      </w:r>
    </w:p>
    <w:p w:rsidR="00001FB1" w:rsidRPr="00001FB1" w:rsidRDefault="00001FB1" w:rsidP="00001FB1">
      <w:pPr>
        <w:widowControl/>
        <w:spacing w:after="270" w:line="420" w:lineRule="atLeast"/>
        <w:textAlignment w:val="baseline"/>
        <w:rPr>
          <w:rFonts w:ascii="Times New Roman" w:hAnsi="Times New Roman"/>
          <w:color w:val="333333"/>
          <w:szCs w:val="24"/>
        </w:rPr>
      </w:pPr>
      <w:r w:rsidRPr="00001FB1">
        <w:rPr>
          <w:rFonts w:ascii="Times New Roman" w:hAnsi="Times New Roman"/>
          <w:color w:val="333333"/>
          <w:szCs w:val="24"/>
        </w:rPr>
        <w:t>Overall, one-third of individuals who served on S&amp;P 500 boards in 2005 still held seats last year, the Journal found in its analysis of data from MSCI ESG Research. One director in every six has held his seat for at least 15 years. And just 7% of board seats turn over each year at large companies, recruiting firm Spencer Stuart found in an analysis last year.</w:t>
      </w:r>
    </w:p>
    <w:p w:rsidR="00001FB1" w:rsidRPr="00001FB1" w:rsidRDefault="00001FB1" w:rsidP="00001FB1">
      <w:pPr>
        <w:widowControl/>
        <w:spacing w:line="420" w:lineRule="atLeast"/>
        <w:textAlignment w:val="baseline"/>
        <w:rPr>
          <w:rFonts w:ascii="Times New Roman" w:hAnsi="Times New Roman"/>
          <w:color w:val="333333"/>
          <w:szCs w:val="24"/>
        </w:rPr>
      </w:pPr>
      <w:r w:rsidRPr="00001FB1">
        <w:rPr>
          <w:rFonts w:ascii="Times New Roman" w:hAnsi="Times New Roman"/>
          <w:color w:val="333333"/>
          <w:szCs w:val="24"/>
        </w:rPr>
        <w:t>About 4,500 directors serve on the boards of S&amp;P 500 companies—typically longtime business, government and nonprofit officials who can </w:t>
      </w:r>
      <w:hyperlink r:id="rId128" w:history="1">
        <w:r w:rsidRPr="00001FB1">
          <w:rPr>
            <w:rFonts w:ascii="Times New Roman" w:hAnsi="Times New Roman"/>
            <w:color w:val="0080C3"/>
            <w:szCs w:val="24"/>
            <w:u w:val="single"/>
          </w:rPr>
          <w:t>earn more than $250,000 a year</w:t>
        </w:r>
        <w:r w:rsidRPr="00001FB1">
          <w:rPr>
            <w:rFonts w:ascii="Times New Roman" w:hAnsi="Times New Roman"/>
            <w:color w:val="0080C3"/>
            <w:szCs w:val="24"/>
          </w:rPr>
          <w:t> </w:t>
        </w:r>
      </w:hyperlink>
      <w:r w:rsidRPr="00001FB1">
        <w:rPr>
          <w:rFonts w:ascii="Times New Roman" w:hAnsi="Times New Roman"/>
          <w:color w:val="333333"/>
          <w:szCs w:val="24"/>
        </w:rPr>
        <w:t>for each seat they hold.</w:t>
      </w:r>
    </w:p>
    <w:p w:rsidR="00001FB1" w:rsidRPr="00001FB1" w:rsidRDefault="00001FB1" w:rsidP="00001FB1">
      <w:pPr>
        <w:widowControl/>
        <w:spacing w:after="270" w:line="420" w:lineRule="atLeast"/>
        <w:textAlignment w:val="baseline"/>
        <w:rPr>
          <w:rFonts w:ascii="Times New Roman" w:hAnsi="Times New Roman"/>
          <w:color w:val="333333"/>
          <w:szCs w:val="24"/>
        </w:rPr>
      </w:pPr>
      <w:r w:rsidRPr="00001FB1">
        <w:rPr>
          <w:rFonts w:ascii="Times New Roman" w:hAnsi="Times New Roman"/>
          <w:color w:val="333333"/>
          <w:szCs w:val="24"/>
        </w:rPr>
        <w:t xml:space="preserve">Seasoned directors offer valuable institutional memory, and can serve as a counterweight to longtime executives. “Longer-term directors may be more likely to criticize management,” says William </w:t>
      </w:r>
      <w:proofErr w:type="spellStart"/>
      <w:r w:rsidRPr="00001FB1">
        <w:rPr>
          <w:rFonts w:ascii="Times New Roman" w:hAnsi="Times New Roman"/>
          <w:color w:val="333333"/>
          <w:szCs w:val="24"/>
        </w:rPr>
        <w:t>Libit</w:t>
      </w:r>
      <w:proofErr w:type="spellEnd"/>
      <w:r w:rsidRPr="00001FB1">
        <w:rPr>
          <w:rFonts w:ascii="Times New Roman" w:hAnsi="Times New Roman"/>
          <w:color w:val="333333"/>
          <w:szCs w:val="24"/>
        </w:rPr>
        <w:t>, a law partner at Chapman and Cutler LLP in Chicago who works with corporate boards.</w:t>
      </w:r>
    </w:p>
    <w:p w:rsidR="00001FB1" w:rsidRPr="00001FB1" w:rsidRDefault="00001FB1" w:rsidP="00001FB1">
      <w:pPr>
        <w:widowControl/>
        <w:spacing w:after="270" w:line="420" w:lineRule="atLeast"/>
        <w:textAlignment w:val="baseline"/>
        <w:rPr>
          <w:rFonts w:ascii="Times New Roman" w:hAnsi="Times New Roman"/>
          <w:color w:val="333333"/>
          <w:szCs w:val="24"/>
        </w:rPr>
      </w:pPr>
      <w:r w:rsidRPr="00001FB1">
        <w:rPr>
          <w:rFonts w:ascii="Times New Roman" w:hAnsi="Times New Roman"/>
          <w:color w:val="333333"/>
          <w:szCs w:val="24"/>
        </w:rPr>
        <w:lastRenderedPageBreak/>
        <w:t xml:space="preserve">At the same time, efforts to bring more women and minorities onto boards are hindered by low turnover. And after years on the same board, directors may lose their objectivity. “There’s a risk that extended tenure could lead a non-management director to begin thinking like an insider,” Mr. </w:t>
      </w:r>
      <w:proofErr w:type="spellStart"/>
      <w:r w:rsidRPr="00001FB1">
        <w:rPr>
          <w:rFonts w:ascii="Times New Roman" w:hAnsi="Times New Roman"/>
          <w:color w:val="333333"/>
          <w:szCs w:val="24"/>
        </w:rPr>
        <w:t>Libit</w:t>
      </w:r>
      <w:proofErr w:type="spellEnd"/>
      <w:r w:rsidRPr="00001FB1">
        <w:rPr>
          <w:rFonts w:ascii="Times New Roman" w:hAnsi="Times New Roman"/>
          <w:color w:val="333333"/>
          <w:szCs w:val="24"/>
        </w:rPr>
        <w:t xml:space="preserve"> says.</w:t>
      </w:r>
    </w:p>
    <w:p w:rsidR="00001FB1" w:rsidRPr="00001FB1" w:rsidRDefault="00001FB1" w:rsidP="00001FB1">
      <w:pPr>
        <w:widowControl/>
        <w:pBdr>
          <w:top w:val="single" w:sz="6" w:space="5" w:color="000000"/>
          <w:bottom w:val="single" w:sz="6" w:space="5" w:color="000000"/>
        </w:pBdr>
        <w:shd w:val="clear" w:color="auto" w:fill="FFFFFF"/>
        <w:spacing w:after="120" w:line="270" w:lineRule="atLeast"/>
        <w:textAlignment w:val="baseline"/>
        <w:outlineLvl w:val="3"/>
        <w:rPr>
          <w:rFonts w:ascii="Arial" w:hAnsi="Arial" w:cs="Arial"/>
          <w:b/>
          <w:bCs/>
          <w:caps/>
          <w:color w:val="333333"/>
          <w:sz w:val="21"/>
          <w:szCs w:val="21"/>
        </w:rPr>
      </w:pPr>
      <w:r w:rsidRPr="00001FB1">
        <w:rPr>
          <w:rFonts w:ascii="Arial" w:hAnsi="Arial" w:cs="Arial"/>
          <w:b/>
          <w:bCs/>
          <w:caps/>
          <w:color w:val="333333"/>
          <w:sz w:val="21"/>
          <w:szCs w:val="21"/>
        </w:rPr>
        <w:t>INSIDE AMERICA’S BOARDROOMS</w:t>
      </w:r>
    </w:p>
    <w:p w:rsidR="00001FB1" w:rsidRPr="00001FB1" w:rsidRDefault="00001FB1" w:rsidP="00001FB1">
      <w:pPr>
        <w:widowControl/>
        <w:shd w:val="clear" w:color="auto" w:fill="FFFFFF"/>
        <w:spacing w:after="270" w:line="300" w:lineRule="atLeast"/>
        <w:textAlignment w:val="baseline"/>
        <w:rPr>
          <w:rFonts w:ascii="Times New Roman" w:hAnsi="Times New Roman"/>
          <w:color w:val="333333"/>
          <w:sz w:val="23"/>
          <w:szCs w:val="23"/>
        </w:rPr>
      </w:pPr>
      <w:r w:rsidRPr="00001FB1">
        <w:rPr>
          <w:rFonts w:ascii="Times New Roman" w:hAnsi="Times New Roman"/>
          <w:color w:val="333333"/>
          <w:sz w:val="23"/>
          <w:szCs w:val="23"/>
        </w:rPr>
        <w:t>Part of a series on how business is done on corporate boards.</w:t>
      </w:r>
    </w:p>
    <w:p w:rsidR="00001FB1" w:rsidRPr="00001FB1" w:rsidRDefault="0012164B" w:rsidP="00001FB1">
      <w:pPr>
        <w:widowControl/>
        <w:numPr>
          <w:ilvl w:val="0"/>
          <w:numId w:val="23"/>
        </w:numPr>
        <w:shd w:val="clear" w:color="auto" w:fill="FFFFFF"/>
        <w:spacing w:line="315" w:lineRule="atLeast"/>
        <w:ind w:left="1350"/>
        <w:textAlignment w:val="baseline"/>
        <w:rPr>
          <w:rFonts w:ascii="Arial" w:hAnsi="Arial" w:cs="Arial"/>
          <w:color w:val="333333"/>
          <w:sz w:val="23"/>
          <w:szCs w:val="23"/>
        </w:rPr>
      </w:pPr>
      <w:hyperlink r:id="rId129" w:history="1">
        <w:r w:rsidR="00001FB1" w:rsidRPr="00001FB1">
          <w:rPr>
            <w:rFonts w:ascii="Arial" w:hAnsi="Arial" w:cs="Arial"/>
            <w:color w:val="0080C3"/>
            <w:sz w:val="23"/>
            <w:szCs w:val="23"/>
            <w:u w:val="single"/>
          </w:rPr>
          <w:t>Doctors to Play Key Role in Fate of Redstone Media Empire</w:t>
        </w:r>
      </w:hyperlink>
    </w:p>
    <w:p w:rsidR="00001FB1" w:rsidRPr="00001FB1" w:rsidRDefault="0012164B" w:rsidP="00001FB1">
      <w:pPr>
        <w:widowControl/>
        <w:numPr>
          <w:ilvl w:val="0"/>
          <w:numId w:val="23"/>
        </w:numPr>
        <w:shd w:val="clear" w:color="auto" w:fill="FFFFFF"/>
        <w:spacing w:line="315" w:lineRule="atLeast"/>
        <w:ind w:left="1350"/>
        <w:textAlignment w:val="baseline"/>
        <w:rPr>
          <w:rFonts w:ascii="Arial" w:hAnsi="Arial" w:cs="Arial"/>
          <w:color w:val="333333"/>
          <w:sz w:val="23"/>
          <w:szCs w:val="23"/>
        </w:rPr>
      </w:pPr>
      <w:hyperlink r:id="rId130" w:history="1">
        <w:r w:rsidR="00001FB1" w:rsidRPr="00001FB1">
          <w:rPr>
            <w:rFonts w:ascii="Arial" w:hAnsi="Arial" w:cs="Arial"/>
            <w:color w:val="0080C3"/>
            <w:sz w:val="23"/>
            <w:szCs w:val="23"/>
            <w:u w:val="single"/>
          </w:rPr>
          <w:t>Boards Get More Independent, But Ties Endure</w:t>
        </w:r>
      </w:hyperlink>
    </w:p>
    <w:p w:rsidR="00001FB1" w:rsidRPr="00001FB1" w:rsidRDefault="0012164B" w:rsidP="00001FB1">
      <w:pPr>
        <w:widowControl/>
        <w:numPr>
          <w:ilvl w:val="0"/>
          <w:numId w:val="23"/>
        </w:numPr>
        <w:shd w:val="clear" w:color="auto" w:fill="FFFFFF"/>
        <w:spacing w:line="315" w:lineRule="atLeast"/>
        <w:ind w:left="1350"/>
        <w:textAlignment w:val="baseline"/>
        <w:rPr>
          <w:rFonts w:ascii="Arial" w:hAnsi="Arial" w:cs="Arial"/>
          <w:color w:val="333333"/>
          <w:sz w:val="23"/>
          <w:szCs w:val="23"/>
        </w:rPr>
      </w:pPr>
      <w:hyperlink r:id="rId131" w:history="1">
        <w:r w:rsidR="00001FB1" w:rsidRPr="00001FB1">
          <w:rPr>
            <w:rFonts w:ascii="Arial" w:hAnsi="Arial" w:cs="Arial"/>
            <w:color w:val="0080C3"/>
            <w:sz w:val="23"/>
            <w:szCs w:val="23"/>
            <w:u w:val="single"/>
          </w:rPr>
          <w:t>Two-Person Board Committees Exist at Some Big Firms</w:t>
        </w:r>
      </w:hyperlink>
    </w:p>
    <w:p w:rsidR="00001FB1" w:rsidRPr="00001FB1" w:rsidRDefault="0012164B" w:rsidP="00001FB1">
      <w:pPr>
        <w:widowControl/>
        <w:numPr>
          <w:ilvl w:val="0"/>
          <w:numId w:val="23"/>
        </w:numPr>
        <w:shd w:val="clear" w:color="auto" w:fill="FFFFFF"/>
        <w:spacing w:line="315" w:lineRule="atLeast"/>
        <w:ind w:left="1350"/>
        <w:textAlignment w:val="baseline"/>
        <w:rPr>
          <w:rFonts w:ascii="Arial" w:hAnsi="Arial" w:cs="Arial"/>
          <w:color w:val="333333"/>
          <w:sz w:val="23"/>
          <w:szCs w:val="23"/>
        </w:rPr>
      </w:pPr>
      <w:hyperlink r:id="rId132" w:history="1">
        <w:r w:rsidR="00001FB1" w:rsidRPr="00001FB1">
          <w:rPr>
            <w:rFonts w:ascii="Arial" w:hAnsi="Arial" w:cs="Arial"/>
            <w:color w:val="0080C3"/>
            <w:sz w:val="23"/>
            <w:szCs w:val="23"/>
            <w:u w:val="single"/>
          </w:rPr>
          <w:t>Three, Four, Five? How Many Board Seats Are Too Many?</w:t>
        </w:r>
      </w:hyperlink>
    </w:p>
    <w:p w:rsidR="00001FB1" w:rsidRPr="00001FB1" w:rsidRDefault="0012164B" w:rsidP="00001FB1">
      <w:pPr>
        <w:widowControl/>
        <w:numPr>
          <w:ilvl w:val="0"/>
          <w:numId w:val="23"/>
        </w:numPr>
        <w:shd w:val="clear" w:color="auto" w:fill="FFFFFF"/>
        <w:spacing w:line="315" w:lineRule="atLeast"/>
        <w:ind w:left="1350"/>
        <w:textAlignment w:val="baseline"/>
        <w:rPr>
          <w:rFonts w:ascii="Arial" w:hAnsi="Arial" w:cs="Arial"/>
          <w:color w:val="333333"/>
          <w:sz w:val="23"/>
          <w:szCs w:val="23"/>
        </w:rPr>
      </w:pPr>
      <w:hyperlink r:id="rId133" w:history="1">
        <w:r w:rsidR="00001FB1" w:rsidRPr="00001FB1">
          <w:rPr>
            <w:rFonts w:ascii="Arial" w:hAnsi="Arial" w:cs="Arial"/>
            <w:color w:val="0080C3"/>
            <w:sz w:val="23"/>
            <w:szCs w:val="23"/>
            <w:u w:val="single"/>
          </w:rPr>
          <w:t>Data: How U.S. Companies Stack Up in Terms of Board Pay</w:t>
        </w:r>
      </w:hyperlink>
    </w:p>
    <w:p w:rsidR="00001FB1" w:rsidRPr="00001FB1" w:rsidRDefault="00001FB1" w:rsidP="00001FB1">
      <w:pPr>
        <w:widowControl/>
        <w:spacing w:line="420" w:lineRule="atLeast"/>
        <w:textAlignment w:val="baseline"/>
        <w:rPr>
          <w:rFonts w:ascii="Times New Roman" w:hAnsi="Times New Roman"/>
          <w:color w:val="333333"/>
          <w:szCs w:val="24"/>
        </w:rPr>
      </w:pPr>
      <w:r w:rsidRPr="00001FB1">
        <w:rPr>
          <w:rFonts w:ascii="Times New Roman" w:hAnsi="Times New Roman"/>
          <w:color w:val="333333"/>
          <w:szCs w:val="24"/>
        </w:rPr>
        <w:t>The California Public Employees’ Retirement System, which manages nearly $280 billion in assets, </w:t>
      </w:r>
      <w:hyperlink r:id="rId134" w:tgtFrame="_blank" w:history="1">
        <w:r w:rsidRPr="00001FB1">
          <w:rPr>
            <w:rFonts w:ascii="Times New Roman" w:hAnsi="Times New Roman"/>
            <w:color w:val="0080C3"/>
            <w:szCs w:val="24"/>
            <w:u w:val="single"/>
          </w:rPr>
          <w:t>said this month that directors can be “compromised” after 12 years on a board</w:t>
        </w:r>
      </w:hyperlink>
      <w:r w:rsidRPr="00001FB1">
        <w:rPr>
          <w:rFonts w:ascii="Times New Roman" w:hAnsi="Times New Roman"/>
          <w:color w:val="333333"/>
          <w:szCs w:val="24"/>
        </w:rPr>
        <w:t>, and companies should explain any decision to consider a director independent after that point.</w:t>
      </w:r>
    </w:p>
    <w:p w:rsidR="00001FB1" w:rsidRPr="00001FB1" w:rsidRDefault="00001FB1" w:rsidP="00001FB1">
      <w:pPr>
        <w:widowControl/>
        <w:spacing w:after="270" w:line="420" w:lineRule="atLeast"/>
        <w:textAlignment w:val="baseline"/>
        <w:rPr>
          <w:rFonts w:ascii="Times New Roman" w:hAnsi="Times New Roman"/>
          <w:color w:val="333333"/>
          <w:szCs w:val="24"/>
        </w:rPr>
      </w:pPr>
      <w:r w:rsidRPr="00001FB1">
        <w:rPr>
          <w:rFonts w:ascii="Times New Roman" w:hAnsi="Times New Roman"/>
          <w:color w:val="333333"/>
          <w:szCs w:val="24"/>
        </w:rPr>
        <w:t>State Street Global Advisors, with more than $2 trillion under management, says it voted against 339 directors last year and 355 the year before due to tenure concerns.</w:t>
      </w:r>
    </w:p>
    <w:p w:rsidR="00001FB1" w:rsidRPr="00001FB1" w:rsidRDefault="00001FB1" w:rsidP="00001FB1">
      <w:pPr>
        <w:widowControl/>
        <w:spacing w:after="270" w:line="420" w:lineRule="atLeast"/>
        <w:textAlignment w:val="baseline"/>
        <w:rPr>
          <w:rFonts w:ascii="Times New Roman" w:hAnsi="Times New Roman"/>
          <w:color w:val="333333"/>
          <w:szCs w:val="24"/>
        </w:rPr>
      </w:pPr>
      <w:r w:rsidRPr="00001FB1">
        <w:rPr>
          <w:rFonts w:ascii="Times New Roman" w:hAnsi="Times New Roman"/>
          <w:color w:val="333333"/>
          <w:szCs w:val="24"/>
        </w:rPr>
        <w:t>BlackRock, with $4.6 trillion under management, revised its U.S. voting guidelines in early 2015 to signal that it might oppose directors with long tenure, among other perceived failings.</w:t>
      </w:r>
    </w:p>
    <w:p w:rsidR="00001FB1" w:rsidRPr="00001FB1" w:rsidRDefault="00001FB1" w:rsidP="00001FB1">
      <w:pPr>
        <w:widowControl/>
        <w:spacing w:line="420" w:lineRule="atLeast"/>
        <w:textAlignment w:val="baseline"/>
        <w:rPr>
          <w:rFonts w:ascii="Times New Roman" w:hAnsi="Times New Roman"/>
          <w:color w:val="333333"/>
          <w:szCs w:val="24"/>
        </w:rPr>
      </w:pPr>
      <w:r w:rsidRPr="00001FB1">
        <w:rPr>
          <w:rFonts w:ascii="Times New Roman" w:hAnsi="Times New Roman"/>
          <w:color w:val="333333"/>
          <w:szCs w:val="24"/>
        </w:rPr>
        <w:t>The rise in long-tenured directors also is helping to push the overall age of corporate boards higher. Median age for S&amp;P 500 directors has risen to 63 years old, from 61 in 2005. Today, one of every five directors is at least 70 years old, nearly double the rate a decade ago, the Journal analysis found. Just two boards had a median age below 50:</w:t>
      </w:r>
      <w:hyperlink r:id="rId135" w:history="1">
        <w:r w:rsidRPr="00001FB1">
          <w:rPr>
            <w:rFonts w:ascii="Times New Roman" w:hAnsi="Times New Roman"/>
            <w:color w:val="0080C3"/>
            <w:szCs w:val="24"/>
            <w:u w:val="single"/>
          </w:rPr>
          <w:t>Facebook</w:t>
        </w:r>
      </w:hyperlink>
      <w:r w:rsidRPr="00001FB1">
        <w:rPr>
          <w:rFonts w:ascii="Times New Roman" w:hAnsi="Times New Roman"/>
          <w:color w:val="333333"/>
          <w:szCs w:val="24"/>
          <w:bdr w:val="none" w:sz="0" w:space="0" w:color="auto" w:frame="1"/>
        </w:rPr>
        <w:t> Inc.</w:t>
      </w:r>
      <w:r w:rsidRPr="00001FB1">
        <w:rPr>
          <w:rFonts w:ascii="Times New Roman" w:hAnsi="Times New Roman"/>
          <w:color w:val="333333"/>
          <w:szCs w:val="24"/>
        </w:rPr>
        <w:t> and online travel site </w:t>
      </w:r>
      <w:hyperlink r:id="rId136" w:history="1">
        <w:r w:rsidRPr="00001FB1">
          <w:rPr>
            <w:rFonts w:ascii="Times New Roman" w:hAnsi="Times New Roman"/>
            <w:color w:val="0080C3"/>
            <w:szCs w:val="24"/>
            <w:u w:val="single"/>
          </w:rPr>
          <w:t>TripAdvisor</w:t>
        </w:r>
      </w:hyperlink>
      <w:r w:rsidRPr="00001FB1">
        <w:rPr>
          <w:rFonts w:ascii="Times New Roman" w:hAnsi="Times New Roman"/>
          <w:color w:val="333333"/>
          <w:szCs w:val="24"/>
          <w:bdr w:val="none" w:sz="0" w:space="0" w:color="auto" w:frame="1"/>
        </w:rPr>
        <w:t> Inc.</w:t>
      </w:r>
    </w:p>
    <w:p w:rsidR="00001FB1" w:rsidRPr="00001FB1" w:rsidRDefault="00001FB1" w:rsidP="00001FB1">
      <w:pPr>
        <w:widowControl/>
        <w:spacing w:after="270" w:line="420" w:lineRule="atLeast"/>
        <w:textAlignment w:val="baseline"/>
        <w:rPr>
          <w:rFonts w:ascii="Times New Roman" w:hAnsi="Times New Roman"/>
          <w:color w:val="333333"/>
          <w:szCs w:val="24"/>
        </w:rPr>
      </w:pPr>
      <w:r w:rsidRPr="00001FB1">
        <w:rPr>
          <w:rFonts w:ascii="Times New Roman" w:hAnsi="Times New Roman"/>
          <w:color w:val="333333"/>
          <w:szCs w:val="24"/>
        </w:rPr>
        <w:t>Among S&amp;P 500 companies, only 13 had limits on director tenure last year, down from two dozen in 2010, according to Spencer Stuart—while two thirds explicitly disavowed tenure limits. And boards with mandatory retirement ages have been nudging them higher as directors age; today a third have set them at 75 or older, compared with just 8% in 2005, Spencer Stuart found.</w:t>
      </w:r>
    </w:p>
    <w:p w:rsidR="00001FB1" w:rsidRPr="00001FB1" w:rsidRDefault="00001FB1" w:rsidP="00001FB1">
      <w:pPr>
        <w:widowControl/>
        <w:spacing w:line="420" w:lineRule="atLeast"/>
        <w:textAlignment w:val="baseline"/>
        <w:rPr>
          <w:rFonts w:ascii="Times New Roman" w:hAnsi="Times New Roman"/>
          <w:color w:val="333333"/>
          <w:szCs w:val="24"/>
        </w:rPr>
      </w:pPr>
      <w:r w:rsidRPr="00001FB1">
        <w:rPr>
          <w:rFonts w:ascii="Times New Roman" w:hAnsi="Times New Roman"/>
          <w:color w:val="333333"/>
          <w:szCs w:val="24"/>
        </w:rPr>
        <w:t>Among the large companies that limit tenure, there is little agreement on how long is too long. </w:t>
      </w:r>
      <w:hyperlink r:id="rId137" w:history="1">
        <w:r w:rsidRPr="00001FB1">
          <w:rPr>
            <w:rFonts w:ascii="Times New Roman" w:hAnsi="Times New Roman"/>
            <w:color w:val="0080C3"/>
            <w:szCs w:val="24"/>
            <w:u w:val="single"/>
          </w:rPr>
          <w:t>Wal-Mart Stores</w:t>
        </w:r>
      </w:hyperlink>
      <w:r w:rsidRPr="00001FB1">
        <w:rPr>
          <w:rFonts w:ascii="Times New Roman" w:hAnsi="Times New Roman"/>
          <w:color w:val="333333"/>
          <w:szCs w:val="24"/>
          <w:bdr w:val="none" w:sz="0" w:space="0" w:color="auto" w:frame="1"/>
        </w:rPr>
        <w:t> Inc.</w:t>
      </w:r>
      <w:r w:rsidRPr="00001FB1">
        <w:rPr>
          <w:rFonts w:ascii="Times New Roman" w:hAnsi="Times New Roman"/>
          <w:color w:val="333333"/>
          <w:szCs w:val="24"/>
        </w:rPr>
        <w:t> has a 12-year cap, while directors at rival </w:t>
      </w:r>
      <w:hyperlink r:id="rId138" w:history="1">
        <w:r w:rsidRPr="00001FB1">
          <w:rPr>
            <w:rFonts w:ascii="Times New Roman" w:hAnsi="Times New Roman"/>
            <w:color w:val="0080C3"/>
            <w:szCs w:val="24"/>
            <w:u w:val="single"/>
          </w:rPr>
          <w:t>Target</w:t>
        </w:r>
      </w:hyperlink>
      <w:r w:rsidRPr="00001FB1">
        <w:rPr>
          <w:rFonts w:ascii="Times New Roman" w:hAnsi="Times New Roman"/>
          <w:color w:val="333333"/>
          <w:szCs w:val="24"/>
          <w:bdr w:val="none" w:sz="0" w:space="0" w:color="auto" w:frame="1"/>
        </w:rPr>
        <w:t> Corp.</w:t>
      </w:r>
      <w:r w:rsidRPr="00001FB1">
        <w:rPr>
          <w:rFonts w:ascii="Times New Roman" w:hAnsi="Times New Roman"/>
          <w:color w:val="333333"/>
          <w:szCs w:val="24"/>
        </w:rPr>
        <w:t> can serve as long as 20 years.</w:t>
      </w:r>
    </w:p>
    <w:p w:rsidR="00001FB1" w:rsidRPr="00001FB1" w:rsidRDefault="0012164B" w:rsidP="00001FB1">
      <w:pPr>
        <w:widowControl/>
        <w:spacing w:line="420" w:lineRule="atLeast"/>
        <w:textAlignment w:val="baseline"/>
        <w:rPr>
          <w:rFonts w:ascii="Times New Roman" w:hAnsi="Times New Roman"/>
          <w:color w:val="333333"/>
          <w:szCs w:val="24"/>
        </w:rPr>
      </w:pPr>
      <w:hyperlink r:id="rId139" w:history="1">
        <w:r w:rsidR="00001FB1" w:rsidRPr="00001FB1">
          <w:rPr>
            <w:rFonts w:ascii="Times New Roman" w:hAnsi="Times New Roman"/>
            <w:color w:val="0080C3"/>
            <w:szCs w:val="24"/>
            <w:u w:val="single"/>
          </w:rPr>
          <w:t>General Electric</w:t>
        </w:r>
      </w:hyperlink>
      <w:r w:rsidR="00001FB1" w:rsidRPr="00001FB1">
        <w:rPr>
          <w:rFonts w:ascii="Times New Roman" w:hAnsi="Times New Roman"/>
          <w:color w:val="333333"/>
          <w:szCs w:val="24"/>
          <w:bdr w:val="none" w:sz="0" w:space="0" w:color="auto" w:frame="1"/>
        </w:rPr>
        <w:t> Co.</w:t>
      </w:r>
      <w:r w:rsidR="00001FB1" w:rsidRPr="00001FB1">
        <w:rPr>
          <w:rFonts w:ascii="Times New Roman" w:hAnsi="Times New Roman"/>
          <w:color w:val="333333"/>
          <w:szCs w:val="24"/>
        </w:rPr>
        <w:t> adopted tenure limits last year, requiring directors other than the CEO to retire after 15 years, with a two-year transition for current directors. The move marks something of a reversal for GE, which successfully urged shareholders in 2013 to reject an investor’s proposal for stricter limits. A mix of tenures means GE’s board will have a mix of fresh perspectives and experienced directors, a spokesman said.</w:t>
      </w:r>
    </w:p>
    <w:p w:rsidR="00001FB1" w:rsidRPr="00001FB1" w:rsidRDefault="00001FB1" w:rsidP="00001FB1">
      <w:pPr>
        <w:widowControl/>
        <w:spacing w:after="270" w:line="420" w:lineRule="atLeast"/>
        <w:textAlignment w:val="baseline"/>
        <w:rPr>
          <w:rFonts w:ascii="Times New Roman" w:hAnsi="Times New Roman"/>
          <w:color w:val="333333"/>
          <w:szCs w:val="24"/>
        </w:rPr>
      </w:pPr>
      <w:r w:rsidRPr="00001FB1">
        <w:rPr>
          <w:rFonts w:ascii="Times New Roman" w:hAnsi="Times New Roman"/>
          <w:color w:val="333333"/>
          <w:szCs w:val="24"/>
        </w:rPr>
        <w:t>Outside the U.S., regulators have sought to slow the advance of long-serving directors. In France, directors lose their independent status after 12 years. Hong Kong requires companies to re-elect directors with a separate vote after they have served nine years.</w:t>
      </w:r>
    </w:p>
    <w:p w:rsidR="00001FB1" w:rsidRPr="00001FB1" w:rsidRDefault="00001FB1" w:rsidP="00001FB1">
      <w:pPr>
        <w:widowControl/>
        <w:spacing w:after="270" w:line="420" w:lineRule="atLeast"/>
        <w:textAlignment w:val="baseline"/>
        <w:rPr>
          <w:rFonts w:ascii="Times New Roman" w:hAnsi="Times New Roman"/>
          <w:color w:val="333333"/>
          <w:szCs w:val="24"/>
        </w:rPr>
      </w:pPr>
      <w:r w:rsidRPr="00001FB1">
        <w:rPr>
          <w:rFonts w:ascii="Times New Roman" w:hAnsi="Times New Roman"/>
          <w:color w:val="333333"/>
          <w:szCs w:val="24"/>
        </w:rPr>
        <w:t>Applying similar rules to large U.S. companies would have profound effects: Thirty percent of U.S. companies would no longer have an independent majority of directors if board members were considered insiders at a decade, MSCI ESG Research concluded in a report last year.</w:t>
      </w:r>
    </w:p>
    <w:p w:rsidR="00001FB1" w:rsidRPr="00001FB1" w:rsidRDefault="00001FB1" w:rsidP="00001FB1">
      <w:pPr>
        <w:widowControl/>
        <w:spacing w:line="420" w:lineRule="atLeast"/>
        <w:textAlignment w:val="baseline"/>
        <w:rPr>
          <w:rFonts w:ascii="Times New Roman" w:hAnsi="Times New Roman"/>
          <w:color w:val="333333"/>
          <w:szCs w:val="24"/>
        </w:rPr>
      </w:pPr>
      <w:r w:rsidRPr="00001FB1">
        <w:rPr>
          <w:rFonts w:ascii="Times New Roman" w:hAnsi="Times New Roman"/>
          <w:b/>
          <w:bCs/>
          <w:color w:val="333333"/>
          <w:szCs w:val="24"/>
          <w:bdr w:val="none" w:sz="0" w:space="0" w:color="auto" w:frame="1"/>
        </w:rPr>
        <w:t>Write to </w:t>
      </w:r>
      <w:r w:rsidRPr="00001FB1">
        <w:rPr>
          <w:rFonts w:ascii="Times New Roman" w:hAnsi="Times New Roman"/>
          <w:color w:val="333333"/>
          <w:szCs w:val="24"/>
        </w:rPr>
        <w:t>Theo Francis at </w:t>
      </w:r>
      <w:hyperlink r:id="rId140" w:tgtFrame="_blank" w:history="1">
        <w:r w:rsidRPr="00001FB1">
          <w:rPr>
            <w:rFonts w:ascii="Times New Roman" w:hAnsi="Times New Roman"/>
            <w:color w:val="0080C3"/>
            <w:szCs w:val="24"/>
            <w:u w:val="single"/>
          </w:rPr>
          <w:t>theo.francis@wsj.com</w:t>
        </w:r>
      </w:hyperlink>
      <w:r w:rsidRPr="00001FB1">
        <w:rPr>
          <w:rFonts w:ascii="Times New Roman" w:hAnsi="Times New Roman"/>
          <w:color w:val="333333"/>
          <w:szCs w:val="24"/>
        </w:rPr>
        <w:t> and Joann S. Lublin at</w:t>
      </w:r>
      <w:hyperlink r:id="rId141" w:tgtFrame="_blank" w:history="1">
        <w:r w:rsidRPr="00001FB1">
          <w:rPr>
            <w:rFonts w:ascii="Times New Roman" w:hAnsi="Times New Roman"/>
            <w:color w:val="0080C3"/>
            <w:szCs w:val="24"/>
            <w:u w:val="single"/>
          </w:rPr>
          <w:t>joann.lublin@wsj.com</w:t>
        </w:r>
      </w:hyperlink>
    </w:p>
    <w:p w:rsidR="00001FB1" w:rsidRDefault="00001FB1">
      <w:pPr>
        <w:widowControl/>
        <w:rPr>
          <w:rFonts w:ascii="Times New Roman" w:hAnsi="Times New Roman"/>
          <w:caps/>
          <w:color w:val="999999"/>
          <w:sz w:val="20"/>
          <w:bdr w:val="none" w:sz="0" w:space="0" w:color="auto" w:frame="1"/>
        </w:rPr>
      </w:pPr>
      <w:r>
        <w:rPr>
          <w:rFonts w:ascii="Times New Roman" w:hAnsi="Times New Roman"/>
          <w:caps/>
          <w:color w:val="999999"/>
          <w:sz w:val="20"/>
          <w:bdr w:val="none" w:sz="0" w:space="0" w:color="auto" w:frame="1"/>
        </w:rPr>
        <w:br w:type="page"/>
      </w:r>
    </w:p>
    <w:p w:rsidR="00001FB1" w:rsidRPr="00001FB1" w:rsidRDefault="00001FB1" w:rsidP="002D1815">
      <w:pPr>
        <w:widowControl/>
        <w:numPr>
          <w:ilvl w:val="0"/>
          <w:numId w:val="20"/>
        </w:numPr>
        <w:spacing w:line="255" w:lineRule="atLeast"/>
        <w:ind w:left="0"/>
        <w:textAlignment w:val="baseline"/>
        <w:rPr>
          <w:rFonts w:ascii="Times New Roman" w:hAnsi="Times New Roman"/>
          <w:caps/>
          <w:color w:val="999999"/>
          <w:sz w:val="20"/>
          <w:bdr w:val="none" w:sz="0" w:space="0" w:color="auto" w:frame="1"/>
        </w:rPr>
      </w:pPr>
    </w:p>
    <w:p w:rsidR="006924F1" w:rsidRPr="006924F1" w:rsidRDefault="0012164B" w:rsidP="002D1815">
      <w:pPr>
        <w:widowControl/>
        <w:numPr>
          <w:ilvl w:val="0"/>
          <w:numId w:val="20"/>
        </w:numPr>
        <w:spacing w:line="255" w:lineRule="atLeast"/>
        <w:ind w:left="0"/>
        <w:textAlignment w:val="baseline"/>
        <w:rPr>
          <w:rFonts w:ascii="Times New Roman" w:hAnsi="Times New Roman"/>
          <w:caps/>
          <w:color w:val="999999"/>
          <w:sz w:val="20"/>
          <w:bdr w:val="none" w:sz="0" w:space="0" w:color="auto" w:frame="1"/>
        </w:rPr>
      </w:pPr>
      <w:hyperlink r:id="rId142" w:history="1">
        <w:r w:rsidR="006924F1" w:rsidRPr="006924F1">
          <w:rPr>
            <w:rFonts w:ascii="Arial" w:hAnsi="Arial" w:cs="Arial"/>
            <w:caps/>
            <w:color w:val="0080C3"/>
            <w:sz w:val="20"/>
            <w:u w:val="single"/>
            <w:bdr w:val="none" w:sz="0" w:space="0" w:color="auto" w:frame="1"/>
          </w:rPr>
          <w:t>MARKETS</w:t>
        </w:r>
      </w:hyperlink>
    </w:p>
    <w:p w:rsidR="00727465" w:rsidRPr="00727465" w:rsidRDefault="00727465" w:rsidP="00727465">
      <w:pPr>
        <w:pStyle w:val="Heading1"/>
        <w:spacing w:after="60" w:line="288" w:lineRule="atLeast"/>
        <w:textAlignment w:val="baseline"/>
        <w:rPr>
          <w:sz w:val="28"/>
          <w:szCs w:val="28"/>
        </w:rPr>
      </w:pPr>
      <w:r w:rsidRPr="00727465">
        <w:rPr>
          <w:sz w:val="28"/>
          <w:szCs w:val="28"/>
        </w:rPr>
        <w:t>http://www.wsj.com/articles/key-formula-for-oil-executives-pay-drill-baby-drill-1457721329</w:t>
      </w:r>
    </w:p>
    <w:p w:rsidR="00727465" w:rsidRDefault="00727465" w:rsidP="00727465">
      <w:pPr>
        <w:pStyle w:val="Heading1"/>
        <w:spacing w:after="60" w:line="288" w:lineRule="atLeast"/>
        <w:textAlignment w:val="baseline"/>
        <w:rPr>
          <w:sz w:val="60"/>
          <w:szCs w:val="60"/>
        </w:rPr>
      </w:pPr>
      <w:r>
        <w:rPr>
          <w:sz w:val="60"/>
          <w:szCs w:val="60"/>
        </w:rPr>
        <w:t>Key Formula for Oil Executives’ Pay: Drill Baby Drill</w:t>
      </w:r>
    </w:p>
    <w:p w:rsidR="00727465" w:rsidRDefault="00727465" w:rsidP="00727465">
      <w:pPr>
        <w:pStyle w:val="Heading2"/>
        <w:spacing w:line="420" w:lineRule="atLeast"/>
        <w:textAlignment w:val="baseline"/>
        <w:rPr>
          <w:rFonts w:ascii="Arial" w:hAnsi="Arial" w:cs="Arial"/>
          <w:b w:val="0"/>
          <w:color w:val="666666"/>
          <w:spacing w:val="-2"/>
          <w:sz w:val="30"/>
          <w:szCs w:val="30"/>
        </w:rPr>
      </w:pPr>
      <w:r>
        <w:rPr>
          <w:rFonts w:ascii="Arial" w:hAnsi="Arial" w:cs="Arial"/>
          <w:b w:val="0"/>
          <w:bCs/>
          <w:color w:val="666666"/>
          <w:spacing w:val="-2"/>
          <w:sz w:val="30"/>
          <w:szCs w:val="30"/>
        </w:rPr>
        <w:t>Bonuses at many energy companies based on higher oil production, reserves; shareholders seek change</w:t>
      </w:r>
    </w:p>
    <w:p w:rsidR="00727465" w:rsidRDefault="00727465" w:rsidP="00727465">
      <w:pPr>
        <w:textAlignment w:val="baseline"/>
        <w:rPr>
          <w:rFonts w:ascii="Arial" w:hAnsi="Arial" w:cs="Arial"/>
          <w:color w:val="333333"/>
          <w:sz w:val="21"/>
          <w:szCs w:val="21"/>
        </w:rPr>
      </w:pPr>
      <w:r>
        <w:rPr>
          <w:rFonts w:ascii="Arial" w:hAnsi="Arial" w:cs="Arial"/>
          <w:color w:val="666666"/>
          <w:sz w:val="21"/>
          <w:szCs w:val="21"/>
          <w:bdr w:val="none" w:sz="0" w:space="0" w:color="auto" w:frame="1"/>
        </w:rPr>
        <w:t>By</w:t>
      </w:r>
      <w:r>
        <w:rPr>
          <w:rStyle w:val="apple-converted-space"/>
          <w:rFonts w:ascii="Arial" w:hAnsi="Arial" w:cs="Arial"/>
          <w:color w:val="333333"/>
          <w:sz w:val="21"/>
          <w:szCs w:val="21"/>
        </w:rPr>
        <w:t> </w:t>
      </w:r>
    </w:p>
    <w:p w:rsidR="00727465" w:rsidRDefault="00727465" w:rsidP="00727465">
      <w:pPr>
        <w:textAlignment w:val="baseline"/>
        <w:rPr>
          <w:rFonts w:ascii="Arial" w:hAnsi="Arial" w:cs="Arial"/>
          <w:color w:val="666666"/>
          <w:sz w:val="21"/>
          <w:szCs w:val="21"/>
        </w:rPr>
      </w:pPr>
      <w:r>
        <w:rPr>
          <w:rStyle w:val="name"/>
          <w:rFonts w:ascii="Arial" w:hAnsi="Arial" w:cs="Arial"/>
          <w:b/>
          <w:bCs/>
          <w:caps/>
          <w:color w:val="0080C3"/>
          <w:sz w:val="21"/>
          <w:szCs w:val="21"/>
          <w:bdr w:val="none" w:sz="0" w:space="0" w:color="auto" w:frame="1"/>
        </w:rPr>
        <w:t>RYAN DEZEMBER</w:t>
      </w:r>
      <w:r>
        <w:rPr>
          <w:rFonts w:ascii="Arial" w:hAnsi="Arial" w:cs="Arial"/>
          <w:color w:val="666666"/>
          <w:sz w:val="21"/>
          <w:szCs w:val="21"/>
        </w:rPr>
        <w:t>,</w:t>
      </w:r>
    </w:p>
    <w:p w:rsidR="00727465" w:rsidRDefault="00727465" w:rsidP="00727465">
      <w:pPr>
        <w:textAlignment w:val="baseline"/>
        <w:rPr>
          <w:rFonts w:ascii="Arial" w:hAnsi="Arial" w:cs="Arial"/>
          <w:color w:val="333333"/>
          <w:sz w:val="21"/>
          <w:szCs w:val="21"/>
        </w:rPr>
      </w:pPr>
      <w:r>
        <w:rPr>
          <w:rStyle w:val="apple-converted-space"/>
          <w:rFonts w:ascii="Arial" w:hAnsi="Arial" w:cs="Arial"/>
          <w:color w:val="333333"/>
          <w:sz w:val="21"/>
          <w:szCs w:val="21"/>
        </w:rPr>
        <w:t> </w:t>
      </w:r>
    </w:p>
    <w:p w:rsidR="00727465" w:rsidRDefault="00727465" w:rsidP="00727465">
      <w:pPr>
        <w:textAlignment w:val="baseline"/>
        <w:rPr>
          <w:rFonts w:ascii="Arial" w:hAnsi="Arial" w:cs="Arial"/>
          <w:color w:val="666666"/>
          <w:sz w:val="21"/>
          <w:szCs w:val="21"/>
        </w:rPr>
      </w:pPr>
      <w:r>
        <w:rPr>
          <w:rStyle w:val="name"/>
          <w:rFonts w:ascii="Arial" w:hAnsi="Arial" w:cs="Arial"/>
          <w:b/>
          <w:bCs/>
          <w:caps/>
          <w:color w:val="0080C3"/>
          <w:sz w:val="21"/>
          <w:szCs w:val="21"/>
          <w:bdr w:val="none" w:sz="0" w:space="0" w:color="auto" w:frame="1"/>
        </w:rPr>
        <w:t>NICOLE FRIEDMAN</w:t>
      </w:r>
      <w:r>
        <w:rPr>
          <w:rStyle w:val="apple-converted-space"/>
          <w:rFonts w:ascii="Arial" w:hAnsi="Arial" w:cs="Arial"/>
          <w:color w:val="666666"/>
          <w:sz w:val="21"/>
          <w:szCs w:val="21"/>
        </w:rPr>
        <w:t> </w:t>
      </w:r>
      <w:r>
        <w:rPr>
          <w:rFonts w:ascii="Arial" w:hAnsi="Arial" w:cs="Arial"/>
          <w:color w:val="666666"/>
          <w:sz w:val="21"/>
          <w:szCs w:val="21"/>
        </w:rPr>
        <w:t>and</w:t>
      </w:r>
    </w:p>
    <w:p w:rsidR="00727465" w:rsidRDefault="00727465" w:rsidP="00727465">
      <w:pPr>
        <w:textAlignment w:val="baseline"/>
        <w:rPr>
          <w:rFonts w:ascii="Arial" w:hAnsi="Arial" w:cs="Arial"/>
          <w:color w:val="333333"/>
          <w:sz w:val="21"/>
          <w:szCs w:val="21"/>
        </w:rPr>
      </w:pPr>
      <w:r>
        <w:rPr>
          <w:rStyle w:val="apple-converted-space"/>
          <w:rFonts w:ascii="Arial" w:hAnsi="Arial" w:cs="Arial"/>
          <w:color w:val="333333"/>
          <w:sz w:val="21"/>
          <w:szCs w:val="21"/>
        </w:rPr>
        <w:t> </w:t>
      </w:r>
    </w:p>
    <w:p w:rsidR="00727465" w:rsidRDefault="00727465" w:rsidP="00727465">
      <w:pPr>
        <w:textAlignment w:val="baseline"/>
        <w:rPr>
          <w:rFonts w:ascii="Arial" w:hAnsi="Arial" w:cs="Arial"/>
          <w:color w:val="666666"/>
          <w:sz w:val="21"/>
          <w:szCs w:val="21"/>
        </w:rPr>
      </w:pPr>
      <w:r>
        <w:rPr>
          <w:rStyle w:val="name"/>
          <w:rFonts w:ascii="Arial" w:hAnsi="Arial" w:cs="Arial"/>
          <w:b/>
          <w:bCs/>
          <w:caps/>
          <w:color w:val="0080C3"/>
          <w:sz w:val="21"/>
          <w:szCs w:val="21"/>
          <w:bdr w:val="none" w:sz="0" w:space="0" w:color="auto" w:frame="1"/>
        </w:rPr>
        <w:t>ERIN AILWORTH</w:t>
      </w:r>
    </w:p>
    <w:p w:rsidR="00727465" w:rsidRDefault="00727465" w:rsidP="00727465">
      <w:pPr>
        <w:textAlignment w:val="baseline"/>
        <w:rPr>
          <w:rFonts w:ascii="Arial" w:hAnsi="Arial" w:cs="Arial"/>
          <w:color w:val="333333"/>
          <w:sz w:val="15"/>
          <w:szCs w:val="15"/>
        </w:rPr>
      </w:pPr>
      <w:r>
        <w:rPr>
          <w:rFonts w:ascii="Arial" w:hAnsi="Arial" w:cs="Arial"/>
          <w:color w:val="333333"/>
          <w:sz w:val="15"/>
          <w:szCs w:val="15"/>
        </w:rPr>
        <w:t>Updated March 11, 2016 3:13 p.m. ET</w:t>
      </w:r>
    </w:p>
    <w:p w:rsidR="00727465" w:rsidRDefault="00727465" w:rsidP="00727465">
      <w:pPr>
        <w:pStyle w:val="NormalWeb"/>
        <w:spacing w:before="0" w:beforeAutospacing="0" w:after="270" w:afterAutospacing="0" w:line="420" w:lineRule="atLeast"/>
        <w:textAlignment w:val="baseline"/>
        <w:rPr>
          <w:color w:val="333333"/>
        </w:rPr>
      </w:pPr>
      <w:r>
        <w:rPr>
          <w:color w:val="333333"/>
        </w:rPr>
        <w:t>Markets have been waiting for U.S. energy producers to slash output during a period of depressed crude prices. But these companies have been paying their top executives to keep the oil flowing.</w:t>
      </w:r>
    </w:p>
    <w:p w:rsidR="00727465" w:rsidRDefault="00727465" w:rsidP="00727465">
      <w:pPr>
        <w:pStyle w:val="NormalWeb"/>
        <w:spacing w:before="0" w:beforeAutospacing="0" w:after="270" w:afterAutospacing="0" w:line="420" w:lineRule="atLeast"/>
        <w:textAlignment w:val="baseline"/>
        <w:rPr>
          <w:color w:val="333333"/>
        </w:rPr>
      </w:pPr>
      <w:r>
        <w:rPr>
          <w:color w:val="333333"/>
        </w:rPr>
        <w:t>Production and reserve growth are big components of the formulas that determine annual bonuses at many U.S. exploration and production companies. That meant energy executives took home tens of millions of dollars in bonuses for drilling in 2014, even though prices had begun to fall sharply in what would be the biggest oil bust in decades.</w:t>
      </w:r>
    </w:p>
    <w:p w:rsidR="00727465" w:rsidRDefault="00727465" w:rsidP="00727465">
      <w:pPr>
        <w:pStyle w:val="NormalWeb"/>
        <w:spacing w:before="0" w:beforeAutospacing="0" w:after="270" w:afterAutospacing="0" w:line="420" w:lineRule="atLeast"/>
        <w:textAlignment w:val="baseline"/>
        <w:rPr>
          <w:color w:val="333333"/>
        </w:rPr>
      </w:pPr>
      <w:r>
        <w:rPr>
          <w:color w:val="333333"/>
        </w:rPr>
        <w:t>The practice stems from Wall Street’s treatment of such companies’ shares as growth stocks, favoring future prospects over profitability. It has helped drive U.S. energy producers to spend more unearthing oil and gas than they make selling it, energy executives and analysts say.</w:t>
      </w:r>
    </w:p>
    <w:p w:rsidR="00727465" w:rsidRDefault="00727465" w:rsidP="00727465">
      <w:pPr>
        <w:pStyle w:val="NormalWeb"/>
        <w:spacing w:before="0" w:beforeAutospacing="0" w:after="270" w:afterAutospacing="0" w:line="420" w:lineRule="atLeast"/>
        <w:textAlignment w:val="baseline"/>
        <w:rPr>
          <w:color w:val="333333"/>
        </w:rPr>
      </w:pPr>
      <w:r>
        <w:rPr>
          <w:color w:val="333333"/>
        </w:rPr>
        <w:t>It has also helped fuel the drilling boom that lifted U.S. oil and natural-gas production 76% and 31%, respectively, from 2009 through 2015, pushing down prices for both commodities.</w:t>
      </w:r>
    </w:p>
    <w:p w:rsidR="00727465" w:rsidRDefault="00727465" w:rsidP="00727465">
      <w:pPr>
        <w:shd w:val="clear" w:color="auto" w:fill="FFFFFF"/>
        <w:textAlignment w:val="baseline"/>
        <w:rPr>
          <w:rFonts w:ascii="Arial" w:hAnsi="Arial" w:cs="Arial"/>
          <w:color w:val="333333"/>
          <w:sz w:val="15"/>
          <w:szCs w:val="15"/>
        </w:rPr>
      </w:pPr>
      <w:r>
        <w:rPr>
          <w:rFonts w:ascii="Arial" w:hAnsi="Arial" w:cs="Arial"/>
          <w:noProof/>
          <w:color w:val="333333"/>
          <w:sz w:val="15"/>
          <w:szCs w:val="15"/>
        </w:rPr>
        <w:lastRenderedPageBreak/>
        <w:drawing>
          <wp:inline distT="0" distB="0" distL="0" distR="0">
            <wp:extent cx="6671310" cy="6925310"/>
            <wp:effectExtent l="0" t="0" r="0" b="8890"/>
            <wp:docPr id="1" name="Picture 1" descr="http://si.wsj.net/public/resources/images/MI-CO582_EPPAY_9U_20160311130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wsj.net/public/resources/images/MI-CO582_EPPAY_9U_20160311130617.jpg"/>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6671310" cy="6925310"/>
                    </a:xfrm>
                    <a:prstGeom prst="rect">
                      <a:avLst/>
                    </a:prstGeom>
                    <a:noFill/>
                    <a:ln>
                      <a:noFill/>
                    </a:ln>
                  </pic:spPr>
                </pic:pic>
              </a:graphicData>
            </a:graphic>
          </wp:inline>
        </w:drawing>
      </w:r>
      <w:r>
        <w:rPr>
          <w:rStyle w:val="image-enlarge"/>
          <w:rFonts w:ascii="Arial" w:hAnsi="Arial" w:cs="Arial"/>
          <w:color w:val="333333"/>
          <w:sz w:val="15"/>
          <w:szCs w:val="15"/>
          <w:bdr w:val="none" w:sz="0" w:space="0" w:color="auto" w:frame="1"/>
        </w:rPr>
        <w:t>ENLARGE</w:t>
      </w:r>
    </w:p>
    <w:p w:rsidR="00727465" w:rsidRDefault="00727465" w:rsidP="00727465">
      <w:pPr>
        <w:pStyle w:val="NormalWeb"/>
        <w:spacing w:before="0" w:beforeAutospacing="0" w:after="0" w:afterAutospacing="0" w:line="420" w:lineRule="atLeast"/>
        <w:textAlignment w:val="baseline"/>
        <w:rPr>
          <w:color w:val="333333"/>
        </w:rPr>
      </w:pPr>
      <w:r>
        <w:rPr>
          <w:color w:val="333333"/>
        </w:rPr>
        <w:t>“You want to know why most of the industry outspent cash flow last year trying to grow production?”</w:t>
      </w:r>
      <w:r>
        <w:rPr>
          <w:rStyle w:val="apple-converted-space"/>
          <w:color w:val="333333"/>
        </w:rPr>
        <w:t> </w:t>
      </w:r>
      <w:r>
        <w:rPr>
          <w:color w:val="333333"/>
        </w:rPr>
        <w:t>William Thomas,</w:t>
      </w:r>
      <w:r>
        <w:rPr>
          <w:rStyle w:val="apple-converted-space"/>
          <w:color w:val="333333"/>
        </w:rPr>
        <w:t> </w:t>
      </w:r>
      <w:r>
        <w:rPr>
          <w:color w:val="333333"/>
        </w:rPr>
        <w:t>chief executive of oil producer</w:t>
      </w:r>
      <w:r>
        <w:rPr>
          <w:rStyle w:val="apple-converted-space"/>
          <w:color w:val="333333"/>
        </w:rPr>
        <w:t> </w:t>
      </w:r>
      <w:hyperlink r:id="rId144" w:history="1">
        <w:r>
          <w:rPr>
            <w:rStyle w:val="Hyperlink"/>
            <w:color w:val="0080C3"/>
          </w:rPr>
          <w:t>EOG Resources</w:t>
        </w:r>
      </w:hyperlink>
      <w:r>
        <w:rPr>
          <w:rStyle w:val="apple-converted-space"/>
          <w:color w:val="333333"/>
          <w:bdr w:val="none" w:sz="0" w:space="0" w:color="auto" w:frame="1"/>
        </w:rPr>
        <w:t> </w:t>
      </w:r>
      <w:r>
        <w:rPr>
          <w:rStyle w:val="company-name-type"/>
          <w:color w:val="333333"/>
          <w:bdr w:val="none" w:sz="0" w:space="0" w:color="auto" w:frame="1"/>
        </w:rPr>
        <w:t>Inc.</w:t>
      </w:r>
      <w:r>
        <w:rPr>
          <w:rStyle w:val="apple-converted-space"/>
          <w:color w:val="333333"/>
        </w:rPr>
        <w:t> </w:t>
      </w:r>
      <w:r>
        <w:rPr>
          <w:color w:val="333333"/>
        </w:rPr>
        <w:t>said recently at a Houston conference. “That’s the way they’re paid.”</w:t>
      </w:r>
    </w:p>
    <w:p w:rsidR="00727465" w:rsidRDefault="00727465" w:rsidP="00727465">
      <w:pPr>
        <w:shd w:val="clear" w:color="auto" w:fill="F5F5F5"/>
        <w:jc w:val="center"/>
        <w:textAlignment w:val="baseline"/>
        <w:rPr>
          <w:rFonts w:ascii="Helvetica" w:hAnsi="Helvetica" w:cs="Helvetica"/>
          <w:color w:val="444444"/>
          <w:spacing w:val="6"/>
          <w:sz w:val="17"/>
          <w:szCs w:val="17"/>
        </w:rPr>
      </w:pPr>
      <w:r>
        <w:rPr>
          <w:rFonts w:ascii="Helvetica" w:hAnsi="Helvetica" w:cs="Helvetica"/>
          <w:color w:val="444444"/>
          <w:spacing w:val="6"/>
          <w:sz w:val="17"/>
          <w:szCs w:val="17"/>
          <w:bdr w:val="none" w:sz="0" w:space="0" w:color="auto" w:frame="1"/>
        </w:rPr>
        <w:t>Advertisement</w:t>
      </w:r>
    </w:p>
    <w:p w:rsidR="00727465" w:rsidRDefault="00727465" w:rsidP="00727465">
      <w:pPr>
        <w:pStyle w:val="NormalWeb"/>
        <w:spacing w:before="0" w:beforeAutospacing="0" w:after="270" w:afterAutospacing="0" w:line="420" w:lineRule="atLeast"/>
        <w:textAlignment w:val="baseline"/>
        <w:rPr>
          <w:color w:val="333333"/>
        </w:rPr>
      </w:pPr>
      <w:r>
        <w:rPr>
          <w:color w:val="333333"/>
        </w:rPr>
        <w:lastRenderedPageBreak/>
        <w:t>Lately, though, some shareholders are asking companies to reduce connections between pay and production, saying such incentives don’t make sense since abundant supplies have caused commodity prices to crash.</w:t>
      </w:r>
    </w:p>
    <w:p w:rsidR="00727465" w:rsidRDefault="00727465" w:rsidP="00727465">
      <w:pPr>
        <w:pStyle w:val="NormalWeb"/>
        <w:spacing w:before="0" w:beforeAutospacing="0" w:after="0" w:afterAutospacing="0" w:line="420" w:lineRule="atLeast"/>
        <w:textAlignment w:val="baseline"/>
        <w:rPr>
          <w:color w:val="333333"/>
        </w:rPr>
      </w:pPr>
      <w:r>
        <w:rPr>
          <w:color w:val="333333"/>
        </w:rPr>
        <w:t>Signs that oil production may finally be easing helped push up crude prices Friday to their</w:t>
      </w:r>
      <w:r>
        <w:rPr>
          <w:rStyle w:val="apple-converted-space"/>
          <w:color w:val="333333"/>
        </w:rPr>
        <w:t> </w:t>
      </w:r>
      <w:hyperlink r:id="rId145" w:history="1">
        <w:r>
          <w:rPr>
            <w:rStyle w:val="Hyperlink"/>
            <w:color w:val="0080C3"/>
          </w:rPr>
          <w:t>highest levels of the year.</w:t>
        </w:r>
      </w:hyperlink>
      <w:r>
        <w:rPr>
          <w:rStyle w:val="apple-converted-space"/>
          <w:color w:val="333333"/>
        </w:rPr>
        <w:t> </w:t>
      </w:r>
      <w:r>
        <w:rPr>
          <w:color w:val="333333"/>
        </w:rPr>
        <w:t>The International Energy Agency said in a monthly report that output in some regions was falling faster than expected and that</w:t>
      </w:r>
      <w:r>
        <w:rPr>
          <w:rStyle w:val="apple-converted-space"/>
          <w:color w:val="333333"/>
        </w:rPr>
        <w:t> </w:t>
      </w:r>
      <w:hyperlink r:id="rId146" w:history="1">
        <w:r>
          <w:rPr>
            <w:rStyle w:val="Hyperlink"/>
            <w:color w:val="0080C3"/>
          </w:rPr>
          <w:t>prices may have “bottomed out.”</w:t>
        </w:r>
      </w:hyperlink>
      <w:r>
        <w:rPr>
          <w:rStyle w:val="apple-converted-space"/>
          <w:color w:val="333333"/>
        </w:rPr>
        <w:t> </w:t>
      </w:r>
      <w:r>
        <w:rPr>
          <w:color w:val="333333"/>
        </w:rPr>
        <w:t>A separate report said the</w:t>
      </w:r>
      <w:r>
        <w:rPr>
          <w:rStyle w:val="apple-converted-space"/>
          <w:color w:val="333333"/>
        </w:rPr>
        <w:t> </w:t>
      </w:r>
      <w:hyperlink r:id="rId147" w:history="1">
        <w:r>
          <w:rPr>
            <w:rStyle w:val="Hyperlink"/>
            <w:color w:val="0080C3"/>
          </w:rPr>
          <w:t>number of rigs drilling</w:t>
        </w:r>
      </w:hyperlink>
      <w:r>
        <w:rPr>
          <w:rStyle w:val="apple-converted-space"/>
          <w:color w:val="333333"/>
        </w:rPr>
        <w:t> </w:t>
      </w:r>
      <w:r>
        <w:rPr>
          <w:color w:val="333333"/>
        </w:rPr>
        <w:t>for oil and natural gas in the U.S. fell to a record low. U.S. crude settled up 1.7% at $38.50 a barrel on the New York Mercantile Exchange.</w:t>
      </w:r>
    </w:p>
    <w:p w:rsidR="00727465" w:rsidRDefault="00727465" w:rsidP="00727465">
      <w:pPr>
        <w:pStyle w:val="NormalWeb"/>
        <w:spacing w:before="0" w:beforeAutospacing="0" w:after="270" w:afterAutospacing="0" w:line="420" w:lineRule="atLeast"/>
        <w:textAlignment w:val="baseline"/>
        <w:rPr>
          <w:color w:val="333333"/>
        </w:rPr>
      </w:pPr>
      <w:r>
        <w:rPr>
          <w:color w:val="333333"/>
        </w:rPr>
        <w:t>Still, CEO pay and production are likely to remain a flash point for investors because few wells are profitable even at these higher crude prices. The persistence of U.S. production in the face of such economics has been one of the biggest puzzles in the energy market. Members of the Organization of the Petroleum Exporting Countries have increased production, betting that U.S. energy producers would curtail drilling or be forced out of business. But even as oil prices began their plunge in the second half of 2014, many companies kept drilling.</w:t>
      </w:r>
    </w:p>
    <w:p w:rsidR="00727465" w:rsidRDefault="00727465" w:rsidP="00727465">
      <w:pPr>
        <w:pStyle w:val="Heading4"/>
        <w:pBdr>
          <w:top w:val="single" w:sz="6" w:space="5" w:color="000000"/>
          <w:bottom w:val="single" w:sz="6" w:space="5" w:color="000000"/>
        </w:pBdr>
        <w:shd w:val="clear" w:color="auto" w:fill="FFFFFF"/>
        <w:spacing w:before="0" w:after="120" w:line="270" w:lineRule="atLeast"/>
        <w:textAlignment w:val="baseline"/>
        <w:rPr>
          <w:rFonts w:ascii="Arial" w:hAnsi="Arial" w:cs="Arial"/>
          <w:caps/>
          <w:color w:val="333333"/>
          <w:sz w:val="21"/>
          <w:szCs w:val="21"/>
        </w:rPr>
      </w:pPr>
      <w:r>
        <w:rPr>
          <w:rFonts w:ascii="Arial" w:hAnsi="Arial" w:cs="Arial"/>
          <w:caps/>
          <w:color w:val="333333"/>
          <w:sz w:val="21"/>
          <w:szCs w:val="21"/>
        </w:rPr>
        <w:t>RELATED</w:t>
      </w:r>
    </w:p>
    <w:p w:rsidR="00727465" w:rsidRDefault="0012164B" w:rsidP="00727465">
      <w:pPr>
        <w:widowControl/>
        <w:numPr>
          <w:ilvl w:val="0"/>
          <w:numId w:val="21"/>
        </w:numPr>
        <w:shd w:val="clear" w:color="auto" w:fill="FFFFFF"/>
        <w:spacing w:line="315" w:lineRule="atLeast"/>
        <w:ind w:left="0"/>
        <w:textAlignment w:val="baseline"/>
        <w:rPr>
          <w:rFonts w:ascii="Arial" w:hAnsi="Arial" w:cs="Arial"/>
          <w:color w:val="333333"/>
          <w:sz w:val="23"/>
          <w:szCs w:val="23"/>
        </w:rPr>
      </w:pPr>
      <w:hyperlink r:id="rId148" w:history="1">
        <w:r w:rsidR="00727465">
          <w:rPr>
            <w:rStyle w:val="Hyperlink"/>
            <w:rFonts w:ascii="Arial" w:hAnsi="Arial" w:cs="Arial"/>
            <w:color w:val="0080C3"/>
            <w:sz w:val="23"/>
            <w:szCs w:val="23"/>
          </w:rPr>
          <w:t>Crude Rises on Hopes Glut Will Ease</w:t>
        </w:r>
      </w:hyperlink>
    </w:p>
    <w:p w:rsidR="00727465" w:rsidRDefault="0012164B" w:rsidP="00727465">
      <w:pPr>
        <w:widowControl/>
        <w:numPr>
          <w:ilvl w:val="0"/>
          <w:numId w:val="21"/>
        </w:numPr>
        <w:shd w:val="clear" w:color="auto" w:fill="FFFFFF"/>
        <w:spacing w:line="315" w:lineRule="atLeast"/>
        <w:ind w:left="0"/>
        <w:textAlignment w:val="baseline"/>
        <w:rPr>
          <w:rFonts w:ascii="Arial" w:hAnsi="Arial" w:cs="Arial"/>
          <w:color w:val="333333"/>
          <w:sz w:val="23"/>
          <w:szCs w:val="23"/>
        </w:rPr>
      </w:pPr>
      <w:hyperlink r:id="rId149" w:history="1">
        <w:r w:rsidR="00727465">
          <w:rPr>
            <w:rStyle w:val="Hyperlink"/>
            <w:rFonts w:ascii="Arial" w:hAnsi="Arial" w:cs="Arial"/>
            <w:color w:val="0080C3"/>
            <w:sz w:val="23"/>
            <w:szCs w:val="23"/>
          </w:rPr>
          <w:t>IEA: Oil Prices May Have Bottomed</w:t>
        </w:r>
      </w:hyperlink>
    </w:p>
    <w:p w:rsidR="00727465" w:rsidRDefault="00727465" w:rsidP="00727465">
      <w:pPr>
        <w:pStyle w:val="NormalWeb"/>
        <w:spacing w:before="0" w:beforeAutospacing="0" w:after="270" w:afterAutospacing="0" w:line="420" w:lineRule="atLeast"/>
        <w:textAlignment w:val="baseline"/>
        <w:rPr>
          <w:color w:val="333333"/>
        </w:rPr>
      </w:pPr>
      <w:r>
        <w:rPr>
          <w:color w:val="333333"/>
        </w:rPr>
        <w:t>Mr. Thomas and others at his Houston company derived a relatively small 8% of their bonuses from hitting production and reserve targets in 2014, the most recent period for which pay data are available. EOG put more emphasis on return on capital, relative stock price and spending.</w:t>
      </w:r>
    </w:p>
    <w:p w:rsidR="00727465" w:rsidRDefault="00727465" w:rsidP="00727465">
      <w:pPr>
        <w:pStyle w:val="NormalWeb"/>
        <w:spacing w:before="0" w:beforeAutospacing="0" w:after="270" w:afterAutospacing="0" w:line="420" w:lineRule="atLeast"/>
        <w:textAlignment w:val="baseline"/>
        <w:rPr>
          <w:color w:val="333333"/>
        </w:rPr>
      </w:pPr>
      <w:r>
        <w:rPr>
          <w:color w:val="333333"/>
        </w:rPr>
        <w:t>Large U.S. energy producers base as much as 75% of executives’ bonuses on production and reserve growth goals, with most companies pegging between 15% and 40% of potential incentive pay to such targets, based on a Wall Street Journal analysis of proxy filings at large U.S. oil and gas companies. Payments for hitting those targets generally range from a couple of hundred thousand dollars to well over a million for individual executives, the filings show. In many cases the bonus calculations extend to employees ranking well below top executives.</w:t>
      </w:r>
    </w:p>
    <w:p w:rsidR="00727465" w:rsidRDefault="0012164B" w:rsidP="00727465">
      <w:pPr>
        <w:pStyle w:val="NormalWeb"/>
        <w:spacing w:before="0" w:beforeAutospacing="0" w:after="0" w:afterAutospacing="0" w:line="420" w:lineRule="atLeast"/>
        <w:textAlignment w:val="baseline"/>
        <w:rPr>
          <w:color w:val="333333"/>
        </w:rPr>
      </w:pPr>
      <w:hyperlink r:id="rId150" w:history="1">
        <w:r w:rsidR="00727465">
          <w:rPr>
            <w:rStyle w:val="Hyperlink"/>
            <w:color w:val="0080C3"/>
          </w:rPr>
          <w:t>Hess</w:t>
        </w:r>
      </w:hyperlink>
      <w:r w:rsidR="00727465">
        <w:rPr>
          <w:rStyle w:val="apple-converted-space"/>
          <w:color w:val="333333"/>
          <w:bdr w:val="none" w:sz="0" w:space="0" w:color="auto" w:frame="1"/>
        </w:rPr>
        <w:t> </w:t>
      </w:r>
      <w:r w:rsidR="00727465">
        <w:rPr>
          <w:rStyle w:val="company-name-type"/>
          <w:color w:val="333333"/>
          <w:bdr w:val="none" w:sz="0" w:space="0" w:color="auto" w:frame="1"/>
        </w:rPr>
        <w:t>Corp.</w:t>
      </w:r>
      <w:r w:rsidR="00727465">
        <w:rPr>
          <w:color w:val="333333"/>
        </w:rPr>
        <w:t>’s CEO,</w:t>
      </w:r>
      <w:r w:rsidR="00727465">
        <w:rPr>
          <w:rStyle w:val="apple-converted-space"/>
          <w:color w:val="333333"/>
        </w:rPr>
        <w:t> </w:t>
      </w:r>
      <w:r w:rsidR="00727465">
        <w:rPr>
          <w:color w:val="333333"/>
        </w:rPr>
        <w:t>John Hess,</w:t>
      </w:r>
      <w:r w:rsidR="00727465">
        <w:rPr>
          <w:rStyle w:val="apple-converted-space"/>
          <w:color w:val="333333"/>
        </w:rPr>
        <w:t> </w:t>
      </w:r>
      <w:r w:rsidR="00727465">
        <w:rPr>
          <w:color w:val="333333"/>
        </w:rPr>
        <w:t xml:space="preserve">earned more than $1 million in 2014, which was more than a third of his bonus, because the company topped production and reserve </w:t>
      </w:r>
      <w:proofErr w:type="spellStart"/>
      <w:r w:rsidR="00727465">
        <w:rPr>
          <w:color w:val="333333"/>
        </w:rPr>
        <w:t>targets.</w:t>
      </w:r>
      <w:hyperlink r:id="rId151" w:history="1">
        <w:r w:rsidR="00727465">
          <w:rPr>
            <w:rStyle w:val="Hyperlink"/>
            <w:color w:val="0080C3"/>
          </w:rPr>
          <w:t>Anadarko</w:t>
        </w:r>
        <w:proofErr w:type="spellEnd"/>
        <w:r w:rsidR="00727465">
          <w:rPr>
            <w:rStyle w:val="Hyperlink"/>
            <w:color w:val="0080C3"/>
          </w:rPr>
          <w:t xml:space="preserve"> Petroleum</w:t>
        </w:r>
      </w:hyperlink>
      <w:r w:rsidR="00727465">
        <w:rPr>
          <w:rStyle w:val="apple-converted-space"/>
          <w:color w:val="333333"/>
          <w:bdr w:val="none" w:sz="0" w:space="0" w:color="auto" w:frame="1"/>
        </w:rPr>
        <w:t> </w:t>
      </w:r>
      <w:r w:rsidR="00727465">
        <w:rPr>
          <w:rStyle w:val="company-name-type"/>
          <w:color w:val="333333"/>
          <w:bdr w:val="none" w:sz="0" w:space="0" w:color="auto" w:frame="1"/>
        </w:rPr>
        <w:t>Corp.</w:t>
      </w:r>
      <w:r w:rsidR="00727465">
        <w:rPr>
          <w:rStyle w:val="apple-converted-space"/>
          <w:color w:val="333333"/>
        </w:rPr>
        <w:t> </w:t>
      </w:r>
      <w:r w:rsidR="00727465">
        <w:rPr>
          <w:color w:val="333333"/>
        </w:rPr>
        <w:t>CEO</w:t>
      </w:r>
      <w:r w:rsidR="00727465">
        <w:rPr>
          <w:rStyle w:val="apple-converted-space"/>
          <w:color w:val="333333"/>
        </w:rPr>
        <w:t> </w:t>
      </w:r>
      <w:r w:rsidR="00727465">
        <w:rPr>
          <w:color w:val="333333"/>
        </w:rPr>
        <w:t>R.A. Walker</w:t>
      </w:r>
      <w:r w:rsidR="00727465">
        <w:rPr>
          <w:rStyle w:val="apple-converted-space"/>
          <w:color w:val="333333"/>
        </w:rPr>
        <w:t> </w:t>
      </w:r>
      <w:r w:rsidR="00727465">
        <w:rPr>
          <w:color w:val="333333"/>
        </w:rPr>
        <w:t>earned about $1.5 million because the company’s output rose about 8%, or the equivalent of 23.4 million barrels of oil, from 2013 and it exceeded goals for finding new oil and gas deposits. Spokesmen for Hess and Anadarko declined to comment.</w:t>
      </w:r>
    </w:p>
    <w:p w:rsidR="00727465" w:rsidRDefault="00727465" w:rsidP="00727465">
      <w:pPr>
        <w:pStyle w:val="NormalWeb"/>
        <w:shd w:val="clear" w:color="auto" w:fill="FFFFFF"/>
        <w:spacing w:before="0" w:beforeAutospacing="0" w:after="0" w:afterAutospacing="0"/>
        <w:textAlignment w:val="baseline"/>
        <w:rPr>
          <w:i/>
          <w:iCs/>
          <w:color w:val="807C78"/>
          <w:sz w:val="15"/>
          <w:szCs w:val="15"/>
        </w:rPr>
      </w:pPr>
      <w:r>
        <w:rPr>
          <w:rStyle w:val="l-qt"/>
          <w:color w:val="807C78"/>
          <w:sz w:val="36"/>
          <w:szCs w:val="36"/>
          <w:bdr w:val="none" w:sz="0" w:space="0" w:color="auto" w:frame="1"/>
        </w:rPr>
        <w:t>‘</w:t>
      </w:r>
      <w:r>
        <w:rPr>
          <w:i/>
          <w:iCs/>
          <w:color w:val="807C78"/>
          <w:sz w:val="15"/>
          <w:szCs w:val="15"/>
        </w:rPr>
        <w:t>You want to know why most of the industry outspent cash flow last year trying to grow production? That’s the way they’re paid.</w:t>
      </w:r>
      <w:r>
        <w:rPr>
          <w:rStyle w:val="r-qt"/>
          <w:color w:val="807C78"/>
          <w:sz w:val="36"/>
          <w:szCs w:val="36"/>
          <w:bdr w:val="none" w:sz="0" w:space="0" w:color="auto" w:frame="1"/>
        </w:rPr>
        <w:t>’</w:t>
      </w:r>
    </w:p>
    <w:p w:rsidR="00727465" w:rsidRDefault="00727465" w:rsidP="00727465">
      <w:pPr>
        <w:shd w:val="clear" w:color="auto" w:fill="FFFFFF"/>
        <w:textAlignment w:val="baseline"/>
        <w:rPr>
          <w:color w:val="000000"/>
          <w:sz w:val="15"/>
          <w:szCs w:val="15"/>
        </w:rPr>
      </w:pPr>
      <w:r>
        <w:rPr>
          <w:rStyle w:val="inset-author"/>
          <w:color w:val="807C78"/>
          <w:sz w:val="15"/>
          <w:szCs w:val="15"/>
          <w:bdr w:val="none" w:sz="0" w:space="0" w:color="auto" w:frame="1"/>
        </w:rPr>
        <w:t>—William Thomas</w:t>
      </w:r>
    </w:p>
    <w:p w:rsidR="00727465" w:rsidRDefault="00727465" w:rsidP="00727465">
      <w:pPr>
        <w:pStyle w:val="NormalWeb"/>
        <w:spacing w:before="0" w:beforeAutospacing="0" w:after="270" w:afterAutospacing="0" w:line="420" w:lineRule="atLeast"/>
        <w:textAlignment w:val="baseline"/>
        <w:rPr>
          <w:color w:val="333333"/>
        </w:rPr>
      </w:pPr>
      <w:r>
        <w:rPr>
          <w:color w:val="333333"/>
        </w:rPr>
        <w:t>Companies will detail how they calculated 2015 bonuses in proxy filings beginning this month.</w:t>
      </w:r>
    </w:p>
    <w:p w:rsidR="00727465" w:rsidRDefault="00727465" w:rsidP="00727465">
      <w:pPr>
        <w:pStyle w:val="NormalWeb"/>
        <w:spacing w:before="0" w:beforeAutospacing="0" w:after="270" w:afterAutospacing="0" w:line="420" w:lineRule="atLeast"/>
        <w:textAlignment w:val="baseline"/>
        <w:rPr>
          <w:color w:val="333333"/>
        </w:rPr>
      </w:pPr>
      <w:r>
        <w:rPr>
          <w:color w:val="333333"/>
        </w:rPr>
        <w:t>Recently, some big U.S. producers have throttled back production for the first time in years in response to depressed oil prices. U.S. oil output fell on a yearly basis in December for the first time since 2011.</w:t>
      </w:r>
    </w:p>
    <w:p w:rsidR="00727465" w:rsidRDefault="00727465" w:rsidP="00727465">
      <w:pPr>
        <w:pStyle w:val="NormalWeb"/>
        <w:spacing w:before="0" w:beforeAutospacing="0" w:after="270" w:afterAutospacing="0" w:line="420" w:lineRule="atLeast"/>
        <w:textAlignment w:val="baseline"/>
        <w:rPr>
          <w:color w:val="333333"/>
        </w:rPr>
      </w:pPr>
      <w:r>
        <w:rPr>
          <w:color w:val="333333"/>
        </w:rPr>
        <w:t>Energy pay experts also caution against entirely eliminating incentives to find new oil and gas. Companies use yet-to-be extracted oil and gas, or reserves, as collateral for bank loans. Falling oil prices can increase pressure to boost reserve volume to offset declines in value.</w:t>
      </w:r>
    </w:p>
    <w:p w:rsidR="00727465" w:rsidRDefault="00727465" w:rsidP="00727465">
      <w:pPr>
        <w:pStyle w:val="NormalWeb"/>
        <w:spacing w:before="0" w:beforeAutospacing="0" w:after="270" w:afterAutospacing="0" w:line="420" w:lineRule="atLeast"/>
        <w:textAlignment w:val="baseline"/>
        <w:rPr>
          <w:color w:val="333333"/>
        </w:rPr>
      </w:pPr>
      <w:r>
        <w:rPr>
          <w:color w:val="333333"/>
        </w:rPr>
        <w:t>“There is a need for reserve replacement,” said</w:t>
      </w:r>
      <w:r>
        <w:rPr>
          <w:rStyle w:val="apple-converted-space"/>
          <w:color w:val="333333"/>
        </w:rPr>
        <w:t> </w:t>
      </w:r>
      <w:r>
        <w:rPr>
          <w:color w:val="333333"/>
        </w:rPr>
        <w:t>Rick Davis,</w:t>
      </w:r>
      <w:r>
        <w:rPr>
          <w:rStyle w:val="apple-converted-space"/>
          <w:color w:val="333333"/>
        </w:rPr>
        <w:t> </w:t>
      </w:r>
      <w:r>
        <w:rPr>
          <w:color w:val="333333"/>
        </w:rPr>
        <w:t>an oil-industry specialist at executive-search firm Stanton Chase. “You have to have that to some degree.”</w:t>
      </w:r>
    </w:p>
    <w:p w:rsidR="00727465" w:rsidRDefault="00727465" w:rsidP="00727465">
      <w:pPr>
        <w:pStyle w:val="NormalWeb"/>
        <w:spacing w:before="0" w:beforeAutospacing="0" w:after="270" w:afterAutospacing="0" w:line="420" w:lineRule="atLeast"/>
        <w:textAlignment w:val="baseline"/>
        <w:rPr>
          <w:color w:val="333333"/>
        </w:rPr>
      </w:pPr>
      <w:r>
        <w:rPr>
          <w:color w:val="333333"/>
        </w:rPr>
        <w:t>Still Mr. Thomas’s message has resonated with investors.</w:t>
      </w:r>
    </w:p>
    <w:p w:rsidR="00727465" w:rsidRDefault="00727465" w:rsidP="00727465">
      <w:pPr>
        <w:pStyle w:val="NormalWeb"/>
        <w:spacing w:before="0" w:beforeAutospacing="0" w:after="270" w:afterAutospacing="0" w:line="420" w:lineRule="atLeast"/>
        <w:textAlignment w:val="baseline"/>
        <w:rPr>
          <w:color w:val="333333"/>
        </w:rPr>
      </w:pPr>
      <w:r>
        <w:rPr>
          <w:color w:val="333333"/>
        </w:rPr>
        <w:t>“If more companies behaved like EOG and rewarded their CEOs based on return on capital, I think the industry would be better,” said</w:t>
      </w:r>
      <w:r>
        <w:rPr>
          <w:rStyle w:val="apple-converted-space"/>
          <w:color w:val="333333"/>
        </w:rPr>
        <w:t> </w:t>
      </w:r>
      <w:r>
        <w:rPr>
          <w:color w:val="333333"/>
        </w:rPr>
        <w:t>John Dowd,</w:t>
      </w:r>
      <w:r>
        <w:rPr>
          <w:rStyle w:val="apple-converted-space"/>
          <w:color w:val="333333"/>
        </w:rPr>
        <w:t> </w:t>
      </w:r>
      <w:r>
        <w:rPr>
          <w:color w:val="333333"/>
        </w:rPr>
        <w:t>who manages the $1.9 billion Fidelity Select Energy Portfolio.</w:t>
      </w:r>
    </w:p>
    <w:p w:rsidR="00727465" w:rsidRDefault="00727465" w:rsidP="00727465">
      <w:pPr>
        <w:pStyle w:val="Heading4"/>
        <w:pBdr>
          <w:top w:val="single" w:sz="6" w:space="5" w:color="000000"/>
          <w:bottom w:val="single" w:sz="6" w:space="5" w:color="000000"/>
        </w:pBdr>
        <w:shd w:val="clear" w:color="auto" w:fill="FFFFFF"/>
        <w:spacing w:before="0" w:after="120" w:line="270" w:lineRule="atLeast"/>
        <w:textAlignment w:val="baseline"/>
        <w:rPr>
          <w:rFonts w:ascii="Arial" w:hAnsi="Arial" w:cs="Arial"/>
          <w:caps/>
          <w:color w:val="333333"/>
          <w:sz w:val="21"/>
          <w:szCs w:val="21"/>
        </w:rPr>
      </w:pPr>
      <w:r>
        <w:rPr>
          <w:rFonts w:ascii="Arial" w:hAnsi="Arial" w:cs="Arial"/>
          <w:caps/>
          <w:color w:val="333333"/>
          <w:sz w:val="21"/>
          <w:szCs w:val="21"/>
        </w:rPr>
        <w:t>MARKET TALK</w:t>
      </w:r>
    </w:p>
    <w:p w:rsidR="00727465" w:rsidRDefault="00727465" w:rsidP="00727465">
      <w:pPr>
        <w:pStyle w:val="NormalWeb"/>
        <w:shd w:val="clear" w:color="auto" w:fill="FFFFFF"/>
        <w:spacing w:before="0" w:beforeAutospacing="0" w:after="0" w:afterAutospacing="0" w:line="300" w:lineRule="atLeast"/>
        <w:textAlignment w:val="baseline"/>
        <w:rPr>
          <w:color w:val="333333"/>
          <w:sz w:val="23"/>
          <w:szCs w:val="23"/>
        </w:rPr>
      </w:pPr>
      <w:r>
        <w:rPr>
          <w:rStyle w:val="Strong"/>
          <w:color w:val="333333"/>
          <w:sz w:val="23"/>
          <w:szCs w:val="23"/>
          <w:bdr w:val="none" w:sz="0" w:space="0" w:color="auto" w:frame="1"/>
        </w:rPr>
        <w:t xml:space="preserve">Moving </w:t>
      </w:r>
      <w:proofErr w:type="gramStart"/>
      <w:r>
        <w:rPr>
          <w:rStyle w:val="Strong"/>
          <w:color w:val="333333"/>
          <w:sz w:val="23"/>
          <w:szCs w:val="23"/>
          <w:bdr w:val="none" w:sz="0" w:space="0" w:color="auto" w:frame="1"/>
        </w:rPr>
        <w:t>From</w:t>
      </w:r>
      <w:proofErr w:type="gramEnd"/>
      <w:r>
        <w:rPr>
          <w:rStyle w:val="Strong"/>
          <w:color w:val="333333"/>
          <w:sz w:val="23"/>
          <w:szCs w:val="23"/>
          <w:bdr w:val="none" w:sz="0" w:space="0" w:color="auto" w:frame="1"/>
        </w:rPr>
        <w:t xml:space="preserve"> Growth Stocks to Earnings-Centric</w:t>
      </w:r>
      <w:r>
        <w:rPr>
          <w:color w:val="333333"/>
          <w:sz w:val="23"/>
          <w:szCs w:val="23"/>
        </w:rPr>
        <w:t xml:space="preserve">. US oil producers have long been viewed as growth stocks, with executives rewarded for production and reserve growth. But there are signs the bottom line is becoming more important. US E&amp;P companies have outspent cash flow every year since 2005, Raymond James estimates, but the sector isn’t expected to this year as capital and other spending slumps amid companies’ cash-containment efforts. The stocks of firms like Pioneer Natural and Anadarko rose in recent weeks after announcing budget cuts even when doing so signaled slower or no production growth. “For the first time it appears the market is comfortable with companies reporting declines in production volumes,” says Rob </w:t>
      </w:r>
      <w:proofErr w:type="spellStart"/>
      <w:r>
        <w:rPr>
          <w:color w:val="333333"/>
          <w:sz w:val="23"/>
          <w:szCs w:val="23"/>
        </w:rPr>
        <w:t>Thummel</w:t>
      </w:r>
      <w:proofErr w:type="spellEnd"/>
      <w:r>
        <w:rPr>
          <w:color w:val="333333"/>
          <w:sz w:val="23"/>
          <w:szCs w:val="23"/>
        </w:rPr>
        <w:t xml:space="preserve"> at energy-focused money manager Tortoise Capital. (nicole.friedman@wsj.com)</w:t>
      </w:r>
    </w:p>
    <w:p w:rsidR="00727465" w:rsidRDefault="00727465" w:rsidP="00727465">
      <w:pPr>
        <w:pStyle w:val="NormalWeb"/>
        <w:shd w:val="clear" w:color="auto" w:fill="FFFFFF"/>
        <w:spacing w:before="0" w:beforeAutospacing="0" w:after="270" w:afterAutospacing="0" w:line="300" w:lineRule="atLeast"/>
        <w:textAlignment w:val="baseline"/>
        <w:rPr>
          <w:color w:val="333333"/>
          <w:sz w:val="23"/>
          <w:szCs w:val="23"/>
        </w:rPr>
      </w:pPr>
      <w:r>
        <w:rPr>
          <w:color w:val="333333"/>
          <w:sz w:val="23"/>
          <w:szCs w:val="23"/>
        </w:rPr>
        <w:t>Market Talk is a stream of real-time news and market analysis available on Dow Jones Newswires</w:t>
      </w:r>
    </w:p>
    <w:p w:rsidR="00727465" w:rsidRDefault="00727465" w:rsidP="00727465">
      <w:pPr>
        <w:pStyle w:val="NormalWeb"/>
        <w:spacing w:before="0" w:beforeAutospacing="0" w:after="0" w:afterAutospacing="0" w:line="420" w:lineRule="atLeast"/>
        <w:textAlignment w:val="baseline"/>
        <w:rPr>
          <w:color w:val="333333"/>
        </w:rPr>
      </w:pPr>
      <w:r>
        <w:rPr>
          <w:color w:val="333333"/>
        </w:rPr>
        <w:lastRenderedPageBreak/>
        <w:t>Some shareholder activists are seeking to limit bonuses tied to production and reserve growth. They say the practice can encourage CEOs to keep drilling even when prices may not justify doing so, and they have pitched proxy ballot measures at companies like</w:t>
      </w:r>
      <w:r>
        <w:rPr>
          <w:rStyle w:val="apple-converted-space"/>
          <w:color w:val="333333"/>
        </w:rPr>
        <w:t> </w:t>
      </w:r>
      <w:hyperlink r:id="rId152" w:history="1">
        <w:r>
          <w:rPr>
            <w:rStyle w:val="Hyperlink"/>
            <w:color w:val="0080C3"/>
          </w:rPr>
          <w:t xml:space="preserve">Devon </w:t>
        </w:r>
        <w:proofErr w:type="spellStart"/>
        <w:r>
          <w:rPr>
            <w:rStyle w:val="Hyperlink"/>
            <w:color w:val="0080C3"/>
          </w:rPr>
          <w:t>Energy</w:t>
        </w:r>
      </w:hyperlink>
      <w:r>
        <w:rPr>
          <w:rStyle w:val="company-name-type"/>
          <w:color w:val="333333"/>
          <w:bdr w:val="none" w:sz="0" w:space="0" w:color="auto" w:frame="1"/>
        </w:rPr>
        <w:t>Corp</w:t>
      </w:r>
      <w:proofErr w:type="spellEnd"/>
      <w:r>
        <w:rPr>
          <w:rStyle w:val="company-name-type"/>
          <w:color w:val="333333"/>
          <w:bdr w:val="none" w:sz="0" w:space="0" w:color="auto" w:frame="1"/>
        </w:rPr>
        <w:t>.</w:t>
      </w:r>
      <w:r>
        <w:rPr>
          <w:rStyle w:val="apple-converted-space"/>
          <w:color w:val="333333"/>
        </w:rPr>
        <w:t> </w:t>
      </w:r>
      <w:r>
        <w:rPr>
          <w:color w:val="333333"/>
        </w:rPr>
        <w:t>and</w:t>
      </w:r>
      <w:r>
        <w:rPr>
          <w:rStyle w:val="apple-converted-space"/>
          <w:color w:val="333333"/>
        </w:rPr>
        <w:t> </w:t>
      </w:r>
      <w:hyperlink r:id="rId153" w:history="1">
        <w:r>
          <w:rPr>
            <w:rStyle w:val="Hyperlink"/>
            <w:color w:val="0080C3"/>
          </w:rPr>
          <w:t>Chesapeake Energy</w:t>
        </w:r>
      </w:hyperlink>
      <w:r>
        <w:rPr>
          <w:rStyle w:val="apple-converted-space"/>
          <w:color w:val="333333"/>
          <w:bdr w:val="none" w:sz="0" w:space="0" w:color="auto" w:frame="1"/>
        </w:rPr>
        <w:t> </w:t>
      </w:r>
      <w:r>
        <w:rPr>
          <w:rStyle w:val="company-name-type"/>
          <w:color w:val="333333"/>
          <w:bdr w:val="none" w:sz="0" w:space="0" w:color="auto" w:frame="1"/>
        </w:rPr>
        <w:t>Corp.</w:t>
      </w:r>
    </w:p>
    <w:p w:rsidR="00727465" w:rsidRDefault="00727465" w:rsidP="00727465">
      <w:pPr>
        <w:pStyle w:val="NormalWeb"/>
        <w:spacing w:before="0" w:beforeAutospacing="0" w:after="270" w:afterAutospacing="0" w:line="420" w:lineRule="atLeast"/>
        <w:textAlignment w:val="baseline"/>
        <w:rPr>
          <w:color w:val="333333"/>
        </w:rPr>
      </w:pPr>
      <w:r>
        <w:rPr>
          <w:color w:val="333333"/>
        </w:rPr>
        <w:t>Devon and Chesapeake spokesmen declined to comment.</w:t>
      </w:r>
    </w:p>
    <w:p w:rsidR="00727465" w:rsidRDefault="00727465" w:rsidP="00727465">
      <w:pPr>
        <w:pStyle w:val="NormalWeb"/>
        <w:spacing w:before="0" w:beforeAutospacing="0" w:after="270" w:afterAutospacing="0" w:line="420" w:lineRule="atLeast"/>
        <w:textAlignment w:val="baseline"/>
        <w:rPr>
          <w:color w:val="333333"/>
        </w:rPr>
      </w:pPr>
      <w:r>
        <w:rPr>
          <w:color w:val="333333"/>
        </w:rPr>
        <w:t>The Nathan Cummings Foundation, which manages the estate of the deceased Sara Lee Corp. founder, has asked Chesapeake to eliminate reserve growth from its pay calculations.</w:t>
      </w:r>
    </w:p>
    <w:p w:rsidR="00727465" w:rsidRDefault="00727465" w:rsidP="00727465">
      <w:pPr>
        <w:pStyle w:val="NormalWeb"/>
        <w:spacing w:before="0" w:beforeAutospacing="0" w:after="270" w:afterAutospacing="0" w:line="420" w:lineRule="atLeast"/>
        <w:textAlignment w:val="baseline"/>
        <w:rPr>
          <w:color w:val="333333"/>
        </w:rPr>
      </w:pPr>
      <w:r>
        <w:rPr>
          <w:color w:val="333333"/>
        </w:rPr>
        <w:t xml:space="preserve">In 2014, more than half of Chesapeake </w:t>
      </w:r>
      <w:proofErr w:type="spellStart"/>
      <w:r>
        <w:rPr>
          <w:color w:val="333333"/>
        </w:rPr>
        <w:t>CEODoug</w:t>
      </w:r>
      <w:proofErr w:type="spellEnd"/>
      <w:r>
        <w:rPr>
          <w:color w:val="333333"/>
        </w:rPr>
        <w:t xml:space="preserve"> Lawler’s $2.7 million bonus came from exceeding reserve and production targets, according to a securities filing. The Oklahoma City company’s production grew by 5.5%, and it added the equivalent of 367 million barrels of oil to its proven reserves, topping a target of 300 million barrels, filings show.</w:t>
      </w:r>
    </w:p>
    <w:p w:rsidR="00727465" w:rsidRDefault="00727465" w:rsidP="00727465">
      <w:pPr>
        <w:pStyle w:val="NormalWeb"/>
        <w:spacing w:before="0" w:beforeAutospacing="0" w:after="0" w:afterAutospacing="0" w:line="420" w:lineRule="atLeast"/>
        <w:textAlignment w:val="baseline"/>
        <w:rPr>
          <w:color w:val="333333"/>
        </w:rPr>
      </w:pPr>
      <w:r>
        <w:rPr>
          <w:color w:val="333333"/>
        </w:rPr>
        <w:t>The Unitarian Universalist Association has sent</w:t>
      </w:r>
      <w:r>
        <w:rPr>
          <w:rStyle w:val="apple-converted-space"/>
          <w:color w:val="333333"/>
        </w:rPr>
        <w:t> </w:t>
      </w:r>
      <w:hyperlink r:id="rId154" w:history="1">
        <w:r>
          <w:rPr>
            <w:rStyle w:val="Hyperlink"/>
            <w:color w:val="0080C3"/>
          </w:rPr>
          <w:t>ConocoPhillips</w:t>
        </w:r>
      </w:hyperlink>
      <w:r>
        <w:rPr>
          <w:rStyle w:val="apple-converted-space"/>
          <w:color w:val="333333"/>
        </w:rPr>
        <w:t> </w:t>
      </w:r>
      <w:r>
        <w:rPr>
          <w:color w:val="333333"/>
        </w:rPr>
        <w:t>a proposal for its proxy ballot that would require the oil company to wait up to five years before paying out bonuses tied to reserve growth to ensure the oil and gas remains worth extracting. Executives are “incented to find reserves that may never deliver value to shareholders,” said</w:t>
      </w:r>
      <w:r>
        <w:rPr>
          <w:rStyle w:val="apple-converted-space"/>
          <w:color w:val="333333"/>
        </w:rPr>
        <w:t> </w:t>
      </w:r>
      <w:r>
        <w:rPr>
          <w:color w:val="333333"/>
        </w:rPr>
        <w:t>Tim Brennan,</w:t>
      </w:r>
      <w:r>
        <w:rPr>
          <w:rStyle w:val="apple-converted-space"/>
          <w:color w:val="333333"/>
        </w:rPr>
        <w:t> </w:t>
      </w:r>
      <w:r>
        <w:rPr>
          <w:color w:val="333333"/>
        </w:rPr>
        <w:t>the Unitarian group’s finance chief.</w:t>
      </w:r>
    </w:p>
    <w:p w:rsidR="00727465" w:rsidRDefault="00727465" w:rsidP="00727465">
      <w:pPr>
        <w:pStyle w:val="NormalWeb"/>
        <w:spacing w:before="0" w:beforeAutospacing="0" w:after="270" w:afterAutospacing="0" w:line="420" w:lineRule="atLeast"/>
        <w:textAlignment w:val="baseline"/>
        <w:rPr>
          <w:color w:val="333333"/>
        </w:rPr>
      </w:pPr>
      <w:r>
        <w:rPr>
          <w:color w:val="333333"/>
        </w:rPr>
        <w:t>Low prices have made huge stores of oil and gas not worth the expense of extracting. North American exploration and production companies wrote down the value of their assets by about $177 billion in 2015, according to energy consultancy IHS Herold, more than triple the record set during 2008’s market meltdown.</w:t>
      </w:r>
    </w:p>
    <w:p w:rsidR="00727465" w:rsidRDefault="00727465" w:rsidP="00727465">
      <w:pPr>
        <w:pStyle w:val="NormalWeb"/>
        <w:spacing w:before="0" w:beforeAutospacing="0" w:after="270" w:afterAutospacing="0" w:line="420" w:lineRule="atLeast"/>
        <w:textAlignment w:val="baseline"/>
        <w:rPr>
          <w:color w:val="333333"/>
        </w:rPr>
      </w:pPr>
      <w:r>
        <w:rPr>
          <w:color w:val="333333"/>
        </w:rPr>
        <w:t>ConocoPhillips, which in its 2015 proxy successfully urged shareholders to reject a proposal to eliminate pay for reserve-replacement goals, wrote down assets by $2.7 billion during the fourth quarter. A ConocoPhillips spokesman declined to comment.</w:t>
      </w:r>
    </w:p>
    <w:p w:rsidR="00727465" w:rsidRDefault="00727465" w:rsidP="00727465">
      <w:pPr>
        <w:pStyle w:val="NormalWeb"/>
        <w:spacing w:before="0" w:beforeAutospacing="0" w:after="0" w:afterAutospacing="0" w:line="420" w:lineRule="atLeast"/>
        <w:textAlignment w:val="baseline"/>
        <w:rPr>
          <w:color w:val="333333"/>
        </w:rPr>
      </w:pPr>
      <w:r>
        <w:rPr>
          <w:color w:val="333333"/>
        </w:rPr>
        <w:t>Still, there have been signs lately that the bottom line is becoming more important. Stocks of several big U.S. producers, including</w:t>
      </w:r>
      <w:r>
        <w:rPr>
          <w:rStyle w:val="apple-converted-space"/>
          <w:color w:val="333333"/>
        </w:rPr>
        <w:t> </w:t>
      </w:r>
      <w:hyperlink r:id="rId155" w:history="1">
        <w:r>
          <w:rPr>
            <w:rStyle w:val="Hyperlink"/>
            <w:color w:val="0080C3"/>
          </w:rPr>
          <w:t>Pioneer Natural Resources</w:t>
        </w:r>
      </w:hyperlink>
      <w:r>
        <w:rPr>
          <w:rStyle w:val="apple-converted-space"/>
          <w:color w:val="333333"/>
          <w:bdr w:val="none" w:sz="0" w:space="0" w:color="auto" w:frame="1"/>
        </w:rPr>
        <w:t> </w:t>
      </w:r>
      <w:r>
        <w:rPr>
          <w:rStyle w:val="company-name-type"/>
          <w:color w:val="333333"/>
          <w:bdr w:val="none" w:sz="0" w:space="0" w:color="auto" w:frame="1"/>
        </w:rPr>
        <w:t>Co.</w:t>
      </w:r>
      <w:r>
        <w:rPr>
          <w:rStyle w:val="apple-converted-space"/>
          <w:color w:val="333333"/>
        </w:rPr>
        <w:t> </w:t>
      </w:r>
      <w:r>
        <w:rPr>
          <w:color w:val="333333"/>
        </w:rPr>
        <w:t>and Anadarko, rose after they announced budget cuts, even when doing so signaled slower or no production growth.</w:t>
      </w:r>
    </w:p>
    <w:p w:rsidR="00727465" w:rsidRDefault="00727465" w:rsidP="00727465">
      <w:pPr>
        <w:pStyle w:val="NormalWeb"/>
        <w:spacing w:before="0" w:beforeAutospacing="0" w:after="270" w:afterAutospacing="0" w:line="420" w:lineRule="atLeast"/>
        <w:textAlignment w:val="baseline"/>
        <w:rPr>
          <w:color w:val="333333"/>
        </w:rPr>
      </w:pPr>
      <w:r>
        <w:rPr>
          <w:color w:val="333333"/>
        </w:rPr>
        <w:lastRenderedPageBreak/>
        <w:t>“For the first time it appears the market is comfortable with companies reporting declines in production volumes,” said</w:t>
      </w:r>
      <w:r>
        <w:rPr>
          <w:rStyle w:val="apple-converted-space"/>
          <w:color w:val="333333"/>
        </w:rPr>
        <w:t> </w:t>
      </w:r>
      <w:r>
        <w:rPr>
          <w:color w:val="333333"/>
        </w:rPr>
        <w:t xml:space="preserve">Rob </w:t>
      </w:r>
      <w:proofErr w:type="spellStart"/>
      <w:r>
        <w:rPr>
          <w:color w:val="333333"/>
        </w:rPr>
        <w:t>Thummel</w:t>
      </w:r>
      <w:proofErr w:type="spellEnd"/>
      <w:r>
        <w:rPr>
          <w:color w:val="333333"/>
        </w:rPr>
        <w:t>,</w:t>
      </w:r>
      <w:r>
        <w:rPr>
          <w:rStyle w:val="apple-converted-space"/>
          <w:color w:val="333333"/>
        </w:rPr>
        <w:t> </w:t>
      </w:r>
      <w:r>
        <w:rPr>
          <w:color w:val="333333"/>
        </w:rPr>
        <w:t xml:space="preserve">a portfolio manager at </w:t>
      </w:r>
      <w:proofErr w:type="spellStart"/>
      <w:r>
        <w:rPr>
          <w:color w:val="333333"/>
        </w:rPr>
        <w:t>Leawood</w:t>
      </w:r>
      <w:proofErr w:type="spellEnd"/>
      <w:r>
        <w:rPr>
          <w:color w:val="333333"/>
        </w:rPr>
        <w:t>, Kan., energy-focused money manager Tortoise Capital Advisors LLC.</w:t>
      </w:r>
    </w:p>
    <w:p w:rsidR="00727465" w:rsidRDefault="0012164B" w:rsidP="00727465">
      <w:pPr>
        <w:pStyle w:val="NormalWeb"/>
        <w:spacing w:before="0" w:beforeAutospacing="0" w:after="0" w:afterAutospacing="0" w:line="420" w:lineRule="atLeast"/>
        <w:textAlignment w:val="baseline"/>
        <w:rPr>
          <w:color w:val="333333"/>
        </w:rPr>
      </w:pPr>
      <w:hyperlink r:id="rId156" w:history="1">
        <w:r w:rsidR="00727465">
          <w:rPr>
            <w:rStyle w:val="Hyperlink"/>
            <w:color w:val="0080C3"/>
          </w:rPr>
          <w:t>Continental Resources</w:t>
        </w:r>
      </w:hyperlink>
      <w:r w:rsidR="00727465">
        <w:rPr>
          <w:rStyle w:val="apple-converted-space"/>
          <w:color w:val="333333"/>
          <w:bdr w:val="none" w:sz="0" w:space="0" w:color="auto" w:frame="1"/>
        </w:rPr>
        <w:t> </w:t>
      </w:r>
      <w:r w:rsidR="00727465">
        <w:rPr>
          <w:rStyle w:val="company-name-type"/>
          <w:color w:val="333333"/>
          <w:bdr w:val="none" w:sz="0" w:space="0" w:color="auto" w:frame="1"/>
        </w:rPr>
        <w:t>Inc.,</w:t>
      </w:r>
      <w:r w:rsidR="00727465">
        <w:rPr>
          <w:rStyle w:val="apple-converted-space"/>
          <w:color w:val="333333"/>
        </w:rPr>
        <w:t> </w:t>
      </w:r>
      <w:r w:rsidR="00727465">
        <w:rPr>
          <w:color w:val="333333"/>
        </w:rPr>
        <w:t xml:space="preserve">for example, said it would spend $920 million this year on </w:t>
      </w:r>
      <w:proofErr w:type="spellStart"/>
      <w:r w:rsidR="00727465">
        <w:rPr>
          <w:color w:val="333333"/>
        </w:rPr>
        <w:t>nonacquisition</w:t>
      </w:r>
      <w:proofErr w:type="spellEnd"/>
      <w:r w:rsidR="00727465">
        <w:rPr>
          <w:color w:val="333333"/>
        </w:rPr>
        <w:t xml:space="preserve"> capital expenditures, or about a third of what it spent in 2015. In doing so, the company said average daily output could decline about 10%. In the past, such a slowdown would have prompted a selloff. Instead, Continental’s shares climbed 4% after the announcement.</w:t>
      </w:r>
    </w:p>
    <w:p w:rsidR="00727465" w:rsidRDefault="00727465" w:rsidP="00727465">
      <w:pPr>
        <w:pStyle w:val="NormalWeb"/>
        <w:spacing w:before="0" w:beforeAutospacing="0" w:after="270" w:afterAutospacing="0" w:line="420" w:lineRule="atLeast"/>
        <w:textAlignment w:val="baseline"/>
        <w:rPr>
          <w:color w:val="333333"/>
        </w:rPr>
      </w:pPr>
      <w:r>
        <w:rPr>
          <w:color w:val="333333"/>
        </w:rPr>
        <w:t>Continental CEO</w:t>
      </w:r>
      <w:r>
        <w:rPr>
          <w:rStyle w:val="apple-converted-space"/>
          <w:color w:val="333333"/>
        </w:rPr>
        <w:t> </w:t>
      </w:r>
      <w:r>
        <w:rPr>
          <w:color w:val="333333"/>
        </w:rPr>
        <w:t>Harold Hamm</w:t>
      </w:r>
      <w:r>
        <w:rPr>
          <w:rStyle w:val="apple-converted-space"/>
          <w:color w:val="333333"/>
        </w:rPr>
        <w:t> </w:t>
      </w:r>
      <w:r>
        <w:rPr>
          <w:color w:val="333333"/>
        </w:rPr>
        <w:t>said the Oklahoma City company, which based 75% of possible 2014 incentive pay on reserve and production growth, is rewriting its bonus formula to emphasize efforts to keep spending in check.</w:t>
      </w:r>
    </w:p>
    <w:p w:rsidR="00727465" w:rsidRDefault="00727465" w:rsidP="00727465">
      <w:pPr>
        <w:pStyle w:val="NormalWeb"/>
        <w:spacing w:before="0" w:beforeAutospacing="0" w:after="270" w:afterAutospacing="0" w:line="420" w:lineRule="atLeast"/>
        <w:textAlignment w:val="baseline"/>
        <w:rPr>
          <w:color w:val="333333"/>
        </w:rPr>
      </w:pPr>
      <w:r>
        <w:rPr>
          <w:color w:val="333333"/>
        </w:rPr>
        <w:t>“You’ll see more emphasis on return on capital and efficiencies than on growth,” Mr. Hamm said in an interview. “You’re not getting paid for growth right now.”</w:t>
      </w:r>
    </w:p>
    <w:p w:rsidR="00727465" w:rsidRDefault="00727465" w:rsidP="00727465">
      <w:pPr>
        <w:pStyle w:val="NormalWeb"/>
        <w:spacing w:before="0" w:beforeAutospacing="0" w:after="0" w:afterAutospacing="0" w:line="420" w:lineRule="atLeast"/>
        <w:textAlignment w:val="baseline"/>
        <w:rPr>
          <w:color w:val="333333"/>
        </w:rPr>
      </w:pPr>
      <w:r>
        <w:rPr>
          <w:rStyle w:val="Strong"/>
          <w:color w:val="333333"/>
          <w:bdr w:val="none" w:sz="0" w:space="0" w:color="auto" w:frame="1"/>
        </w:rPr>
        <w:t>Write to</w:t>
      </w:r>
      <w:r>
        <w:rPr>
          <w:rStyle w:val="apple-converted-space"/>
          <w:b/>
          <w:bCs/>
          <w:color w:val="333333"/>
          <w:bdr w:val="none" w:sz="0" w:space="0" w:color="auto" w:frame="1"/>
        </w:rPr>
        <w:t> </w:t>
      </w:r>
      <w:r>
        <w:rPr>
          <w:color w:val="333333"/>
        </w:rPr>
        <w:t xml:space="preserve">Ryan </w:t>
      </w:r>
      <w:proofErr w:type="spellStart"/>
      <w:r>
        <w:rPr>
          <w:color w:val="333333"/>
        </w:rPr>
        <w:t>Dezember</w:t>
      </w:r>
      <w:proofErr w:type="spellEnd"/>
      <w:r>
        <w:rPr>
          <w:color w:val="333333"/>
        </w:rPr>
        <w:t xml:space="preserve"> at</w:t>
      </w:r>
      <w:r>
        <w:rPr>
          <w:rStyle w:val="apple-converted-space"/>
          <w:color w:val="333333"/>
        </w:rPr>
        <w:t> </w:t>
      </w:r>
      <w:hyperlink r:id="rId157" w:tgtFrame="_blank" w:history="1">
        <w:r>
          <w:rPr>
            <w:rStyle w:val="Hyperlink"/>
            <w:color w:val="0080C3"/>
          </w:rPr>
          <w:t>ryan.dezember@wsj.com</w:t>
        </w:r>
      </w:hyperlink>
      <w:r>
        <w:rPr>
          <w:color w:val="333333"/>
        </w:rPr>
        <w:t>, Nicole Friedman at</w:t>
      </w:r>
      <w:hyperlink r:id="rId158" w:tgtFrame="_blank" w:history="1">
        <w:r>
          <w:rPr>
            <w:rStyle w:val="Hyperlink"/>
            <w:color w:val="0080C3"/>
          </w:rPr>
          <w:t>nicole.friedman@wsj.com</w:t>
        </w:r>
      </w:hyperlink>
      <w:r>
        <w:rPr>
          <w:rStyle w:val="apple-converted-space"/>
          <w:color w:val="333333"/>
        </w:rPr>
        <w:t> </w:t>
      </w:r>
      <w:r>
        <w:rPr>
          <w:color w:val="333333"/>
        </w:rPr>
        <w:t xml:space="preserve">and Erin </w:t>
      </w:r>
      <w:proofErr w:type="spellStart"/>
      <w:r>
        <w:rPr>
          <w:color w:val="333333"/>
        </w:rPr>
        <w:t>Ailworth</w:t>
      </w:r>
      <w:proofErr w:type="spellEnd"/>
      <w:r>
        <w:rPr>
          <w:color w:val="333333"/>
        </w:rPr>
        <w:t xml:space="preserve"> at</w:t>
      </w:r>
      <w:r>
        <w:rPr>
          <w:rStyle w:val="apple-converted-space"/>
          <w:color w:val="333333"/>
        </w:rPr>
        <w:t> </w:t>
      </w:r>
      <w:hyperlink r:id="rId159" w:tgtFrame="_blank" w:history="1">
        <w:r>
          <w:rPr>
            <w:rStyle w:val="Hyperlink"/>
            <w:color w:val="0080C3"/>
          </w:rPr>
          <w:t>Erin.Ailworth@wsj.com</w:t>
        </w:r>
      </w:hyperlink>
    </w:p>
    <w:p w:rsidR="00727465" w:rsidRDefault="00727465" w:rsidP="006924F1">
      <w:pPr>
        <w:widowControl/>
        <w:spacing w:after="60" w:line="288" w:lineRule="atLeast"/>
        <w:textAlignment w:val="baseline"/>
        <w:outlineLvl w:val="0"/>
        <w:rPr>
          <w:rFonts w:ascii="Times New Roman" w:hAnsi="Times New Roman"/>
          <w:b/>
          <w:bCs/>
          <w:kern w:val="36"/>
          <w:sz w:val="32"/>
          <w:szCs w:val="32"/>
        </w:rPr>
      </w:pPr>
    </w:p>
    <w:p w:rsidR="00727465" w:rsidRDefault="00727465" w:rsidP="006924F1">
      <w:pPr>
        <w:widowControl/>
        <w:spacing w:after="60" w:line="288" w:lineRule="atLeast"/>
        <w:textAlignment w:val="baseline"/>
        <w:outlineLvl w:val="0"/>
        <w:rPr>
          <w:rFonts w:ascii="Times New Roman" w:hAnsi="Times New Roman"/>
          <w:b/>
          <w:bCs/>
          <w:kern w:val="36"/>
          <w:sz w:val="32"/>
          <w:szCs w:val="32"/>
        </w:rPr>
      </w:pPr>
    </w:p>
    <w:p w:rsidR="00141168" w:rsidRPr="00141168" w:rsidRDefault="00141168" w:rsidP="006924F1">
      <w:pPr>
        <w:widowControl/>
        <w:spacing w:after="60" w:line="288" w:lineRule="atLeast"/>
        <w:textAlignment w:val="baseline"/>
        <w:outlineLvl w:val="0"/>
        <w:rPr>
          <w:rFonts w:ascii="Times New Roman" w:hAnsi="Times New Roman"/>
          <w:b/>
          <w:bCs/>
          <w:kern w:val="36"/>
          <w:sz w:val="32"/>
          <w:szCs w:val="32"/>
        </w:rPr>
      </w:pPr>
      <w:r w:rsidRPr="00141168">
        <w:rPr>
          <w:rFonts w:ascii="Times New Roman" w:hAnsi="Times New Roman"/>
          <w:b/>
          <w:bCs/>
          <w:kern w:val="36"/>
          <w:sz w:val="32"/>
          <w:szCs w:val="32"/>
        </w:rPr>
        <w:t>http://www.wsj.com/articles/why-these-retail-m-a-winners-feel-buyers-remorse-1456950028</w:t>
      </w:r>
    </w:p>
    <w:p w:rsidR="00141168" w:rsidRDefault="00141168" w:rsidP="006924F1">
      <w:pPr>
        <w:widowControl/>
        <w:spacing w:after="60" w:line="288" w:lineRule="atLeast"/>
        <w:textAlignment w:val="baseline"/>
        <w:outlineLvl w:val="0"/>
        <w:rPr>
          <w:rFonts w:ascii="Times New Roman" w:hAnsi="Times New Roman"/>
          <w:b/>
          <w:bCs/>
          <w:kern w:val="36"/>
          <w:sz w:val="60"/>
          <w:szCs w:val="60"/>
        </w:rPr>
      </w:pPr>
    </w:p>
    <w:p w:rsidR="006924F1" w:rsidRPr="006924F1" w:rsidRDefault="006924F1" w:rsidP="006924F1">
      <w:pPr>
        <w:widowControl/>
        <w:spacing w:after="60" w:line="288" w:lineRule="atLeast"/>
        <w:textAlignment w:val="baseline"/>
        <w:outlineLvl w:val="0"/>
        <w:rPr>
          <w:rFonts w:ascii="Times New Roman" w:hAnsi="Times New Roman"/>
          <w:b/>
          <w:bCs/>
          <w:kern w:val="36"/>
          <w:sz w:val="60"/>
          <w:szCs w:val="60"/>
        </w:rPr>
      </w:pPr>
      <w:r w:rsidRPr="006924F1">
        <w:rPr>
          <w:rFonts w:ascii="Times New Roman" w:hAnsi="Times New Roman"/>
          <w:b/>
          <w:bCs/>
          <w:kern w:val="36"/>
          <w:sz w:val="60"/>
          <w:szCs w:val="60"/>
        </w:rPr>
        <w:t xml:space="preserve">Western Digital Investor </w:t>
      </w:r>
      <w:proofErr w:type="spellStart"/>
      <w:r w:rsidRPr="006924F1">
        <w:rPr>
          <w:rFonts w:ascii="Times New Roman" w:hAnsi="Times New Roman"/>
          <w:b/>
          <w:bCs/>
          <w:kern w:val="36"/>
          <w:sz w:val="60"/>
          <w:szCs w:val="60"/>
        </w:rPr>
        <w:t>Alken</w:t>
      </w:r>
      <w:proofErr w:type="spellEnd"/>
      <w:r w:rsidRPr="006924F1">
        <w:rPr>
          <w:rFonts w:ascii="Times New Roman" w:hAnsi="Times New Roman"/>
          <w:b/>
          <w:bCs/>
          <w:kern w:val="36"/>
          <w:sz w:val="60"/>
          <w:szCs w:val="60"/>
        </w:rPr>
        <w:t xml:space="preserve"> Opposes SanDisk Acquisition</w:t>
      </w:r>
    </w:p>
    <w:p w:rsidR="006924F1" w:rsidRPr="006924F1" w:rsidRDefault="006924F1" w:rsidP="006924F1">
      <w:pPr>
        <w:widowControl/>
        <w:spacing w:line="420" w:lineRule="atLeast"/>
        <w:textAlignment w:val="baseline"/>
        <w:outlineLvl w:val="1"/>
        <w:rPr>
          <w:rFonts w:ascii="Arial" w:hAnsi="Arial" w:cs="Arial"/>
          <w:color w:val="666666"/>
          <w:spacing w:val="-2"/>
          <w:sz w:val="30"/>
          <w:szCs w:val="30"/>
        </w:rPr>
      </w:pPr>
      <w:proofErr w:type="spellStart"/>
      <w:r w:rsidRPr="006924F1">
        <w:rPr>
          <w:rFonts w:ascii="Arial" w:hAnsi="Arial" w:cs="Arial"/>
          <w:color w:val="666666"/>
          <w:spacing w:val="-2"/>
          <w:sz w:val="30"/>
          <w:szCs w:val="30"/>
        </w:rPr>
        <w:t>Alken</w:t>
      </w:r>
      <w:proofErr w:type="spellEnd"/>
      <w:r w:rsidRPr="006924F1">
        <w:rPr>
          <w:rFonts w:ascii="Arial" w:hAnsi="Arial" w:cs="Arial"/>
          <w:color w:val="666666"/>
          <w:spacing w:val="-2"/>
          <w:sz w:val="30"/>
          <w:szCs w:val="30"/>
        </w:rPr>
        <w:t xml:space="preserve"> says $19 billion price tag of SanDisk purchase is too high</w:t>
      </w:r>
    </w:p>
    <w:p w:rsidR="006924F1" w:rsidRPr="006924F1" w:rsidRDefault="006924F1" w:rsidP="006924F1">
      <w:pPr>
        <w:widowControl/>
        <w:shd w:val="clear" w:color="auto" w:fill="FFFFFF"/>
        <w:spacing w:line="270" w:lineRule="atLeast"/>
        <w:textAlignment w:val="baseline"/>
        <w:rPr>
          <w:rFonts w:ascii="Arial" w:hAnsi="Arial" w:cs="Arial"/>
          <w:color w:val="666666"/>
          <w:sz w:val="20"/>
        </w:rPr>
      </w:pPr>
      <w:proofErr w:type="spellStart"/>
      <w:r w:rsidRPr="006924F1">
        <w:rPr>
          <w:rFonts w:ascii="Arial" w:hAnsi="Arial" w:cs="Arial"/>
          <w:color w:val="666666"/>
          <w:sz w:val="20"/>
          <w:bdr w:val="none" w:sz="0" w:space="0" w:color="auto" w:frame="1"/>
        </w:rPr>
        <w:t>Alken</w:t>
      </w:r>
      <w:proofErr w:type="spellEnd"/>
      <w:r w:rsidRPr="006924F1">
        <w:rPr>
          <w:rFonts w:ascii="Arial" w:hAnsi="Arial" w:cs="Arial"/>
          <w:color w:val="666666"/>
          <w:sz w:val="20"/>
          <w:bdr w:val="none" w:sz="0" w:space="0" w:color="auto" w:frame="1"/>
        </w:rPr>
        <w:t xml:space="preserve"> Asset Management says that Western Digital’s $19 billion acquisition of SanDisk is too expensive.</w:t>
      </w:r>
      <w:r w:rsidRPr="006924F1">
        <w:rPr>
          <w:rFonts w:ascii="Arial" w:hAnsi="Arial" w:cs="Arial"/>
          <w:color w:val="666666"/>
          <w:sz w:val="20"/>
        </w:rPr>
        <w:t> </w:t>
      </w:r>
      <w:r w:rsidRPr="006924F1">
        <w:rPr>
          <w:rFonts w:ascii="Arial" w:hAnsi="Arial" w:cs="Arial"/>
          <w:i/>
          <w:iCs/>
          <w:caps/>
          <w:color w:val="666666"/>
          <w:sz w:val="17"/>
          <w:szCs w:val="17"/>
          <w:bdr w:val="none" w:sz="0" w:space="0" w:color="auto" w:frame="1"/>
        </w:rPr>
        <w:t>PHOTO: AGENCE FRANCE-PRESSE/GETTY IMAGES</w:t>
      </w:r>
    </w:p>
    <w:p w:rsidR="006924F1" w:rsidRPr="006924F1" w:rsidRDefault="006924F1" w:rsidP="006924F1">
      <w:pPr>
        <w:widowControl/>
        <w:textAlignment w:val="baseline"/>
        <w:rPr>
          <w:rFonts w:ascii="Arial" w:hAnsi="Arial" w:cs="Arial"/>
          <w:color w:val="333333"/>
          <w:sz w:val="21"/>
          <w:szCs w:val="21"/>
        </w:rPr>
      </w:pPr>
      <w:r w:rsidRPr="006924F1">
        <w:rPr>
          <w:rFonts w:ascii="Arial" w:hAnsi="Arial" w:cs="Arial"/>
          <w:color w:val="666666"/>
          <w:sz w:val="21"/>
          <w:szCs w:val="21"/>
          <w:bdr w:val="none" w:sz="0" w:space="0" w:color="auto" w:frame="1"/>
        </w:rPr>
        <w:t>By</w:t>
      </w:r>
      <w:r w:rsidRPr="006924F1">
        <w:rPr>
          <w:rFonts w:ascii="Arial" w:hAnsi="Arial" w:cs="Arial"/>
          <w:color w:val="333333"/>
          <w:sz w:val="21"/>
          <w:szCs w:val="21"/>
        </w:rPr>
        <w:t> </w:t>
      </w:r>
    </w:p>
    <w:p w:rsidR="006924F1" w:rsidRPr="006924F1" w:rsidRDefault="006924F1" w:rsidP="006924F1">
      <w:pPr>
        <w:widowControl/>
        <w:textAlignment w:val="baseline"/>
        <w:rPr>
          <w:rFonts w:ascii="Arial" w:hAnsi="Arial" w:cs="Arial"/>
          <w:color w:val="666666"/>
          <w:sz w:val="21"/>
          <w:szCs w:val="21"/>
        </w:rPr>
      </w:pPr>
      <w:r w:rsidRPr="006924F1">
        <w:rPr>
          <w:rFonts w:ascii="Arial" w:hAnsi="Arial" w:cs="Arial"/>
          <w:b/>
          <w:bCs/>
          <w:caps/>
          <w:color w:val="0080C3"/>
          <w:sz w:val="21"/>
          <w:szCs w:val="21"/>
          <w:bdr w:val="none" w:sz="0" w:space="0" w:color="auto" w:frame="1"/>
        </w:rPr>
        <w:t>DAVID BENOIT</w:t>
      </w:r>
    </w:p>
    <w:p w:rsidR="006924F1" w:rsidRPr="006924F1" w:rsidRDefault="006924F1" w:rsidP="006924F1">
      <w:pPr>
        <w:widowControl/>
        <w:textAlignment w:val="baseline"/>
        <w:rPr>
          <w:rFonts w:ascii="Arial" w:hAnsi="Arial" w:cs="Arial"/>
          <w:color w:val="333333"/>
          <w:sz w:val="15"/>
          <w:szCs w:val="15"/>
        </w:rPr>
      </w:pPr>
      <w:r w:rsidRPr="006924F1">
        <w:rPr>
          <w:rFonts w:ascii="Arial" w:hAnsi="Arial" w:cs="Arial"/>
          <w:color w:val="333333"/>
          <w:sz w:val="15"/>
          <w:szCs w:val="15"/>
        </w:rPr>
        <w:t>Updated Feb. 22, 2016 11:20 a.m. ET</w:t>
      </w:r>
    </w:p>
    <w:p w:rsidR="006924F1" w:rsidRPr="006924F1" w:rsidRDefault="006924F1" w:rsidP="006924F1">
      <w:pPr>
        <w:widowControl/>
        <w:spacing w:line="420" w:lineRule="atLeast"/>
        <w:textAlignment w:val="baseline"/>
        <w:rPr>
          <w:rFonts w:ascii="Times New Roman" w:hAnsi="Times New Roman"/>
          <w:color w:val="333333"/>
          <w:szCs w:val="24"/>
        </w:rPr>
      </w:pPr>
      <w:r w:rsidRPr="006924F1">
        <w:rPr>
          <w:rFonts w:ascii="Times New Roman" w:hAnsi="Times New Roman"/>
          <w:color w:val="333333"/>
          <w:szCs w:val="24"/>
          <w:highlight w:val="yellow"/>
        </w:rPr>
        <w:lastRenderedPageBreak/>
        <w:t>A top shareholder in </w:t>
      </w:r>
      <w:hyperlink r:id="rId160" w:history="1">
        <w:r w:rsidRPr="006924F1">
          <w:rPr>
            <w:rFonts w:ascii="Times New Roman" w:hAnsi="Times New Roman"/>
            <w:color w:val="0080C3"/>
            <w:szCs w:val="24"/>
            <w:highlight w:val="yellow"/>
            <w:u w:val="single"/>
          </w:rPr>
          <w:t>Western Digital</w:t>
        </w:r>
      </w:hyperlink>
      <w:r w:rsidRPr="006924F1">
        <w:rPr>
          <w:rFonts w:ascii="Times New Roman" w:hAnsi="Times New Roman"/>
          <w:color w:val="333333"/>
          <w:szCs w:val="24"/>
          <w:highlight w:val="yellow"/>
          <w:bdr w:val="none" w:sz="0" w:space="0" w:color="auto" w:frame="1"/>
        </w:rPr>
        <w:t> Corp.</w:t>
      </w:r>
      <w:r w:rsidRPr="006924F1">
        <w:rPr>
          <w:rFonts w:ascii="Times New Roman" w:hAnsi="Times New Roman"/>
          <w:color w:val="333333"/>
          <w:szCs w:val="24"/>
          <w:highlight w:val="yellow"/>
        </w:rPr>
        <w:t> is urging the chip maker to walk away from its planned acquisition of </w:t>
      </w:r>
      <w:hyperlink r:id="rId161" w:history="1">
        <w:r w:rsidRPr="006924F1">
          <w:rPr>
            <w:rFonts w:ascii="Times New Roman" w:hAnsi="Times New Roman"/>
            <w:color w:val="0080C3"/>
            <w:szCs w:val="24"/>
            <w:highlight w:val="yellow"/>
            <w:u w:val="single"/>
          </w:rPr>
          <w:t>SanDisk</w:t>
        </w:r>
      </w:hyperlink>
      <w:r w:rsidRPr="006924F1">
        <w:rPr>
          <w:rFonts w:ascii="Times New Roman" w:hAnsi="Times New Roman"/>
          <w:color w:val="333333"/>
          <w:szCs w:val="24"/>
          <w:highlight w:val="yellow"/>
          <w:bdr w:val="none" w:sz="0" w:space="0" w:color="auto" w:frame="1"/>
        </w:rPr>
        <w:t> Corp.</w:t>
      </w:r>
      <w:r w:rsidRPr="006924F1">
        <w:rPr>
          <w:rFonts w:ascii="Times New Roman" w:hAnsi="Times New Roman"/>
          <w:color w:val="333333"/>
          <w:szCs w:val="24"/>
          <w:highlight w:val="yellow"/>
        </w:rPr>
        <w:t>, arguing that </w:t>
      </w:r>
      <w:hyperlink r:id="rId162" w:tgtFrame="_self" w:history="1">
        <w:r w:rsidRPr="006924F1">
          <w:rPr>
            <w:rFonts w:ascii="Times New Roman" w:hAnsi="Times New Roman"/>
            <w:color w:val="0080C3"/>
            <w:szCs w:val="24"/>
            <w:highlight w:val="yellow"/>
            <w:u w:val="single"/>
          </w:rPr>
          <w:t>the $19 billion deal is too expensive</w:t>
        </w:r>
      </w:hyperlink>
      <w:r w:rsidRPr="006924F1">
        <w:rPr>
          <w:rFonts w:ascii="Times New Roman" w:hAnsi="Times New Roman"/>
          <w:color w:val="333333"/>
          <w:szCs w:val="24"/>
          <w:highlight w:val="yellow"/>
        </w:rPr>
        <w:t>.</w:t>
      </w:r>
    </w:p>
    <w:p w:rsidR="006924F1" w:rsidRPr="006924F1" w:rsidRDefault="006924F1" w:rsidP="006924F1">
      <w:pPr>
        <w:widowControl/>
        <w:spacing w:after="270" w:line="420" w:lineRule="atLeast"/>
        <w:textAlignment w:val="baseline"/>
        <w:rPr>
          <w:rFonts w:ascii="Times New Roman" w:hAnsi="Times New Roman"/>
          <w:color w:val="333333"/>
          <w:szCs w:val="24"/>
        </w:rPr>
      </w:pPr>
      <w:proofErr w:type="spellStart"/>
      <w:r w:rsidRPr="006924F1">
        <w:rPr>
          <w:rFonts w:ascii="Times New Roman" w:hAnsi="Times New Roman"/>
          <w:color w:val="333333"/>
          <w:szCs w:val="24"/>
        </w:rPr>
        <w:t>Alken</w:t>
      </w:r>
      <w:proofErr w:type="spellEnd"/>
      <w:r w:rsidRPr="006924F1">
        <w:rPr>
          <w:rFonts w:ascii="Times New Roman" w:hAnsi="Times New Roman"/>
          <w:color w:val="333333"/>
          <w:szCs w:val="24"/>
        </w:rPr>
        <w:t xml:space="preserve"> Asset Management Ltd., a London hedge fund that’s among Western Digital’s top-ten shareholders, intends to vote against stock issuance the company may need to complete the deal, according to a copy of a letter sent to the board Monday and reviewed by The Wall Street Journal.</w:t>
      </w:r>
    </w:p>
    <w:p w:rsidR="006924F1" w:rsidRPr="006924F1" w:rsidRDefault="006924F1" w:rsidP="006924F1">
      <w:pPr>
        <w:widowControl/>
        <w:spacing w:after="270" w:line="420" w:lineRule="atLeast"/>
        <w:textAlignment w:val="baseline"/>
        <w:rPr>
          <w:rFonts w:ascii="Times New Roman" w:hAnsi="Times New Roman"/>
          <w:color w:val="333333"/>
          <w:szCs w:val="24"/>
        </w:rPr>
      </w:pPr>
      <w:proofErr w:type="spellStart"/>
      <w:r w:rsidRPr="006924F1">
        <w:rPr>
          <w:rFonts w:ascii="Times New Roman" w:hAnsi="Times New Roman"/>
          <w:color w:val="333333"/>
          <w:szCs w:val="24"/>
        </w:rPr>
        <w:t>Alken</w:t>
      </w:r>
      <w:proofErr w:type="spellEnd"/>
      <w:r w:rsidRPr="006924F1">
        <w:rPr>
          <w:rFonts w:ascii="Times New Roman" w:hAnsi="Times New Roman"/>
          <w:color w:val="333333"/>
          <w:szCs w:val="24"/>
        </w:rPr>
        <w:t>, which owns about 2.2% of Western Digital, points to a lowered outlook for SanDisk since the deal was agreed last fall.</w:t>
      </w:r>
    </w:p>
    <w:p w:rsidR="006924F1" w:rsidRPr="006924F1" w:rsidRDefault="006924F1" w:rsidP="006924F1">
      <w:pPr>
        <w:widowControl/>
        <w:spacing w:after="270" w:line="420" w:lineRule="atLeast"/>
        <w:textAlignment w:val="baseline"/>
        <w:rPr>
          <w:rFonts w:ascii="Times New Roman" w:hAnsi="Times New Roman"/>
          <w:color w:val="333333"/>
          <w:szCs w:val="24"/>
        </w:rPr>
      </w:pPr>
      <w:r w:rsidRPr="006924F1">
        <w:rPr>
          <w:rFonts w:ascii="Times New Roman" w:hAnsi="Times New Roman"/>
          <w:color w:val="333333"/>
          <w:szCs w:val="24"/>
        </w:rPr>
        <w:t>Neither Western Digital nor SanDisk was immediately available for comment.</w:t>
      </w:r>
    </w:p>
    <w:p w:rsidR="006924F1" w:rsidRPr="006924F1" w:rsidRDefault="006924F1" w:rsidP="006924F1">
      <w:pPr>
        <w:widowControl/>
        <w:spacing w:after="270" w:line="420" w:lineRule="atLeast"/>
        <w:textAlignment w:val="baseline"/>
        <w:rPr>
          <w:rFonts w:ascii="Times New Roman" w:hAnsi="Times New Roman"/>
          <w:color w:val="333333"/>
          <w:szCs w:val="24"/>
        </w:rPr>
      </w:pPr>
      <w:r w:rsidRPr="006924F1">
        <w:rPr>
          <w:rFonts w:ascii="Times New Roman" w:hAnsi="Times New Roman"/>
          <w:color w:val="333333"/>
          <w:szCs w:val="24"/>
        </w:rPr>
        <w:t>On a conference call in late January, Western Digital executives defended the deal amid questions from analysts about the markets for SanDisk products. Chief Executive Steve Milligan said the company had expected volatility and run several “stress tests” on SanDisk results and remains comfortable with the deal.</w:t>
      </w:r>
    </w:p>
    <w:p w:rsidR="006924F1" w:rsidRPr="006924F1" w:rsidRDefault="006924F1" w:rsidP="006924F1">
      <w:pPr>
        <w:widowControl/>
        <w:spacing w:after="270" w:line="420" w:lineRule="atLeast"/>
        <w:textAlignment w:val="baseline"/>
        <w:rPr>
          <w:rFonts w:ascii="Times New Roman" w:hAnsi="Times New Roman"/>
          <w:color w:val="333333"/>
          <w:szCs w:val="24"/>
        </w:rPr>
      </w:pPr>
      <w:r w:rsidRPr="006924F1">
        <w:rPr>
          <w:rFonts w:ascii="Times New Roman" w:hAnsi="Times New Roman"/>
          <w:color w:val="333333"/>
          <w:szCs w:val="24"/>
          <w:highlight w:val="cyan"/>
        </w:rPr>
        <w:t>“Our strong belief is, and very strong belief and strong conviction, is that this is the appropriate move for us to make for long-term shareholder value creation,” Mr. Milligan said</w:t>
      </w:r>
      <w:r w:rsidRPr="006924F1">
        <w:rPr>
          <w:rFonts w:ascii="Times New Roman" w:hAnsi="Times New Roman"/>
          <w:color w:val="333333"/>
          <w:szCs w:val="24"/>
        </w:rPr>
        <w:t>. “We’re confident in our ability to be able to get the necessary approvals from our shareholders to proceed with the transaction.”</w:t>
      </w:r>
    </w:p>
    <w:p w:rsidR="006924F1" w:rsidRPr="006924F1" w:rsidRDefault="006924F1" w:rsidP="006924F1">
      <w:pPr>
        <w:widowControl/>
        <w:spacing w:after="270" w:line="420" w:lineRule="atLeast"/>
        <w:textAlignment w:val="baseline"/>
        <w:rPr>
          <w:rFonts w:ascii="Times New Roman" w:hAnsi="Times New Roman"/>
          <w:color w:val="333333"/>
          <w:szCs w:val="24"/>
        </w:rPr>
      </w:pPr>
      <w:r w:rsidRPr="006924F1">
        <w:rPr>
          <w:rFonts w:ascii="Times New Roman" w:hAnsi="Times New Roman"/>
          <w:color w:val="333333"/>
          <w:szCs w:val="24"/>
        </w:rPr>
        <w:t xml:space="preserve">Although </w:t>
      </w:r>
      <w:proofErr w:type="spellStart"/>
      <w:r w:rsidRPr="006924F1">
        <w:rPr>
          <w:rFonts w:ascii="Times New Roman" w:hAnsi="Times New Roman"/>
          <w:color w:val="333333"/>
          <w:szCs w:val="24"/>
        </w:rPr>
        <w:t>Alken</w:t>
      </w:r>
      <w:proofErr w:type="spellEnd"/>
      <w:r w:rsidRPr="006924F1">
        <w:rPr>
          <w:rFonts w:ascii="Times New Roman" w:hAnsi="Times New Roman"/>
          <w:color w:val="333333"/>
          <w:szCs w:val="24"/>
        </w:rPr>
        <w:t xml:space="preserve"> isn't well-known as an activist shareholder, its public opposition adds to skepticism about the proposed marriage. Investors concern is reflected in a swoon in Western Digital’s stock since the deal was struck, the letter says.</w:t>
      </w:r>
    </w:p>
    <w:p w:rsidR="006924F1" w:rsidRPr="006924F1" w:rsidRDefault="006924F1" w:rsidP="006924F1">
      <w:pPr>
        <w:widowControl/>
        <w:spacing w:after="270" w:line="420" w:lineRule="atLeast"/>
        <w:textAlignment w:val="baseline"/>
        <w:rPr>
          <w:rFonts w:ascii="Times New Roman" w:hAnsi="Times New Roman"/>
          <w:color w:val="333333"/>
          <w:szCs w:val="24"/>
        </w:rPr>
      </w:pPr>
      <w:r w:rsidRPr="006924F1">
        <w:rPr>
          <w:rFonts w:ascii="Times New Roman" w:hAnsi="Times New Roman"/>
          <w:color w:val="333333"/>
          <w:szCs w:val="24"/>
        </w:rPr>
        <w:t>Western Digital and SanDisk unveiled their deal on Oct. 21, touting the combination of Western Digital’s leading position in hard drives and SanDisk’s strength in the growing market for flash memory chips needed for smartphones and cloud computing. The tie-up came amid a rush of chip makers to combine in attempts to boost margins and expand their reach.</w:t>
      </w:r>
    </w:p>
    <w:p w:rsidR="006924F1" w:rsidRPr="006924F1" w:rsidRDefault="006924F1" w:rsidP="006924F1">
      <w:pPr>
        <w:widowControl/>
        <w:spacing w:after="270" w:line="420" w:lineRule="atLeast"/>
        <w:textAlignment w:val="baseline"/>
        <w:rPr>
          <w:rFonts w:ascii="Times New Roman" w:hAnsi="Times New Roman"/>
          <w:color w:val="333333"/>
          <w:szCs w:val="24"/>
        </w:rPr>
      </w:pPr>
      <w:r w:rsidRPr="006924F1">
        <w:rPr>
          <w:rFonts w:ascii="Times New Roman" w:hAnsi="Times New Roman"/>
          <w:color w:val="333333"/>
          <w:szCs w:val="24"/>
          <w:highlight w:val="yellow"/>
        </w:rPr>
        <w:t>But since the deal was announced, shares of Western Digital had fallen roughly 40%, trading early Monday at $45.94, up 4.1%. The Irvine, Calif., company’s market value has fallen to just over $10 billion.</w:t>
      </w:r>
    </w:p>
    <w:p w:rsidR="006924F1" w:rsidRPr="006924F1" w:rsidRDefault="006924F1" w:rsidP="006924F1">
      <w:pPr>
        <w:widowControl/>
        <w:spacing w:after="270" w:line="420" w:lineRule="atLeast"/>
        <w:textAlignment w:val="baseline"/>
        <w:rPr>
          <w:rFonts w:ascii="Times New Roman" w:hAnsi="Times New Roman"/>
          <w:color w:val="333333"/>
          <w:szCs w:val="24"/>
        </w:rPr>
      </w:pPr>
      <w:r w:rsidRPr="006924F1">
        <w:rPr>
          <w:rFonts w:ascii="Times New Roman" w:hAnsi="Times New Roman"/>
          <w:color w:val="333333"/>
          <w:szCs w:val="24"/>
        </w:rPr>
        <w:lastRenderedPageBreak/>
        <w:t xml:space="preserve">Meanwhile, analysts have lowered their earnings expectations for SanDisk, which is based in Milpitas, Calif. In the past year, the average forecast for SanDisk’s 2016 earnings has dropped to $2.95 a share from $6.18 a share, according to </w:t>
      </w:r>
      <w:proofErr w:type="spellStart"/>
      <w:r w:rsidRPr="006924F1">
        <w:rPr>
          <w:rFonts w:ascii="Times New Roman" w:hAnsi="Times New Roman"/>
          <w:color w:val="333333"/>
          <w:szCs w:val="24"/>
        </w:rPr>
        <w:t>FactSet</w:t>
      </w:r>
      <w:proofErr w:type="spellEnd"/>
      <w:r w:rsidRPr="006924F1">
        <w:rPr>
          <w:rFonts w:ascii="Times New Roman" w:hAnsi="Times New Roman"/>
          <w:color w:val="333333"/>
          <w:szCs w:val="24"/>
        </w:rPr>
        <w:t>. Roughly half the decline has come since the deal was announced.</w:t>
      </w:r>
    </w:p>
    <w:p w:rsidR="006924F1" w:rsidRPr="006924F1" w:rsidRDefault="006924F1" w:rsidP="006924F1">
      <w:pPr>
        <w:widowControl/>
        <w:spacing w:after="270" w:line="420" w:lineRule="atLeast"/>
        <w:textAlignment w:val="baseline"/>
        <w:rPr>
          <w:rFonts w:ascii="Times New Roman" w:hAnsi="Times New Roman"/>
          <w:color w:val="333333"/>
          <w:szCs w:val="24"/>
        </w:rPr>
      </w:pPr>
      <w:r w:rsidRPr="006924F1">
        <w:rPr>
          <w:rFonts w:ascii="Times New Roman" w:hAnsi="Times New Roman"/>
          <w:color w:val="333333"/>
          <w:szCs w:val="24"/>
        </w:rPr>
        <w:t xml:space="preserve">“Because of changes in SanDisk’s markets and business, as well as capital market factors, the price has proven to be simply too high,” </w:t>
      </w:r>
      <w:proofErr w:type="spellStart"/>
      <w:r w:rsidRPr="006924F1">
        <w:rPr>
          <w:rFonts w:ascii="Times New Roman" w:hAnsi="Times New Roman"/>
          <w:color w:val="333333"/>
          <w:szCs w:val="24"/>
        </w:rPr>
        <w:t>Alken</w:t>
      </w:r>
      <w:proofErr w:type="spellEnd"/>
      <w:r w:rsidRPr="006924F1">
        <w:rPr>
          <w:rFonts w:ascii="Times New Roman" w:hAnsi="Times New Roman"/>
          <w:color w:val="333333"/>
          <w:szCs w:val="24"/>
        </w:rPr>
        <w:t xml:space="preserve"> wrote to the Western Digital board.</w:t>
      </w:r>
    </w:p>
    <w:p w:rsidR="006924F1" w:rsidRPr="006924F1" w:rsidRDefault="006924F1" w:rsidP="006924F1">
      <w:pPr>
        <w:widowControl/>
        <w:spacing w:after="270" w:line="420" w:lineRule="atLeast"/>
        <w:textAlignment w:val="baseline"/>
        <w:rPr>
          <w:rFonts w:ascii="Times New Roman" w:hAnsi="Times New Roman"/>
          <w:color w:val="333333"/>
          <w:szCs w:val="24"/>
        </w:rPr>
      </w:pPr>
      <w:r w:rsidRPr="006924F1">
        <w:rPr>
          <w:rFonts w:ascii="Times New Roman" w:hAnsi="Times New Roman"/>
          <w:color w:val="333333"/>
          <w:szCs w:val="24"/>
        </w:rPr>
        <w:t>The breakup fee of $185 million that Western Digital would have to pay is “relatively small,” the letter adds.</w:t>
      </w:r>
    </w:p>
    <w:p w:rsidR="006924F1" w:rsidRPr="006924F1" w:rsidRDefault="006924F1" w:rsidP="006924F1">
      <w:pPr>
        <w:widowControl/>
        <w:spacing w:after="270" w:line="420" w:lineRule="atLeast"/>
        <w:textAlignment w:val="baseline"/>
        <w:rPr>
          <w:rFonts w:ascii="Times New Roman" w:hAnsi="Times New Roman"/>
          <w:color w:val="333333"/>
          <w:szCs w:val="24"/>
        </w:rPr>
      </w:pPr>
      <w:r w:rsidRPr="006924F1">
        <w:rPr>
          <w:rFonts w:ascii="Times New Roman" w:hAnsi="Times New Roman"/>
          <w:color w:val="333333"/>
          <w:szCs w:val="24"/>
        </w:rPr>
        <w:t>The ability of Western Digital shareholders to block a deal is uncertain at this point.</w:t>
      </w:r>
    </w:p>
    <w:p w:rsidR="006924F1" w:rsidRPr="006924F1" w:rsidRDefault="006924F1" w:rsidP="006924F1">
      <w:pPr>
        <w:widowControl/>
        <w:spacing w:line="420" w:lineRule="atLeast"/>
        <w:textAlignment w:val="baseline"/>
        <w:rPr>
          <w:rFonts w:ascii="Times New Roman" w:hAnsi="Times New Roman"/>
          <w:color w:val="333333"/>
          <w:szCs w:val="24"/>
        </w:rPr>
      </w:pPr>
      <w:r w:rsidRPr="006924F1">
        <w:rPr>
          <w:rFonts w:ascii="Times New Roman" w:hAnsi="Times New Roman"/>
          <w:color w:val="333333"/>
          <w:szCs w:val="24"/>
        </w:rPr>
        <w:t>In a separate transaction announced in September, </w:t>
      </w:r>
      <w:hyperlink r:id="rId163" w:tgtFrame="_self" w:history="1">
        <w:r w:rsidRPr="006924F1">
          <w:rPr>
            <w:rFonts w:ascii="Times New Roman" w:hAnsi="Times New Roman"/>
            <w:color w:val="0080C3"/>
            <w:szCs w:val="24"/>
            <w:u w:val="single"/>
          </w:rPr>
          <w:t>Western Digital is selling a 15% stake</w:t>
        </w:r>
      </w:hyperlink>
      <w:r>
        <w:rPr>
          <w:rFonts w:ascii="Times New Roman" w:hAnsi="Times New Roman"/>
          <w:color w:val="333333"/>
          <w:szCs w:val="24"/>
        </w:rPr>
        <w:t xml:space="preserve"> </w:t>
      </w:r>
      <w:r w:rsidRPr="006924F1">
        <w:rPr>
          <w:rFonts w:ascii="Times New Roman" w:hAnsi="Times New Roman"/>
          <w:color w:val="333333"/>
          <w:szCs w:val="24"/>
        </w:rPr>
        <w:t xml:space="preserve">to an arm of China’s Tsinghua </w:t>
      </w:r>
      <w:proofErr w:type="spellStart"/>
      <w:r w:rsidRPr="006924F1">
        <w:rPr>
          <w:rFonts w:ascii="Times New Roman" w:hAnsi="Times New Roman"/>
          <w:color w:val="333333"/>
          <w:szCs w:val="24"/>
        </w:rPr>
        <w:t>Unigroup</w:t>
      </w:r>
      <w:proofErr w:type="spellEnd"/>
      <w:r w:rsidRPr="006924F1">
        <w:rPr>
          <w:rFonts w:ascii="Times New Roman" w:hAnsi="Times New Roman"/>
          <w:color w:val="333333"/>
          <w:szCs w:val="24"/>
        </w:rPr>
        <w:t xml:space="preserve"> Ltd. That deal, worth $3.8 billion, would help finance the nearly all-cash SanDisk acquisition, but is awaiting approval from U.S. regulators including the Committee on Foreign Investment in the U.S.</w:t>
      </w:r>
    </w:p>
    <w:p w:rsidR="006924F1" w:rsidRPr="006924F1" w:rsidRDefault="006924F1" w:rsidP="006924F1">
      <w:pPr>
        <w:widowControl/>
        <w:spacing w:after="270" w:line="420" w:lineRule="atLeast"/>
        <w:textAlignment w:val="baseline"/>
        <w:rPr>
          <w:rFonts w:ascii="Times New Roman" w:hAnsi="Times New Roman"/>
          <w:color w:val="333333"/>
          <w:szCs w:val="24"/>
        </w:rPr>
      </w:pPr>
      <w:r w:rsidRPr="006924F1">
        <w:rPr>
          <w:rFonts w:ascii="Times New Roman" w:hAnsi="Times New Roman"/>
          <w:color w:val="333333"/>
          <w:szCs w:val="24"/>
        </w:rPr>
        <w:t>If it hasn’t closed by the time the SanDisk deal closes, Western Digital would need to issue more shares to SanDisk. The extra shares would trigger a requirement that Western Digital get shareholder approval.</w:t>
      </w:r>
    </w:p>
    <w:p w:rsidR="006924F1" w:rsidRPr="006924F1" w:rsidRDefault="006924F1" w:rsidP="006924F1">
      <w:pPr>
        <w:widowControl/>
        <w:spacing w:after="270" w:line="420" w:lineRule="atLeast"/>
        <w:textAlignment w:val="baseline"/>
        <w:rPr>
          <w:rFonts w:ascii="Times New Roman" w:hAnsi="Times New Roman"/>
          <w:color w:val="333333"/>
          <w:szCs w:val="24"/>
        </w:rPr>
      </w:pPr>
      <w:r w:rsidRPr="006924F1">
        <w:rPr>
          <w:rFonts w:ascii="Times New Roman" w:hAnsi="Times New Roman"/>
          <w:color w:val="333333"/>
          <w:szCs w:val="24"/>
        </w:rPr>
        <w:t>The fate of the share sale is far from certain as a rising tide of Chinese interest in the U.S. has sparked opposition in Washington to such deals.</w:t>
      </w:r>
    </w:p>
    <w:p w:rsidR="006924F1" w:rsidRPr="006924F1" w:rsidRDefault="006924F1" w:rsidP="006924F1">
      <w:pPr>
        <w:widowControl/>
        <w:spacing w:after="270" w:line="420" w:lineRule="atLeast"/>
        <w:textAlignment w:val="baseline"/>
        <w:rPr>
          <w:rFonts w:ascii="Times New Roman" w:hAnsi="Times New Roman"/>
          <w:color w:val="333333"/>
          <w:szCs w:val="24"/>
        </w:rPr>
      </w:pPr>
      <w:r w:rsidRPr="006924F1">
        <w:rPr>
          <w:rFonts w:ascii="Times New Roman" w:hAnsi="Times New Roman"/>
          <w:color w:val="333333"/>
          <w:szCs w:val="24"/>
        </w:rPr>
        <w:t>Western Digital is holding a vote next month either way, but could push forward with the deal even in a failed vote if it doesn’t have to issue the extra stock.</w:t>
      </w:r>
    </w:p>
    <w:p w:rsidR="006924F1" w:rsidRPr="006924F1" w:rsidRDefault="006924F1" w:rsidP="006924F1">
      <w:pPr>
        <w:widowControl/>
        <w:spacing w:after="270" w:line="420" w:lineRule="atLeast"/>
        <w:textAlignment w:val="baseline"/>
        <w:rPr>
          <w:rFonts w:ascii="Times New Roman" w:hAnsi="Times New Roman"/>
          <w:color w:val="333333"/>
          <w:szCs w:val="24"/>
        </w:rPr>
      </w:pPr>
      <w:r w:rsidRPr="006924F1">
        <w:rPr>
          <w:rFonts w:ascii="Times New Roman" w:hAnsi="Times New Roman"/>
          <w:color w:val="333333"/>
          <w:szCs w:val="24"/>
        </w:rPr>
        <w:t>The deal using more cash was worth $85.88 a share for SanDisk holders as of Friday’s close, while the alternative would be worth $78.03. SanDisk closed at $68.85 Friday, down 8% since the announcement as investor worries over its completion mount.</w:t>
      </w:r>
    </w:p>
    <w:p w:rsidR="006924F1" w:rsidRPr="006924F1" w:rsidRDefault="006924F1" w:rsidP="006924F1">
      <w:pPr>
        <w:widowControl/>
        <w:spacing w:after="270" w:line="420" w:lineRule="atLeast"/>
        <w:textAlignment w:val="baseline"/>
        <w:rPr>
          <w:rFonts w:ascii="Times New Roman" w:hAnsi="Times New Roman"/>
          <w:color w:val="333333"/>
          <w:szCs w:val="24"/>
        </w:rPr>
      </w:pPr>
      <w:proofErr w:type="spellStart"/>
      <w:r w:rsidRPr="006924F1">
        <w:rPr>
          <w:rFonts w:ascii="Times New Roman" w:hAnsi="Times New Roman"/>
          <w:color w:val="333333"/>
          <w:szCs w:val="24"/>
        </w:rPr>
        <w:t>Alken</w:t>
      </w:r>
      <w:proofErr w:type="spellEnd"/>
      <w:r w:rsidRPr="006924F1">
        <w:rPr>
          <w:rFonts w:ascii="Times New Roman" w:hAnsi="Times New Roman"/>
          <w:color w:val="333333"/>
          <w:szCs w:val="24"/>
        </w:rPr>
        <w:t xml:space="preserve"> has been invested in Western Digital since 2010 and lauds the company’s management in the letter.</w:t>
      </w:r>
    </w:p>
    <w:p w:rsidR="006924F1" w:rsidRPr="006924F1" w:rsidRDefault="006924F1" w:rsidP="006924F1">
      <w:pPr>
        <w:widowControl/>
        <w:spacing w:line="420" w:lineRule="atLeast"/>
        <w:textAlignment w:val="baseline"/>
        <w:rPr>
          <w:rFonts w:ascii="Times New Roman" w:hAnsi="Times New Roman"/>
          <w:color w:val="333333"/>
          <w:szCs w:val="24"/>
        </w:rPr>
      </w:pPr>
      <w:r w:rsidRPr="006924F1">
        <w:rPr>
          <w:rFonts w:ascii="Times New Roman" w:hAnsi="Times New Roman"/>
          <w:color w:val="333333"/>
          <w:szCs w:val="24"/>
        </w:rPr>
        <w:lastRenderedPageBreak/>
        <w:t xml:space="preserve">While it has previously written public letters, </w:t>
      </w:r>
      <w:proofErr w:type="spellStart"/>
      <w:r w:rsidRPr="006924F1">
        <w:rPr>
          <w:rFonts w:ascii="Times New Roman" w:hAnsi="Times New Roman"/>
          <w:color w:val="333333"/>
          <w:szCs w:val="24"/>
        </w:rPr>
        <w:t>Alken</w:t>
      </w:r>
      <w:proofErr w:type="spellEnd"/>
      <w:r w:rsidRPr="006924F1">
        <w:rPr>
          <w:rFonts w:ascii="Times New Roman" w:hAnsi="Times New Roman"/>
          <w:color w:val="333333"/>
          <w:szCs w:val="24"/>
        </w:rPr>
        <w:t xml:space="preserve"> is far from an activist investor. Instead, it fits in </w:t>
      </w:r>
      <w:hyperlink r:id="rId164" w:tgtFrame="_self" w:history="1">
        <w:r w:rsidRPr="006924F1">
          <w:rPr>
            <w:rFonts w:ascii="Times New Roman" w:hAnsi="Times New Roman"/>
            <w:color w:val="0080C3"/>
            <w:szCs w:val="24"/>
            <w:u w:val="single"/>
          </w:rPr>
          <w:t>a trend of typically staid investors who are speaking out</w:t>
        </w:r>
      </w:hyperlink>
      <w:r w:rsidRPr="006924F1">
        <w:rPr>
          <w:rFonts w:ascii="Times New Roman" w:hAnsi="Times New Roman"/>
          <w:color w:val="333333"/>
          <w:szCs w:val="24"/>
        </w:rPr>
        <w:t> about some of their biggest positions. Such investors made up more than half of all activist campaigns in the U.S. last year, the first time occasional activists overtook firms dedicated to fights, according to researcher Activist Insight.</w:t>
      </w:r>
    </w:p>
    <w:p w:rsidR="006924F1" w:rsidRPr="006924F1" w:rsidRDefault="006924F1" w:rsidP="006924F1">
      <w:pPr>
        <w:widowControl/>
        <w:spacing w:line="420" w:lineRule="atLeast"/>
        <w:textAlignment w:val="baseline"/>
        <w:rPr>
          <w:rFonts w:ascii="Times New Roman" w:hAnsi="Times New Roman"/>
          <w:color w:val="333333"/>
          <w:szCs w:val="24"/>
        </w:rPr>
      </w:pPr>
      <w:r w:rsidRPr="006924F1">
        <w:rPr>
          <w:rFonts w:ascii="Times New Roman" w:hAnsi="Times New Roman"/>
          <w:b/>
          <w:bCs/>
          <w:color w:val="333333"/>
          <w:szCs w:val="24"/>
          <w:bdr w:val="none" w:sz="0" w:space="0" w:color="auto" w:frame="1"/>
        </w:rPr>
        <w:t>Write to </w:t>
      </w:r>
      <w:r w:rsidRPr="006924F1">
        <w:rPr>
          <w:rFonts w:ascii="Times New Roman" w:hAnsi="Times New Roman"/>
          <w:color w:val="333333"/>
          <w:szCs w:val="24"/>
        </w:rPr>
        <w:t>David Benoit at </w:t>
      </w:r>
      <w:hyperlink r:id="rId165" w:tgtFrame="_blank" w:history="1">
        <w:r w:rsidRPr="006924F1">
          <w:rPr>
            <w:rFonts w:ascii="Times New Roman" w:hAnsi="Times New Roman"/>
            <w:color w:val="0080C3"/>
            <w:szCs w:val="24"/>
            <w:u w:val="single"/>
          </w:rPr>
          <w:t>david.benoit@wsj.com</w:t>
        </w:r>
      </w:hyperlink>
    </w:p>
    <w:p w:rsidR="006924F1" w:rsidRDefault="006924F1" w:rsidP="006924F1">
      <w:pPr>
        <w:widowControl/>
        <w:spacing w:line="255" w:lineRule="atLeast"/>
        <w:ind w:left="360"/>
        <w:textAlignment w:val="baseline"/>
        <w:rPr>
          <w:rFonts w:ascii="Times New Roman" w:hAnsi="Times New Roman"/>
          <w:caps/>
          <w:color w:val="999999"/>
          <w:sz w:val="20"/>
          <w:bdr w:val="none" w:sz="0" w:space="0" w:color="auto" w:frame="1"/>
        </w:rPr>
      </w:pPr>
    </w:p>
    <w:p w:rsidR="006924F1" w:rsidRDefault="006924F1" w:rsidP="006924F1">
      <w:pPr>
        <w:widowControl/>
        <w:spacing w:line="255" w:lineRule="atLeast"/>
        <w:ind w:left="360"/>
        <w:textAlignment w:val="baseline"/>
        <w:rPr>
          <w:rFonts w:ascii="Times New Roman" w:hAnsi="Times New Roman"/>
          <w:caps/>
          <w:color w:val="999999"/>
          <w:sz w:val="20"/>
          <w:bdr w:val="none" w:sz="0" w:space="0" w:color="auto" w:frame="1"/>
        </w:rPr>
      </w:pPr>
    </w:p>
    <w:p w:rsidR="006924F1" w:rsidRPr="006924F1" w:rsidRDefault="006924F1" w:rsidP="006924F1">
      <w:pPr>
        <w:widowControl/>
        <w:spacing w:line="255" w:lineRule="atLeast"/>
        <w:ind w:left="360"/>
        <w:textAlignment w:val="baseline"/>
        <w:rPr>
          <w:rFonts w:ascii="Times New Roman" w:hAnsi="Times New Roman"/>
          <w:caps/>
          <w:color w:val="999999"/>
          <w:sz w:val="20"/>
          <w:bdr w:val="none" w:sz="0" w:space="0" w:color="auto" w:frame="1"/>
        </w:rPr>
      </w:pPr>
    </w:p>
    <w:p w:rsidR="006924F1" w:rsidRPr="006924F1" w:rsidRDefault="006924F1" w:rsidP="002D1815">
      <w:pPr>
        <w:widowControl/>
        <w:numPr>
          <w:ilvl w:val="0"/>
          <w:numId w:val="11"/>
        </w:numPr>
        <w:spacing w:line="255" w:lineRule="atLeast"/>
        <w:textAlignment w:val="baseline"/>
        <w:rPr>
          <w:rFonts w:ascii="Times New Roman" w:hAnsi="Times New Roman"/>
          <w:caps/>
          <w:color w:val="999999"/>
          <w:sz w:val="20"/>
          <w:bdr w:val="none" w:sz="0" w:space="0" w:color="auto" w:frame="1"/>
        </w:rPr>
      </w:pPr>
    </w:p>
    <w:p w:rsidR="00093706" w:rsidRDefault="0012164B" w:rsidP="002D1815">
      <w:pPr>
        <w:widowControl/>
        <w:numPr>
          <w:ilvl w:val="0"/>
          <w:numId w:val="11"/>
        </w:numPr>
        <w:spacing w:line="255" w:lineRule="atLeast"/>
        <w:textAlignment w:val="baseline"/>
        <w:rPr>
          <w:rFonts w:ascii="Times New Roman" w:hAnsi="Times New Roman"/>
          <w:caps/>
          <w:color w:val="999999"/>
          <w:sz w:val="20"/>
          <w:bdr w:val="none" w:sz="0" w:space="0" w:color="auto" w:frame="1"/>
        </w:rPr>
      </w:pPr>
      <w:hyperlink r:id="rId166" w:history="1">
        <w:r w:rsidR="00093706">
          <w:rPr>
            <w:rStyle w:val="Hyperlink"/>
            <w:rFonts w:ascii="Arial" w:hAnsi="Arial" w:cs="Arial"/>
            <w:caps/>
            <w:color w:val="0080C3"/>
            <w:sz w:val="20"/>
            <w:bdr w:val="none" w:sz="0" w:space="0" w:color="auto" w:frame="1"/>
          </w:rPr>
          <w:t>BUSINESS</w:t>
        </w:r>
      </w:hyperlink>
    </w:p>
    <w:p w:rsidR="00093706" w:rsidRDefault="00093706" w:rsidP="00093706">
      <w:pPr>
        <w:pStyle w:val="Heading1"/>
        <w:spacing w:after="60" w:line="288" w:lineRule="atLeast"/>
        <w:textAlignment w:val="baseline"/>
        <w:rPr>
          <w:sz w:val="60"/>
          <w:szCs w:val="60"/>
        </w:rPr>
      </w:pPr>
      <w:r>
        <w:rPr>
          <w:sz w:val="60"/>
          <w:szCs w:val="60"/>
        </w:rPr>
        <w:t>Xerox CEO Defends Split, but Her Future Role Is Unclear</w:t>
      </w:r>
    </w:p>
    <w:p w:rsidR="00093706" w:rsidRDefault="00093706" w:rsidP="00093706">
      <w:pPr>
        <w:pStyle w:val="Heading2"/>
        <w:spacing w:line="420" w:lineRule="atLeast"/>
        <w:textAlignment w:val="baseline"/>
        <w:rPr>
          <w:rFonts w:ascii="Arial" w:hAnsi="Arial" w:cs="Arial"/>
          <w:b w:val="0"/>
          <w:color w:val="666666"/>
          <w:spacing w:val="-2"/>
          <w:sz w:val="30"/>
          <w:szCs w:val="30"/>
        </w:rPr>
      </w:pPr>
      <w:r>
        <w:rPr>
          <w:rFonts w:ascii="Arial" w:hAnsi="Arial" w:cs="Arial"/>
          <w:b w:val="0"/>
          <w:bCs/>
          <w:color w:val="666666"/>
          <w:spacing w:val="-2"/>
          <w:sz w:val="30"/>
          <w:szCs w:val="30"/>
        </w:rPr>
        <w:t>‘This was about opportunities. It’s not about panic,’ says Ursula Burns</w:t>
      </w:r>
    </w:p>
    <w:p w:rsidR="00093706" w:rsidRDefault="00093706" w:rsidP="00093706">
      <w:pPr>
        <w:shd w:val="clear" w:color="auto" w:fill="FFFFFF"/>
        <w:spacing w:line="270" w:lineRule="atLeast"/>
        <w:textAlignment w:val="baseline"/>
        <w:rPr>
          <w:rFonts w:ascii="Arial" w:hAnsi="Arial" w:cs="Arial"/>
          <w:color w:val="666666"/>
          <w:sz w:val="20"/>
        </w:rPr>
      </w:pPr>
      <w:r>
        <w:rPr>
          <w:rFonts w:ascii="Arial" w:hAnsi="Arial" w:cs="Arial"/>
          <w:color w:val="666666"/>
          <w:sz w:val="20"/>
        </w:rPr>
        <w:t>Xerox Corp. plans to divide itself into one company containing its hardware operations and another housing its services businesses. It's also launching a major cost-cutting plan. The WSJ's Lee Hawkins discusses the development.</w:t>
      </w:r>
    </w:p>
    <w:p w:rsidR="00093706" w:rsidRDefault="00093706" w:rsidP="00093706">
      <w:pPr>
        <w:textAlignment w:val="baseline"/>
        <w:rPr>
          <w:rFonts w:ascii="Arial" w:hAnsi="Arial" w:cs="Arial"/>
          <w:color w:val="333333"/>
          <w:sz w:val="21"/>
          <w:szCs w:val="21"/>
        </w:rPr>
      </w:pPr>
      <w:r>
        <w:rPr>
          <w:rFonts w:ascii="Arial" w:hAnsi="Arial" w:cs="Arial"/>
          <w:color w:val="666666"/>
          <w:sz w:val="21"/>
          <w:szCs w:val="21"/>
          <w:bdr w:val="none" w:sz="0" w:space="0" w:color="auto" w:frame="1"/>
        </w:rPr>
        <w:t>By</w:t>
      </w:r>
      <w:r>
        <w:rPr>
          <w:rStyle w:val="apple-converted-space"/>
          <w:rFonts w:ascii="Arial" w:hAnsi="Arial" w:cs="Arial"/>
          <w:color w:val="333333"/>
          <w:sz w:val="21"/>
          <w:szCs w:val="21"/>
        </w:rPr>
        <w:t> </w:t>
      </w:r>
    </w:p>
    <w:p w:rsidR="00093706" w:rsidRDefault="00093706" w:rsidP="00093706">
      <w:pPr>
        <w:textAlignment w:val="baseline"/>
        <w:rPr>
          <w:rFonts w:ascii="Arial" w:hAnsi="Arial" w:cs="Arial"/>
          <w:color w:val="666666"/>
          <w:sz w:val="21"/>
          <w:szCs w:val="21"/>
        </w:rPr>
      </w:pPr>
      <w:r>
        <w:rPr>
          <w:rStyle w:val="name"/>
          <w:rFonts w:ascii="Arial" w:hAnsi="Arial" w:cs="Arial"/>
          <w:b/>
          <w:bCs/>
          <w:caps/>
          <w:color w:val="0080C3"/>
          <w:sz w:val="21"/>
          <w:szCs w:val="21"/>
          <w:bdr w:val="none" w:sz="0" w:space="0" w:color="auto" w:frame="1"/>
        </w:rPr>
        <w:t>DREW FITZGERALD</w:t>
      </w:r>
      <w:r>
        <w:rPr>
          <w:rStyle w:val="apple-converted-space"/>
          <w:rFonts w:ascii="Arial" w:hAnsi="Arial" w:cs="Arial"/>
          <w:color w:val="666666"/>
          <w:sz w:val="21"/>
          <w:szCs w:val="21"/>
        </w:rPr>
        <w:t> </w:t>
      </w:r>
      <w:r>
        <w:rPr>
          <w:rFonts w:ascii="Arial" w:hAnsi="Arial" w:cs="Arial"/>
          <w:color w:val="666666"/>
          <w:sz w:val="21"/>
          <w:szCs w:val="21"/>
        </w:rPr>
        <w:t>and</w:t>
      </w:r>
    </w:p>
    <w:p w:rsidR="00093706" w:rsidRDefault="00093706" w:rsidP="00093706">
      <w:pPr>
        <w:textAlignment w:val="baseline"/>
        <w:rPr>
          <w:rFonts w:ascii="Arial" w:hAnsi="Arial" w:cs="Arial"/>
          <w:color w:val="333333"/>
          <w:sz w:val="21"/>
          <w:szCs w:val="21"/>
        </w:rPr>
      </w:pPr>
      <w:r>
        <w:rPr>
          <w:rStyle w:val="apple-converted-space"/>
          <w:rFonts w:ascii="Arial" w:hAnsi="Arial" w:cs="Arial"/>
          <w:color w:val="333333"/>
          <w:sz w:val="21"/>
          <w:szCs w:val="21"/>
        </w:rPr>
        <w:t> </w:t>
      </w:r>
    </w:p>
    <w:p w:rsidR="00093706" w:rsidRDefault="00093706" w:rsidP="00093706">
      <w:pPr>
        <w:textAlignment w:val="baseline"/>
        <w:rPr>
          <w:rFonts w:ascii="Arial" w:hAnsi="Arial" w:cs="Arial"/>
          <w:color w:val="666666"/>
          <w:sz w:val="21"/>
          <w:szCs w:val="21"/>
        </w:rPr>
      </w:pPr>
      <w:r>
        <w:rPr>
          <w:rStyle w:val="name"/>
          <w:rFonts w:ascii="Arial" w:hAnsi="Arial" w:cs="Arial"/>
          <w:b/>
          <w:bCs/>
          <w:caps/>
          <w:color w:val="0080C3"/>
          <w:sz w:val="21"/>
          <w:szCs w:val="21"/>
          <w:bdr w:val="none" w:sz="0" w:space="0" w:color="auto" w:frame="1"/>
        </w:rPr>
        <w:t>DAVID BENOIT</w:t>
      </w:r>
    </w:p>
    <w:p w:rsidR="00093706" w:rsidRPr="00093706" w:rsidRDefault="00093706" w:rsidP="00093706">
      <w:pPr>
        <w:textAlignment w:val="baseline"/>
        <w:rPr>
          <w:rFonts w:ascii="Arial" w:hAnsi="Arial" w:cs="Arial"/>
          <w:color w:val="FF0000"/>
          <w:szCs w:val="24"/>
        </w:rPr>
      </w:pPr>
      <w:r w:rsidRPr="00093706">
        <w:rPr>
          <w:rFonts w:ascii="Arial" w:hAnsi="Arial" w:cs="Arial"/>
          <w:color w:val="FF0000"/>
          <w:szCs w:val="24"/>
        </w:rPr>
        <w:t>Updated Jan. 29, 2016 8:07 p.m. ET</w:t>
      </w:r>
    </w:p>
    <w:p w:rsidR="00093706" w:rsidRDefault="0012164B" w:rsidP="00093706">
      <w:pPr>
        <w:textAlignment w:val="baseline"/>
        <w:rPr>
          <w:rFonts w:ascii="Arial" w:hAnsi="Arial" w:cs="Arial"/>
          <w:color w:val="333333"/>
          <w:sz w:val="15"/>
          <w:szCs w:val="15"/>
        </w:rPr>
      </w:pPr>
      <w:hyperlink r:id="rId167" w:anchor="livefyre-comment" w:history="1">
        <w:r w:rsidR="00093706">
          <w:rPr>
            <w:rStyle w:val="Hyperlink"/>
            <w:rFonts w:ascii="Arial" w:hAnsi="Arial" w:cs="Arial"/>
            <w:b/>
            <w:bCs/>
            <w:color w:val="0080C3"/>
            <w:sz w:val="20"/>
          </w:rPr>
          <w:t>29 COMMENTS</w:t>
        </w:r>
      </w:hyperlink>
    </w:p>
    <w:p w:rsidR="00093706" w:rsidRDefault="0012164B" w:rsidP="00093706">
      <w:pPr>
        <w:pStyle w:val="NormalWeb"/>
        <w:spacing w:before="0" w:beforeAutospacing="0" w:after="0" w:afterAutospacing="0" w:line="420" w:lineRule="atLeast"/>
        <w:textAlignment w:val="baseline"/>
        <w:rPr>
          <w:color w:val="333333"/>
        </w:rPr>
      </w:pPr>
      <w:hyperlink r:id="rId168" w:history="1">
        <w:r w:rsidR="00093706">
          <w:rPr>
            <w:rStyle w:val="Hyperlink"/>
            <w:color w:val="0080C3"/>
          </w:rPr>
          <w:t>Xerox</w:t>
        </w:r>
      </w:hyperlink>
      <w:r w:rsidR="00093706">
        <w:rPr>
          <w:rStyle w:val="apple-converted-space"/>
          <w:color w:val="333333"/>
          <w:bdr w:val="none" w:sz="0" w:space="0" w:color="auto" w:frame="1"/>
        </w:rPr>
        <w:t> </w:t>
      </w:r>
      <w:r w:rsidR="00093706">
        <w:rPr>
          <w:rStyle w:val="company-name-type"/>
          <w:color w:val="333333"/>
          <w:bdr w:val="none" w:sz="0" w:space="0" w:color="auto" w:frame="1"/>
        </w:rPr>
        <w:t>Corp.</w:t>
      </w:r>
      <w:r w:rsidR="00093706">
        <w:rPr>
          <w:rStyle w:val="apple-converted-space"/>
          <w:color w:val="333333"/>
        </w:rPr>
        <w:t> </w:t>
      </w:r>
      <w:r w:rsidR="00093706">
        <w:rPr>
          <w:color w:val="333333"/>
        </w:rPr>
        <w:t>Chief Executive</w:t>
      </w:r>
      <w:r w:rsidR="00093706">
        <w:rPr>
          <w:rStyle w:val="apple-converted-space"/>
          <w:color w:val="333333"/>
        </w:rPr>
        <w:t> </w:t>
      </w:r>
      <w:hyperlink r:id="rId169" w:history="1">
        <w:r w:rsidR="00093706">
          <w:rPr>
            <w:rStyle w:val="Hyperlink"/>
            <w:color w:val="0080C3"/>
          </w:rPr>
          <w:t>Ursula Burns</w:t>
        </w:r>
      </w:hyperlink>
      <w:r w:rsidR="00093706">
        <w:rPr>
          <w:rStyle w:val="apple-converted-space"/>
          <w:color w:val="333333"/>
        </w:rPr>
        <w:t> </w:t>
      </w:r>
      <w:r w:rsidR="00093706">
        <w:rPr>
          <w:color w:val="333333"/>
        </w:rPr>
        <w:t>defended the decision this week to undo her signature acquisition by splitting the 109-year-old company in two. Left unanswered was what role, if any, she would play in the future companies.</w:t>
      </w:r>
    </w:p>
    <w:p w:rsidR="00093706" w:rsidRDefault="00093706" w:rsidP="00093706">
      <w:pPr>
        <w:pStyle w:val="NormalWeb"/>
        <w:spacing w:before="0" w:beforeAutospacing="0" w:after="0" w:afterAutospacing="0" w:line="420" w:lineRule="atLeast"/>
        <w:textAlignment w:val="baseline"/>
        <w:rPr>
          <w:color w:val="333333"/>
        </w:rPr>
      </w:pPr>
      <w:r>
        <w:rPr>
          <w:color w:val="333333"/>
        </w:rPr>
        <w:t>Ms. Burns, 57 years old, said in an interview on Friday that she pushed the company’s directors last October to begin a strategic review, saying the decision to separate the businesses wasn’t driven by activist</w:t>
      </w:r>
      <w:r>
        <w:rPr>
          <w:rStyle w:val="apple-converted-space"/>
          <w:color w:val="333333"/>
        </w:rPr>
        <w:t> </w:t>
      </w:r>
      <w:hyperlink r:id="rId170" w:history="1">
        <w:r>
          <w:rPr>
            <w:rStyle w:val="Hyperlink"/>
            <w:color w:val="0080C3"/>
          </w:rPr>
          <w:t>Carl Icahn</w:t>
        </w:r>
      </w:hyperlink>
      <w:r>
        <w:rPr>
          <w:color w:val="333333"/>
        </w:rPr>
        <w:t>,</w:t>
      </w:r>
      <w:r>
        <w:rPr>
          <w:rStyle w:val="apple-converted-space"/>
          <w:color w:val="333333"/>
        </w:rPr>
        <w:t> </w:t>
      </w:r>
      <w:r>
        <w:rPr>
          <w:color w:val="333333"/>
        </w:rPr>
        <w:t>who disclosed a stake in November.</w:t>
      </w:r>
    </w:p>
    <w:p w:rsidR="00093706" w:rsidRDefault="00093706" w:rsidP="00093706">
      <w:pPr>
        <w:pStyle w:val="NormalWeb"/>
        <w:spacing w:before="0" w:beforeAutospacing="0" w:after="270" w:afterAutospacing="0" w:line="420" w:lineRule="atLeast"/>
        <w:textAlignment w:val="baseline"/>
        <w:rPr>
          <w:color w:val="333333"/>
        </w:rPr>
      </w:pPr>
      <w:r>
        <w:rPr>
          <w:color w:val="333333"/>
        </w:rPr>
        <w:t>“We could have kept them together. It’s not like there was a gun to our head,” the 36-year Xerox veteran said. “This was about opportunities. It’s not about panic.”</w:t>
      </w:r>
    </w:p>
    <w:p w:rsidR="00093706" w:rsidRDefault="00093706" w:rsidP="00093706">
      <w:pPr>
        <w:shd w:val="clear" w:color="auto" w:fill="FFFFFF"/>
        <w:textAlignment w:val="baseline"/>
        <w:rPr>
          <w:rFonts w:ascii="Arial" w:hAnsi="Arial" w:cs="Arial"/>
          <w:color w:val="333333"/>
          <w:sz w:val="15"/>
          <w:szCs w:val="15"/>
        </w:rPr>
      </w:pPr>
      <w:r>
        <w:rPr>
          <w:rFonts w:ascii="Arial" w:hAnsi="Arial" w:cs="Arial"/>
          <w:noProof/>
          <w:color w:val="333333"/>
          <w:sz w:val="15"/>
          <w:szCs w:val="15"/>
        </w:rPr>
        <w:lastRenderedPageBreak/>
        <w:drawing>
          <wp:inline distT="0" distB="0" distL="0" distR="0">
            <wp:extent cx="6671310" cy="7807960"/>
            <wp:effectExtent l="0" t="0" r="0" b="2540"/>
            <wp:docPr id="4" name="Picture 4" descr="http://si.wsj.net/public/resources/images/BT-AG712_XEROX_9U_20160129180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wsj.net/public/resources/images/BT-AG712_XEROX_9U_20160129180607.jpg"/>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6671310" cy="7807960"/>
                    </a:xfrm>
                    <a:prstGeom prst="rect">
                      <a:avLst/>
                    </a:prstGeom>
                    <a:noFill/>
                    <a:ln>
                      <a:noFill/>
                    </a:ln>
                  </pic:spPr>
                </pic:pic>
              </a:graphicData>
            </a:graphic>
          </wp:inline>
        </w:drawing>
      </w:r>
      <w:r>
        <w:rPr>
          <w:rStyle w:val="image-enlarge"/>
          <w:rFonts w:ascii="Arial" w:hAnsi="Arial" w:cs="Arial"/>
          <w:color w:val="333333"/>
          <w:sz w:val="15"/>
          <w:szCs w:val="15"/>
          <w:bdr w:val="none" w:sz="0" w:space="0" w:color="auto" w:frame="1"/>
        </w:rPr>
        <w:t>ENLARGE</w:t>
      </w:r>
    </w:p>
    <w:p w:rsidR="00093706" w:rsidRDefault="00093706" w:rsidP="00093706">
      <w:pPr>
        <w:pStyle w:val="NormalWeb"/>
        <w:spacing w:before="0" w:beforeAutospacing="0" w:after="270" w:afterAutospacing="0" w:line="420" w:lineRule="atLeast"/>
        <w:textAlignment w:val="baseline"/>
        <w:rPr>
          <w:color w:val="333333"/>
        </w:rPr>
      </w:pPr>
      <w:r>
        <w:rPr>
          <w:color w:val="333333"/>
        </w:rPr>
        <w:lastRenderedPageBreak/>
        <w:t>The firm on Friday disclosed it would split into two public companies: one with 40,000 workers that sells office machines and one with 104,000 workers that provides back-office services. Its shares rose about 6% to $9.75 on Friday on the news. They have lost 27% in the last 52 weeks.</w:t>
      </w:r>
    </w:p>
    <w:p w:rsidR="00093706" w:rsidRDefault="00093706" w:rsidP="00093706">
      <w:pPr>
        <w:pStyle w:val="NormalWeb"/>
        <w:spacing w:before="0" w:beforeAutospacing="0" w:after="270" w:afterAutospacing="0" w:line="420" w:lineRule="atLeast"/>
        <w:textAlignment w:val="baseline"/>
        <w:rPr>
          <w:color w:val="333333"/>
        </w:rPr>
      </w:pPr>
      <w:r>
        <w:rPr>
          <w:color w:val="333333"/>
        </w:rPr>
        <w:t xml:space="preserve">The Norwalk, Conn.-based company is searching for an external candidate to run its services business. Mr. Icahn will get three board seats at that firm. The company didn’t say who would lead the legacy printer-and-copier business or what Ms. </w:t>
      </w:r>
      <w:proofErr w:type="spellStart"/>
      <w:r>
        <w:rPr>
          <w:color w:val="333333"/>
        </w:rPr>
        <w:t>Burns’s</w:t>
      </w:r>
      <w:proofErr w:type="spellEnd"/>
      <w:r>
        <w:rPr>
          <w:color w:val="333333"/>
        </w:rPr>
        <w:t xml:space="preserve"> future role would be.</w:t>
      </w:r>
    </w:p>
    <w:p w:rsidR="00093706" w:rsidRDefault="00093706" w:rsidP="00093706">
      <w:pPr>
        <w:shd w:val="clear" w:color="auto" w:fill="F5F5F5"/>
        <w:jc w:val="center"/>
        <w:textAlignment w:val="baseline"/>
        <w:rPr>
          <w:rFonts w:ascii="Helvetica" w:hAnsi="Helvetica" w:cs="Helvetica"/>
          <w:color w:val="444444"/>
          <w:spacing w:val="6"/>
          <w:sz w:val="17"/>
          <w:szCs w:val="17"/>
        </w:rPr>
      </w:pPr>
      <w:r>
        <w:rPr>
          <w:rFonts w:ascii="Helvetica" w:hAnsi="Helvetica" w:cs="Helvetica"/>
          <w:color w:val="444444"/>
          <w:spacing w:val="6"/>
          <w:sz w:val="17"/>
          <w:szCs w:val="17"/>
          <w:bdr w:val="none" w:sz="0" w:space="0" w:color="auto" w:frame="1"/>
        </w:rPr>
        <w:t>Advertisement</w:t>
      </w:r>
    </w:p>
    <w:p w:rsidR="00093706" w:rsidRDefault="00093706" w:rsidP="00093706">
      <w:pPr>
        <w:pStyle w:val="NormalWeb"/>
        <w:spacing w:before="0" w:beforeAutospacing="0" w:after="270" w:afterAutospacing="0" w:line="420" w:lineRule="atLeast"/>
        <w:textAlignment w:val="baseline"/>
        <w:rPr>
          <w:color w:val="333333"/>
        </w:rPr>
      </w:pPr>
      <w:r>
        <w:rPr>
          <w:color w:val="333333"/>
        </w:rPr>
        <w:t>Ms. Burns said she preferred to put aside questions about future management positions until after the board had finished its review of its business prospects. “I want to do that without anyone seeing my face or any of my management’s face in a job, because that actually can cloud a decision,” she said. “All that will come after.”</w:t>
      </w:r>
    </w:p>
    <w:p w:rsidR="00093706" w:rsidRDefault="00093706" w:rsidP="00093706">
      <w:pPr>
        <w:pStyle w:val="NormalWeb"/>
        <w:spacing w:before="0" w:beforeAutospacing="0" w:after="270" w:afterAutospacing="0" w:line="420" w:lineRule="atLeast"/>
        <w:textAlignment w:val="baseline"/>
        <w:rPr>
          <w:color w:val="333333"/>
        </w:rPr>
      </w:pPr>
      <w:r>
        <w:rPr>
          <w:color w:val="333333"/>
        </w:rPr>
        <w:t>Both units have been struggling to grow. Revenue from the company’s services business last year fell 3% to $10.25 billion. Sales in its legacy hardware division dropped 12% to $7.36 billion, its steepest decline since 2009.</w:t>
      </w:r>
    </w:p>
    <w:p w:rsidR="00093706" w:rsidRDefault="00093706" w:rsidP="00093706">
      <w:pPr>
        <w:pStyle w:val="NormalWeb"/>
        <w:spacing w:before="0" w:beforeAutospacing="0" w:after="270" w:afterAutospacing="0" w:line="420" w:lineRule="atLeast"/>
        <w:textAlignment w:val="baseline"/>
        <w:rPr>
          <w:color w:val="333333"/>
        </w:rPr>
      </w:pPr>
      <w:r>
        <w:rPr>
          <w:color w:val="333333"/>
        </w:rPr>
        <w:t>The planned split prompted debt rating firm Standard &amp; Poor’s to lower Xerox’s rating to triple-B-negative, on the brink of junk territory. S&amp;P noted worsening sales declines, especially in Xerox’s traditional hardware business, and put the company on watch for further downgrades. Xerox had $7.4 billion of outstanding debt at the end of 2015.</w:t>
      </w:r>
    </w:p>
    <w:p w:rsidR="00093706" w:rsidRDefault="00093706" w:rsidP="00093706">
      <w:pPr>
        <w:pStyle w:val="NormalWeb"/>
        <w:spacing w:before="0" w:beforeAutospacing="0" w:after="0" w:afterAutospacing="0" w:line="420" w:lineRule="atLeast"/>
        <w:textAlignment w:val="baseline"/>
        <w:rPr>
          <w:color w:val="333333"/>
        </w:rPr>
      </w:pPr>
      <w:r>
        <w:rPr>
          <w:color w:val="333333"/>
        </w:rPr>
        <w:t>One factor supporting Xerox’s investment-grade rating was “the diversity of revenues and that perpetual hope that they’re going to get their act together,” said</w:t>
      </w:r>
      <w:r>
        <w:rPr>
          <w:rStyle w:val="apple-converted-space"/>
          <w:color w:val="333333"/>
        </w:rPr>
        <w:t> </w:t>
      </w:r>
      <w:hyperlink r:id="rId172" w:history="1">
        <w:r>
          <w:rPr>
            <w:rStyle w:val="Hyperlink"/>
            <w:color w:val="0080C3"/>
          </w:rPr>
          <w:t>Moody’s Investors Service</w:t>
        </w:r>
      </w:hyperlink>
      <w:r>
        <w:rPr>
          <w:rStyle w:val="apple-converted-space"/>
          <w:color w:val="333333"/>
        </w:rPr>
        <w:t> </w:t>
      </w:r>
      <w:r>
        <w:rPr>
          <w:color w:val="333333"/>
        </w:rPr>
        <w:t>analyst</w:t>
      </w:r>
      <w:r>
        <w:rPr>
          <w:rStyle w:val="apple-converted-space"/>
          <w:color w:val="333333"/>
        </w:rPr>
        <w:t> </w:t>
      </w:r>
      <w:r>
        <w:rPr>
          <w:color w:val="333333"/>
        </w:rPr>
        <w:t xml:space="preserve">Gerry </w:t>
      </w:r>
      <w:proofErr w:type="spellStart"/>
      <w:r>
        <w:rPr>
          <w:color w:val="333333"/>
        </w:rPr>
        <w:t>Granovsky</w:t>
      </w:r>
      <w:proofErr w:type="spellEnd"/>
      <w:r>
        <w:rPr>
          <w:color w:val="333333"/>
        </w:rPr>
        <w:t>.</w:t>
      </w:r>
      <w:r>
        <w:rPr>
          <w:rStyle w:val="apple-converted-space"/>
          <w:color w:val="333333"/>
        </w:rPr>
        <w:t> </w:t>
      </w:r>
      <w:r>
        <w:rPr>
          <w:color w:val="333333"/>
        </w:rPr>
        <w:t>Moody’s put the company’s status under review pending more information about how the two new companies would be funded.</w:t>
      </w:r>
    </w:p>
    <w:p w:rsidR="00093706" w:rsidRDefault="00093706" w:rsidP="00093706">
      <w:pPr>
        <w:pStyle w:val="NormalWeb"/>
        <w:spacing w:before="0" w:beforeAutospacing="0" w:after="0" w:afterAutospacing="0" w:line="420" w:lineRule="atLeast"/>
        <w:textAlignment w:val="baseline"/>
        <w:rPr>
          <w:color w:val="333333"/>
        </w:rPr>
      </w:pPr>
      <w:r>
        <w:rPr>
          <w:color w:val="333333"/>
        </w:rPr>
        <w:t>Ms. Burns joined Xerox in 1980 as an engineering intern and worked her way to the top. She played a key role on the team that saved Xerox from bankruptcy in the early 2000s. Her predecessor, former CEO</w:t>
      </w:r>
      <w:r>
        <w:rPr>
          <w:rStyle w:val="apple-converted-space"/>
          <w:color w:val="333333"/>
        </w:rPr>
        <w:t> </w:t>
      </w:r>
      <w:hyperlink r:id="rId173" w:history="1">
        <w:r>
          <w:rPr>
            <w:rStyle w:val="Hyperlink"/>
            <w:color w:val="0080C3"/>
          </w:rPr>
          <w:t>Anne Mulcahy</w:t>
        </w:r>
      </w:hyperlink>
      <w:r>
        <w:rPr>
          <w:color w:val="333333"/>
        </w:rPr>
        <w:t>,</w:t>
      </w:r>
      <w:r>
        <w:rPr>
          <w:rStyle w:val="apple-converted-space"/>
          <w:color w:val="333333"/>
        </w:rPr>
        <w:t> </w:t>
      </w:r>
      <w:r>
        <w:rPr>
          <w:color w:val="333333"/>
        </w:rPr>
        <w:t>tapped her to help fix the business when it was buried in debt, had seven straight quarters of losses and faced a Securities and Exchange Commission investigation.</w:t>
      </w:r>
    </w:p>
    <w:p w:rsidR="00093706" w:rsidRPr="00093706" w:rsidRDefault="00093706" w:rsidP="00093706">
      <w:pPr>
        <w:pStyle w:val="NormalWeb"/>
        <w:spacing w:before="0" w:beforeAutospacing="0" w:after="270" w:afterAutospacing="0" w:line="420" w:lineRule="atLeast"/>
        <w:textAlignment w:val="baseline"/>
        <w:rPr>
          <w:color w:val="333333"/>
          <w:highlight w:val="yellow"/>
        </w:rPr>
      </w:pPr>
      <w:r w:rsidRPr="00093706">
        <w:rPr>
          <w:color w:val="333333"/>
          <w:highlight w:val="yellow"/>
        </w:rPr>
        <w:lastRenderedPageBreak/>
        <w:t>Ms. Burns’ signature move, however, came in the wake of the 2008 financial crisis. Months into her tenure as CEO, she struck a roughly $6 billion deal to acquire Affiliated Computer Services Inc., a Dallas-based provider of back-office services to government agencies and corporations.</w:t>
      </w:r>
    </w:p>
    <w:p w:rsidR="00093706" w:rsidRDefault="00093706" w:rsidP="00093706">
      <w:pPr>
        <w:pStyle w:val="NormalWeb"/>
        <w:spacing w:before="0" w:beforeAutospacing="0" w:after="270" w:afterAutospacing="0" w:line="420" w:lineRule="atLeast"/>
        <w:textAlignment w:val="baseline"/>
        <w:rPr>
          <w:color w:val="333333"/>
        </w:rPr>
      </w:pPr>
      <w:r w:rsidRPr="00093706">
        <w:rPr>
          <w:color w:val="333333"/>
          <w:highlight w:val="yellow"/>
        </w:rPr>
        <w:t>The deal pushed Xerox beyond its core hardware roots and offered investors hope the company could grow again. Xerox’s market value swelled to $15 billion when it bought ACS, a number that had shrunk to about $9.4 billion on Friday.</w:t>
      </w:r>
    </w:p>
    <w:p w:rsidR="00093706" w:rsidRDefault="00093706" w:rsidP="00093706">
      <w:pPr>
        <w:pStyle w:val="NormalWeb"/>
        <w:spacing w:before="0" w:beforeAutospacing="0" w:after="270" w:afterAutospacing="0" w:line="420" w:lineRule="atLeast"/>
        <w:textAlignment w:val="baseline"/>
        <w:rPr>
          <w:color w:val="333333"/>
        </w:rPr>
      </w:pPr>
      <w:r>
        <w:rPr>
          <w:color w:val="333333"/>
        </w:rPr>
        <w:t>Still, Ms. Burns said the package of businesses that ACS brought to Xerox proved worth the price. She said the move brought cost savings and changed clients’ perceptions of the Xerox brand, among other benefits.</w:t>
      </w:r>
    </w:p>
    <w:p w:rsidR="00093706" w:rsidRDefault="00093706" w:rsidP="00093706">
      <w:pPr>
        <w:pStyle w:val="NormalWeb"/>
        <w:spacing w:before="0" w:beforeAutospacing="0" w:after="270" w:afterAutospacing="0" w:line="420" w:lineRule="atLeast"/>
        <w:textAlignment w:val="baseline"/>
        <w:rPr>
          <w:color w:val="333333"/>
        </w:rPr>
      </w:pPr>
      <w:r w:rsidRPr="00093706">
        <w:rPr>
          <w:color w:val="333333"/>
          <w:highlight w:val="yellow"/>
        </w:rPr>
        <w:t>While she admitted she was aware she was undoing a signature deal, the board never discussed how that would appear and it didn’t factor into the decision, she said.</w:t>
      </w:r>
    </w:p>
    <w:p w:rsidR="00093706" w:rsidRDefault="00093706" w:rsidP="00093706">
      <w:pPr>
        <w:pStyle w:val="NormalWeb"/>
        <w:spacing w:before="0" w:beforeAutospacing="0" w:after="270" w:afterAutospacing="0" w:line="420" w:lineRule="atLeast"/>
        <w:textAlignment w:val="baseline"/>
        <w:rPr>
          <w:color w:val="333333"/>
        </w:rPr>
      </w:pPr>
      <w:r>
        <w:rPr>
          <w:color w:val="333333"/>
        </w:rPr>
        <w:t>“Interestingly enough, given what we know today, I would have bought the company, for sure,” she said in the interview. “I would have done the same thing today.”</w:t>
      </w:r>
    </w:p>
    <w:p w:rsidR="00093706" w:rsidRDefault="00093706" w:rsidP="00093706">
      <w:pPr>
        <w:pStyle w:val="NormalWeb"/>
        <w:spacing w:before="0" w:beforeAutospacing="0" w:after="270" w:afterAutospacing="0" w:line="420" w:lineRule="atLeast"/>
        <w:textAlignment w:val="baseline"/>
        <w:rPr>
          <w:color w:val="333333"/>
        </w:rPr>
      </w:pPr>
      <w:r>
        <w:rPr>
          <w:color w:val="333333"/>
        </w:rPr>
        <w:t>A person familiar with Ms. Burn’s thinking said she would likely stay on long enough to help Xerox through its transition but would not stay on to lead the hardware business, which, though profitable, is in secular decline. Ms. Burns had been considering retirement in the next several years, the person said.</w:t>
      </w:r>
    </w:p>
    <w:p w:rsidR="00093706" w:rsidRDefault="00093706" w:rsidP="00093706">
      <w:pPr>
        <w:pStyle w:val="NormalWeb"/>
        <w:spacing w:before="0" w:beforeAutospacing="0" w:after="0" w:afterAutospacing="0" w:line="420" w:lineRule="atLeast"/>
        <w:textAlignment w:val="baseline"/>
        <w:rPr>
          <w:color w:val="333333"/>
        </w:rPr>
      </w:pPr>
      <w:r w:rsidRPr="00093706">
        <w:rPr>
          <w:color w:val="333333"/>
          <w:highlight w:val="yellow"/>
        </w:rPr>
        <w:t>It is not unusual for a merger to fail to live up to its promise. There are many examples of big, splashy deals that ultimately were unwound, perhaps most notably America Online Inc.’s landmark 2000 agreement to combine with</w:t>
      </w:r>
      <w:r w:rsidRPr="00093706">
        <w:rPr>
          <w:rStyle w:val="apple-converted-space"/>
          <w:color w:val="333333"/>
          <w:highlight w:val="yellow"/>
        </w:rPr>
        <w:t> </w:t>
      </w:r>
      <w:hyperlink r:id="rId174" w:history="1">
        <w:r w:rsidRPr="00093706">
          <w:rPr>
            <w:rStyle w:val="Hyperlink"/>
            <w:color w:val="0080C3"/>
            <w:highlight w:val="yellow"/>
          </w:rPr>
          <w:t>Time Warner</w:t>
        </w:r>
      </w:hyperlink>
      <w:r w:rsidRPr="00093706">
        <w:rPr>
          <w:rStyle w:val="apple-converted-space"/>
          <w:color w:val="333333"/>
          <w:highlight w:val="yellow"/>
          <w:bdr w:val="none" w:sz="0" w:space="0" w:color="auto" w:frame="1"/>
        </w:rPr>
        <w:t> </w:t>
      </w:r>
      <w:r w:rsidRPr="00093706">
        <w:rPr>
          <w:rStyle w:val="company-name-type"/>
          <w:color w:val="333333"/>
          <w:highlight w:val="yellow"/>
          <w:bdr w:val="none" w:sz="0" w:space="0" w:color="auto" w:frame="1"/>
        </w:rPr>
        <w:t>Inc.</w:t>
      </w:r>
      <w:r w:rsidRPr="00093706">
        <w:rPr>
          <w:rStyle w:val="apple-converted-space"/>
          <w:color w:val="333333"/>
          <w:highlight w:val="yellow"/>
        </w:rPr>
        <w:t> </w:t>
      </w:r>
      <w:r w:rsidRPr="00093706">
        <w:rPr>
          <w:color w:val="333333"/>
          <w:highlight w:val="yellow"/>
        </w:rPr>
        <w:t>or the 1998 merger agreement of German auto maker</w:t>
      </w:r>
      <w:r w:rsidRPr="00093706">
        <w:rPr>
          <w:rStyle w:val="apple-converted-space"/>
          <w:color w:val="333333"/>
          <w:highlight w:val="yellow"/>
        </w:rPr>
        <w:t> </w:t>
      </w:r>
      <w:hyperlink r:id="rId175" w:history="1">
        <w:r w:rsidRPr="00093706">
          <w:rPr>
            <w:rStyle w:val="Hyperlink"/>
            <w:color w:val="0080C3"/>
            <w:highlight w:val="yellow"/>
          </w:rPr>
          <w:t>Daimler-Benz</w:t>
        </w:r>
      </w:hyperlink>
      <w:r w:rsidRPr="00093706">
        <w:rPr>
          <w:rStyle w:val="apple-converted-space"/>
          <w:color w:val="333333"/>
          <w:highlight w:val="yellow"/>
          <w:bdr w:val="none" w:sz="0" w:space="0" w:color="auto" w:frame="1"/>
        </w:rPr>
        <w:t> </w:t>
      </w:r>
      <w:r w:rsidRPr="00093706">
        <w:rPr>
          <w:rStyle w:val="company-name-type"/>
          <w:color w:val="333333"/>
          <w:highlight w:val="yellow"/>
          <w:bdr w:val="none" w:sz="0" w:space="0" w:color="auto" w:frame="1"/>
        </w:rPr>
        <w:t>AG</w:t>
      </w:r>
      <w:r w:rsidRPr="00093706">
        <w:rPr>
          <w:rStyle w:val="apple-converted-space"/>
          <w:color w:val="333333"/>
          <w:highlight w:val="yellow"/>
        </w:rPr>
        <w:t> </w:t>
      </w:r>
      <w:r w:rsidRPr="00093706">
        <w:rPr>
          <w:color w:val="333333"/>
          <w:highlight w:val="yellow"/>
        </w:rPr>
        <w:t>and Chrysler Corp.</w:t>
      </w:r>
    </w:p>
    <w:p w:rsidR="00093706" w:rsidRPr="00093706" w:rsidRDefault="00093706" w:rsidP="00093706">
      <w:pPr>
        <w:pStyle w:val="NormalWeb"/>
        <w:spacing w:before="0" w:beforeAutospacing="0" w:after="270" w:afterAutospacing="0" w:line="420" w:lineRule="atLeast"/>
        <w:textAlignment w:val="baseline"/>
        <w:rPr>
          <w:color w:val="333333"/>
          <w:highlight w:val="cyan"/>
        </w:rPr>
      </w:pPr>
      <w:r w:rsidRPr="00093706">
        <w:rPr>
          <w:color w:val="333333"/>
          <w:highlight w:val="cyan"/>
        </w:rPr>
        <w:t>Ms. Burns said she began to revisit her strategy last fall after Xerox’s government health-care business suffered several setbacks, including a decision to abandon projects planned for state systems in California and Montana.</w:t>
      </w:r>
    </w:p>
    <w:p w:rsidR="00093706" w:rsidRPr="00093706" w:rsidRDefault="00093706" w:rsidP="00093706">
      <w:pPr>
        <w:pStyle w:val="NormalWeb"/>
        <w:spacing w:before="0" w:beforeAutospacing="0" w:after="270" w:afterAutospacing="0" w:line="420" w:lineRule="atLeast"/>
        <w:textAlignment w:val="baseline"/>
        <w:rPr>
          <w:color w:val="333333"/>
          <w:highlight w:val="cyan"/>
        </w:rPr>
      </w:pPr>
      <w:r w:rsidRPr="00093706">
        <w:rPr>
          <w:color w:val="333333"/>
          <w:highlight w:val="cyan"/>
        </w:rPr>
        <w:lastRenderedPageBreak/>
        <w:t>Other factors, like the disruptive impact a strong dollar had on its legacy printer and copier business, convinced the board its two business wings would be more attractive to investors and customers as stand-alone companies.</w:t>
      </w:r>
    </w:p>
    <w:p w:rsidR="00093706" w:rsidRDefault="00093706" w:rsidP="00093706">
      <w:pPr>
        <w:pStyle w:val="NormalWeb"/>
        <w:spacing w:before="0" w:beforeAutospacing="0" w:after="270" w:afterAutospacing="0" w:line="420" w:lineRule="atLeast"/>
        <w:textAlignment w:val="baseline"/>
        <w:rPr>
          <w:color w:val="333333"/>
        </w:rPr>
      </w:pPr>
      <w:r w:rsidRPr="00093706">
        <w:rPr>
          <w:color w:val="333333"/>
          <w:highlight w:val="cyan"/>
        </w:rPr>
        <w:t>Ms. Burns, who launched her review in October, said she didn’t meet with Mr. Icahn to discuss the company until late December. When he was told of the plan, after he signed a nondisclosure agreement, he agreed the split was the best decision, she said.</w:t>
      </w:r>
    </w:p>
    <w:p w:rsidR="00093706" w:rsidRDefault="00093706" w:rsidP="00093706">
      <w:pPr>
        <w:pStyle w:val="NormalWeb"/>
        <w:spacing w:before="0" w:beforeAutospacing="0" w:after="270" w:afterAutospacing="0" w:line="420" w:lineRule="atLeast"/>
        <w:textAlignment w:val="baseline"/>
        <w:rPr>
          <w:color w:val="333333"/>
        </w:rPr>
      </w:pPr>
      <w:r>
        <w:rPr>
          <w:color w:val="333333"/>
        </w:rPr>
        <w:t>“We applaud Ursula Burns and Xerox’s Board of Directors for recognizing the importance of separating Xerox into two publicly traded companies,” Mr. Icahn said in a statement.</w:t>
      </w:r>
    </w:p>
    <w:p w:rsidR="00093706" w:rsidRDefault="00093706" w:rsidP="00093706">
      <w:pPr>
        <w:pStyle w:val="NormalWeb"/>
        <w:spacing w:before="0" w:beforeAutospacing="0" w:after="270" w:afterAutospacing="0" w:line="420" w:lineRule="atLeast"/>
        <w:textAlignment w:val="baseline"/>
        <w:rPr>
          <w:color w:val="333333"/>
        </w:rPr>
      </w:pPr>
      <w:r>
        <w:rPr>
          <w:color w:val="333333"/>
        </w:rPr>
        <w:t>Xerox’s plan to split won’t affect the company’s normal process of seeking out acquisition targets this year, and its board still considers opportunities to prune business lines that aren’t meeting expectations, Ms. Burns said.</w:t>
      </w:r>
    </w:p>
    <w:p w:rsidR="00093706" w:rsidRDefault="00093706" w:rsidP="00093706">
      <w:pPr>
        <w:pStyle w:val="articletagline"/>
        <w:spacing w:before="0" w:beforeAutospacing="0" w:after="270" w:afterAutospacing="0" w:line="420" w:lineRule="atLeast"/>
        <w:textAlignment w:val="baseline"/>
        <w:rPr>
          <w:i/>
          <w:iCs/>
          <w:color w:val="333333"/>
        </w:rPr>
      </w:pPr>
      <w:r>
        <w:rPr>
          <w:i/>
          <w:iCs/>
          <w:color w:val="333333"/>
        </w:rPr>
        <w:t>—Betsy Morris contributed to this article.</w:t>
      </w:r>
    </w:p>
    <w:p w:rsidR="00093706" w:rsidRDefault="00093706" w:rsidP="00093706">
      <w:pPr>
        <w:pStyle w:val="NormalWeb"/>
        <w:spacing w:before="0" w:beforeAutospacing="0" w:after="0" w:afterAutospacing="0" w:line="420" w:lineRule="atLeast"/>
        <w:textAlignment w:val="baseline"/>
        <w:rPr>
          <w:color w:val="333333"/>
        </w:rPr>
      </w:pPr>
      <w:r>
        <w:rPr>
          <w:rStyle w:val="Strong"/>
          <w:color w:val="333333"/>
          <w:bdr w:val="none" w:sz="0" w:space="0" w:color="auto" w:frame="1"/>
        </w:rPr>
        <w:t>Write to</w:t>
      </w:r>
      <w:r>
        <w:rPr>
          <w:rStyle w:val="apple-converted-space"/>
          <w:b/>
          <w:bCs/>
          <w:color w:val="333333"/>
          <w:bdr w:val="none" w:sz="0" w:space="0" w:color="auto" w:frame="1"/>
        </w:rPr>
        <w:t> </w:t>
      </w:r>
      <w:r>
        <w:rPr>
          <w:color w:val="333333"/>
        </w:rPr>
        <w:t>Drew FitzGerald at</w:t>
      </w:r>
      <w:r>
        <w:rPr>
          <w:rStyle w:val="apple-converted-space"/>
          <w:color w:val="333333"/>
        </w:rPr>
        <w:t> </w:t>
      </w:r>
      <w:hyperlink r:id="rId176" w:tgtFrame="_blank" w:history="1">
        <w:r>
          <w:rPr>
            <w:rStyle w:val="Hyperlink"/>
            <w:color w:val="0080C3"/>
          </w:rPr>
          <w:t>andrew.fitzgerald@wsj.com</w:t>
        </w:r>
      </w:hyperlink>
      <w:r>
        <w:rPr>
          <w:rStyle w:val="apple-converted-space"/>
          <w:color w:val="333333"/>
        </w:rPr>
        <w:t> </w:t>
      </w:r>
      <w:r>
        <w:rPr>
          <w:color w:val="333333"/>
        </w:rPr>
        <w:t>and David Benoit at</w:t>
      </w:r>
      <w:hyperlink r:id="rId177" w:tgtFrame="_blank" w:history="1">
        <w:r>
          <w:rPr>
            <w:rStyle w:val="Hyperlink"/>
            <w:color w:val="0080C3"/>
          </w:rPr>
          <w:t>david.benoit@wsj.com</w:t>
        </w:r>
      </w:hyperlink>
    </w:p>
    <w:p w:rsidR="00093706" w:rsidRPr="000B049C" w:rsidRDefault="00093706" w:rsidP="00093706">
      <w:pPr>
        <w:widowControl/>
        <w:spacing w:line="255" w:lineRule="atLeast"/>
        <w:textAlignment w:val="baseline"/>
        <w:rPr>
          <w:rFonts w:ascii="Times New Roman" w:hAnsi="Times New Roman"/>
          <w:b/>
          <w:caps/>
          <w:color w:val="999999"/>
          <w:sz w:val="28"/>
          <w:szCs w:val="28"/>
          <w:bdr w:val="none" w:sz="0" w:space="0" w:color="auto" w:frame="1"/>
        </w:rPr>
      </w:pPr>
    </w:p>
    <w:p w:rsidR="00663455" w:rsidRDefault="00663455">
      <w:pPr>
        <w:widowControl/>
      </w:pPr>
      <w:r>
        <w:br w:type="page"/>
      </w:r>
    </w:p>
    <w:p w:rsidR="00663455" w:rsidRDefault="00663455" w:rsidP="00663455">
      <w:pPr>
        <w:pStyle w:val="Heading1"/>
        <w:spacing w:line="264" w:lineRule="atLeast"/>
        <w:rPr>
          <w:rFonts w:ascii="Georgia" w:hAnsi="Georgia"/>
          <w:spacing w:val="-12"/>
          <w:sz w:val="84"/>
          <w:szCs w:val="84"/>
        </w:rPr>
      </w:pPr>
      <w:r>
        <w:rPr>
          <w:rFonts w:ascii="Georgia" w:hAnsi="Georgia"/>
          <w:b/>
          <w:bCs/>
          <w:spacing w:val="-12"/>
          <w:sz w:val="84"/>
          <w:szCs w:val="84"/>
        </w:rPr>
        <w:lastRenderedPageBreak/>
        <w:t>With Split, Xerox Becomes Latest Company to Take M&amp;A U-Turn</w:t>
      </w:r>
    </w:p>
    <w:p w:rsidR="00663455" w:rsidRPr="00663455" w:rsidRDefault="0012164B" w:rsidP="00663455">
      <w:pPr>
        <w:widowControl/>
        <w:rPr>
          <w:rFonts w:ascii="Times New Roman" w:hAnsi="Times New Roman"/>
          <w:color w:val="FF0000"/>
        </w:rPr>
      </w:pPr>
      <w:hyperlink r:id="rId178" w:history="1">
        <w:r w:rsidR="00663455" w:rsidRPr="00663455">
          <w:rPr>
            <w:rStyle w:val="Hyperlink"/>
            <w:rFonts w:ascii="Arial" w:hAnsi="Arial" w:cs="Arial"/>
            <w:b/>
            <w:bCs/>
            <w:caps/>
            <w:color w:val="FF0000"/>
            <w:sz w:val="20"/>
          </w:rPr>
          <w:t>ARTICLE</w:t>
        </w:r>
      </w:hyperlink>
      <w:r w:rsidR="00663455" w:rsidRPr="00663455">
        <w:rPr>
          <w:rFonts w:ascii="Arial" w:hAnsi="Arial" w:cs="Arial"/>
          <w:b/>
          <w:bCs/>
          <w:color w:val="FF0000"/>
          <w:sz w:val="20"/>
        </w:rPr>
        <w:t xml:space="preserve">  </w:t>
      </w:r>
      <w:r w:rsidR="00663455" w:rsidRPr="00663455">
        <w:rPr>
          <w:rFonts w:ascii="Arial" w:hAnsi="Arial" w:cs="Arial"/>
          <w:color w:val="FF0000"/>
          <w:sz w:val="26"/>
          <w:szCs w:val="26"/>
          <w:shd w:val="clear" w:color="auto" w:fill="FFFFFF"/>
        </w:rPr>
        <w:t>Jan 29, 2016</w:t>
      </w:r>
    </w:p>
    <w:p w:rsidR="00663455" w:rsidRDefault="0012164B" w:rsidP="00663455">
      <w:pPr>
        <w:pStyle w:val="Heading2"/>
        <w:shd w:val="clear" w:color="auto" w:fill="FFFFFF"/>
        <w:ind w:left="165"/>
        <w:rPr>
          <w:rFonts w:ascii="Arial" w:hAnsi="Arial" w:cs="Arial"/>
          <w:b w:val="0"/>
          <w:caps/>
          <w:color w:val="000000"/>
          <w:sz w:val="26"/>
          <w:szCs w:val="26"/>
        </w:rPr>
      </w:pPr>
      <w:hyperlink r:id="rId179" w:history="1">
        <w:r w:rsidR="00663455">
          <w:rPr>
            <w:rStyle w:val="Hyperlink"/>
            <w:rFonts w:ascii="Arial" w:hAnsi="Arial" w:cs="Arial"/>
            <w:b w:val="0"/>
            <w:bCs/>
            <w:caps/>
            <w:color w:val="115B8F"/>
            <w:sz w:val="26"/>
            <w:szCs w:val="26"/>
          </w:rPr>
          <w:t>DEALS</w:t>
        </w:r>
      </w:hyperlink>
    </w:p>
    <w:p w:rsidR="00663455" w:rsidRDefault="00663455" w:rsidP="002D1815">
      <w:pPr>
        <w:widowControl/>
        <w:numPr>
          <w:ilvl w:val="0"/>
          <w:numId w:val="18"/>
        </w:numPr>
        <w:pBdr>
          <w:top w:val="single" w:sz="6" w:space="0" w:color="CCCCCC"/>
          <w:left w:val="single" w:sz="6" w:space="0" w:color="CCCCCC"/>
          <w:right w:val="single" w:sz="12" w:space="0" w:color="CCCCCC"/>
        </w:pBdr>
        <w:shd w:val="clear" w:color="auto" w:fill="FFFFFF"/>
        <w:spacing w:line="150" w:lineRule="atLeast"/>
        <w:ind w:left="0" w:right="60"/>
        <w:rPr>
          <w:rFonts w:ascii="Arial" w:hAnsi="Arial" w:cs="Arial"/>
          <w:b/>
          <w:bCs/>
          <w:color w:val="000000"/>
          <w:sz w:val="20"/>
        </w:rPr>
      </w:pPr>
    </w:p>
    <w:p w:rsidR="00663455" w:rsidRDefault="00663455" w:rsidP="00663455">
      <w:pPr>
        <w:shd w:val="clear" w:color="auto" w:fill="FFFFFF"/>
        <w:spacing w:line="150" w:lineRule="atLeast"/>
        <w:rPr>
          <w:rFonts w:ascii="Arial" w:hAnsi="Arial" w:cs="Arial"/>
          <w:color w:val="000000"/>
          <w:sz w:val="15"/>
          <w:szCs w:val="15"/>
        </w:rPr>
      </w:pPr>
      <w:r>
        <w:rPr>
          <w:rStyle w:val="apple-converted-space"/>
          <w:rFonts w:ascii="Arial" w:hAnsi="Arial" w:cs="Arial"/>
          <w:color w:val="000000"/>
          <w:sz w:val="15"/>
          <w:szCs w:val="15"/>
        </w:rPr>
        <w:t> </w:t>
      </w:r>
    </w:p>
    <w:p w:rsidR="00663455" w:rsidRDefault="00663455" w:rsidP="002D1815">
      <w:pPr>
        <w:widowControl/>
        <w:numPr>
          <w:ilvl w:val="0"/>
          <w:numId w:val="19"/>
        </w:numPr>
        <w:pBdr>
          <w:left w:val="single" w:sz="6" w:space="0" w:color="auto"/>
        </w:pBdr>
        <w:shd w:val="clear" w:color="auto" w:fill="FFFFFF"/>
        <w:spacing w:after="120" w:line="240" w:lineRule="atLeast"/>
        <w:ind w:left="0" w:firstLine="0"/>
        <w:rPr>
          <w:rFonts w:ascii="Arial" w:hAnsi="Arial" w:cs="Arial"/>
          <w:color w:val="666666"/>
          <w:sz w:val="20"/>
        </w:rPr>
      </w:pPr>
      <w:r>
        <w:rPr>
          <w:rFonts w:ascii="Arial" w:hAnsi="Arial" w:cs="Arial"/>
          <w:color w:val="666666"/>
          <w:sz w:val="20"/>
        </w:rPr>
        <w:t>By</w:t>
      </w:r>
    </w:p>
    <w:p w:rsidR="00663455" w:rsidRDefault="00663455" w:rsidP="00663455">
      <w:pPr>
        <w:shd w:val="clear" w:color="auto" w:fill="FFFFFF"/>
        <w:spacing w:line="150" w:lineRule="atLeast"/>
        <w:ind w:hanging="360"/>
        <w:rPr>
          <w:rFonts w:ascii="Arial" w:hAnsi="Arial" w:cs="Arial"/>
          <w:color w:val="666666"/>
          <w:sz w:val="18"/>
          <w:szCs w:val="18"/>
        </w:rPr>
      </w:pPr>
      <w:r>
        <w:rPr>
          <w:rStyle w:val="apple-converted-space"/>
          <w:rFonts w:ascii="Arial" w:hAnsi="Arial" w:cs="Arial"/>
          <w:color w:val="666666"/>
          <w:sz w:val="18"/>
          <w:szCs w:val="18"/>
        </w:rPr>
        <w:t> </w:t>
      </w:r>
    </w:p>
    <w:p w:rsidR="00663455" w:rsidRDefault="00663455" w:rsidP="002D1815">
      <w:pPr>
        <w:widowControl/>
        <w:numPr>
          <w:ilvl w:val="0"/>
          <w:numId w:val="19"/>
        </w:numPr>
        <w:pBdr>
          <w:left w:val="single" w:sz="6" w:space="0" w:color="auto"/>
        </w:pBdr>
        <w:shd w:val="clear" w:color="auto" w:fill="FFFFFF"/>
        <w:spacing w:after="192" w:line="240" w:lineRule="atLeast"/>
        <w:ind w:left="0" w:firstLine="0"/>
        <w:rPr>
          <w:rFonts w:ascii="Arial" w:hAnsi="Arial" w:cs="Arial"/>
          <w:color w:val="666666"/>
          <w:sz w:val="20"/>
        </w:rPr>
      </w:pPr>
      <w:r>
        <w:rPr>
          <w:rFonts w:ascii="Arial" w:hAnsi="Arial" w:cs="Arial"/>
          <w:color w:val="666666"/>
          <w:sz w:val="20"/>
        </w:rPr>
        <w:t>MAUREEN FARRELL</w:t>
      </w:r>
    </w:p>
    <w:p w:rsidR="00663455" w:rsidRDefault="00663455" w:rsidP="00663455">
      <w:pPr>
        <w:shd w:val="clear" w:color="auto" w:fill="FFFFFF"/>
        <w:spacing w:after="120" w:line="150" w:lineRule="atLeast"/>
        <w:rPr>
          <w:rFonts w:ascii="Arial" w:hAnsi="Arial" w:cs="Arial"/>
          <w:color w:val="000000"/>
          <w:sz w:val="15"/>
          <w:szCs w:val="15"/>
        </w:rPr>
      </w:pPr>
    </w:p>
    <w:p w:rsidR="00663455" w:rsidRDefault="00663455" w:rsidP="00663455">
      <w:pPr>
        <w:pStyle w:val="NormalWeb"/>
        <w:shd w:val="clear" w:color="auto" w:fill="FFFFFF"/>
        <w:spacing w:before="0" w:beforeAutospacing="0" w:after="240" w:afterAutospacing="0" w:line="315" w:lineRule="atLeast"/>
        <w:rPr>
          <w:rFonts w:ascii="Arial" w:hAnsi="Arial" w:cs="Arial"/>
          <w:color w:val="000000"/>
          <w:sz w:val="21"/>
          <w:szCs w:val="21"/>
        </w:rPr>
      </w:pPr>
      <w:r>
        <w:rPr>
          <w:rFonts w:ascii="Arial" w:hAnsi="Arial" w:cs="Arial"/>
          <w:color w:val="000000"/>
          <w:sz w:val="21"/>
          <w:szCs w:val="21"/>
        </w:rPr>
        <w:t>Xerox Corp.’s plan to break in two would effectively </w:t>
      </w:r>
      <w:hyperlink r:id="rId180" w:history="1">
        <w:r>
          <w:rPr>
            <w:rStyle w:val="Hyperlink"/>
            <w:rFonts w:ascii="Arial" w:hAnsi="Arial" w:cs="Arial"/>
            <w:b/>
            <w:bCs/>
            <w:color w:val="115B8F"/>
            <w:sz w:val="21"/>
            <w:szCs w:val="21"/>
          </w:rPr>
          <w:t>reverse</w:t>
        </w:r>
      </w:hyperlink>
      <w:r>
        <w:rPr>
          <w:rFonts w:ascii="Arial" w:hAnsi="Arial" w:cs="Arial"/>
          <w:color w:val="000000"/>
          <w:sz w:val="21"/>
          <w:szCs w:val="21"/>
        </w:rPr>
        <w:t> the biggest merger in its 100-plus year history, and serves as the latest cautionary tale for would-be dealmakers.</w:t>
      </w:r>
    </w:p>
    <w:p w:rsidR="00663455" w:rsidRDefault="00663455" w:rsidP="00663455">
      <w:pPr>
        <w:pStyle w:val="NormalWeb"/>
        <w:shd w:val="clear" w:color="auto" w:fill="FFFFFF"/>
        <w:spacing w:before="0" w:beforeAutospacing="0" w:after="240" w:afterAutospacing="0" w:line="315" w:lineRule="atLeast"/>
        <w:rPr>
          <w:rFonts w:ascii="Arial" w:hAnsi="Arial" w:cs="Arial"/>
          <w:color w:val="000000"/>
          <w:sz w:val="21"/>
          <w:szCs w:val="21"/>
        </w:rPr>
      </w:pPr>
      <w:r>
        <w:rPr>
          <w:rFonts w:ascii="Arial" w:hAnsi="Arial" w:cs="Arial"/>
          <w:color w:val="000000"/>
          <w:sz w:val="21"/>
          <w:szCs w:val="21"/>
        </w:rPr>
        <w:t>Nearly six years after Xerox</w:t>
      </w:r>
      <w:r>
        <w:rPr>
          <w:rStyle w:val="apple-converted-space"/>
          <w:rFonts w:ascii="Arial" w:hAnsi="Arial" w:cs="Arial"/>
          <w:color w:val="000000"/>
          <w:sz w:val="21"/>
          <w:szCs w:val="21"/>
        </w:rPr>
        <w:t> </w:t>
      </w:r>
      <w:hyperlink r:id="rId181" w:history="1">
        <w:r>
          <w:rPr>
            <w:rStyle w:val="Hyperlink"/>
            <w:rFonts w:ascii="Arial" w:hAnsi="Arial" w:cs="Arial"/>
            <w:b/>
            <w:bCs/>
            <w:color w:val="115B8F"/>
            <w:sz w:val="21"/>
            <w:szCs w:val="21"/>
          </w:rPr>
          <w:t>purchased</w:t>
        </w:r>
      </w:hyperlink>
      <w:r>
        <w:rPr>
          <w:rStyle w:val="apple-converted-space"/>
          <w:rFonts w:ascii="Arial" w:hAnsi="Arial" w:cs="Arial"/>
          <w:color w:val="000000"/>
          <w:sz w:val="21"/>
          <w:szCs w:val="21"/>
        </w:rPr>
        <w:t> </w:t>
      </w:r>
      <w:r>
        <w:rPr>
          <w:rFonts w:ascii="Arial" w:hAnsi="Arial" w:cs="Arial"/>
          <w:color w:val="000000"/>
          <w:sz w:val="21"/>
          <w:szCs w:val="21"/>
        </w:rPr>
        <w:t>Affiliated Computer Services Inc. for roughly $6 billion in an effort to branch out and revive its fortunes, the company is separating that business from the copier and printer operations that made it famous.</w:t>
      </w:r>
    </w:p>
    <w:p w:rsidR="00663455" w:rsidRDefault="00663455" w:rsidP="00663455">
      <w:pPr>
        <w:pStyle w:val="NormalWeb"/>
        <w:shd w:val="clear" w:color="auto" w:fill="FFFFFF"/>
        <w:spacing w:before="0" w:beforeAutospacing="0" w:after="240" w:afterAutospacing="0" w:line="315" w:lineRule="atLeast"/>
        <w:rPr>
          <w:rFonts w:ascii="Arial" w:hAnsi="Arial" w:cs="Arial"/>
          <w:color w:val="000000"/>
          <w:sz w:val="21"/>
          <w:szCs w:val="21"/>
        </w:rPr>
      </w:pPr>
      <w:r w:rsidRPr="00BE4A9D">
        <w:rPr>
          <w:rFonts w:ascii="Arial" w:hAnsi="Arial" w:cs="Arial"/>
          <w:color w:val="000000"/>
          <w:sz w:val="21"/>
          <w:szCs w:val="21"/>
          <w:highlight w:val="yellow"/>
        </w:rPr>
        <w:t>Xerox is not alone in shelling out billions to buy a rival or enter a new field of business only to, in the words of Missy Elliott, just “flip it and reverse it.” History is littered with examples of bold takeovers that didn’t live up to their promise and ultimately had to be undone.</w:t>
      </w:r>
    </w:p>
    <w:p w:rsidR="00663455" w:rsidRDefault="00663455" w:rsidP="00663455">
      <w:pPr>
        <w:pStyle w:val="NormalWeb"/>
        <w:shd w:val="clear" w:color="auto" w:fill="FFFFFF"/>
        <w:spacing w:before="0" w:beforeAutospacing="0" w:after="240" w:afterAutospacing="0" w:line="315" w:lineRule="atLeast"/>
        <w:rPr>
          <w:rFonts w:ascii="Arial" w:hAnsi="Arial" w:cs="Arial"/>
          <w:color w:val="000000"/>
          <w:sz w:val="21"/>
          <w:szCs w:val="21"/>
        </w:rPr>
      </w:pPr>
      <w:r>
        <w:rPr>
          <w:rFonts w:ascii="Arial" w:hAnsi="Arial" w:cs="Arial"/>
          <w:color w:val="000000"/>
          <w:sz w:val="21"/>
          <w:szCs w:val="21"/>
        </w:rPr>
        <w:t>The about-faces normally come after a deal fails to boost a company’s growth and share price. Xerox stock and its sales and profits have fallen in recent years.</w:t>
      </w:r>
    </w:p>
    <w:p w:rsidR="00663455" w:rsidRDefault="00663455" w:rsidP="00663455">
      <w:pPr>
        <w:pStyle w:val="NormalWeb"/>
        <w:shd w:val="clear" w:color="auto" w:fill="FFFFFF"/>
        <w:spacing w:before="0" w:beforeAutospacing="0" w:after="240" w:afterAutospacing="0" w:line="315" w:lineRule="atLeast"/>
        <w:rPr>
          <w:rFonts w:ascii="Arial" w:hAnsi="Arial" w:cs="Arial"/>
          <w:color w:val="000000"/>
          <w:sz w:val="21"/>
          <w:szCs w:val="21"/>
        </w:rPr>
      </w:pPr>
      <w:r w:rsidRPr="00BE4A9D">
        <w:rPr>
          <w:rFonts w:ascii="Arial" w:hAnsi="Arial" w:cs="Arial"/>
          <w:color w:val="000000"/>
          <w:sz w:val="21"/>
          <w:szCs w:val="21"/>
          <w:highlight w:val="yellow"/>
        </w:rPr>
        <w:t>Bankers tend to make out better than the shareholders in such situations. They earned nearly $90 million for their work on Xerox’s purchase of ACS. Freeman &amp; Co. estimates Xerox bankers will get another $35 million to $45 million for helping break it up</w:t>
      </w:r>
      <w:r>
        <w:rPr>
          <w:rFonts w:ascii="Arial" w:hAnsi="Arial" w:cs="Arial"/>
          <w:color w:val="000000"/>
          <w:sz w:val="21"/>
          <w:szCs w:val="21"/>
        </w:rPr>
        <w:t>. (Xerox spread the wealth, using different banks this time.)</w:t>
      </w:r>
    </w:p>
    <w:p w:rsidR="00663455" w:rsidRDefault="00663455" w:rsidP="00663455">
      <w:pPr>
        <w:pStyle w:val="NormalWeb"/>
        <w:shd w:val="clear" w:color="auto" w:fill="FFFFFF"/>
        <w:spacing w:before="0" w:beforeAutospacing="0" w:after="240" w:afterAutospacing="0" w:line="315" w:lineRule="atLeast"/>
        <w:rPr>
          <w:rFonts w:ascii="Arial" w:hAnsi="Arial" w:cs="Arial"/>
          <w:color w:val="000000"/>
          <w:sz w:val="21"/>
          <w:szCs w:val="21"/>
        </w:rPr>
      </w:pPr>
      <w:r>
        <w:rPr>
          <w:rFonts w:ascii="Arial" w:hAnsi="Arial" w:cs="Arial"/>
          <w:color w:val="000000"/>
          <w:sz w:val="21"/>
          <w:szCs w:val="21"/>
        </w:rPr>
        <w:t xml:space="preserve">Xerox Chief Executive Ursula Burns on Friday defended the ACS deal, saying in an interview that it was a “good decision” and the company was always prepared to change direction if the market demanded it. While she personally had in the back of her mind the fact she was undoing a signature deal, the board never </w:t>
      </w:r>
      <w:r>
        <w:rPr>
          <w:rFonts w:ascii="Arial" w:hAnsi="Arial" w:cs="Arial"/>
          <w:color w:val="000000"/>
          <w:sz w:val="21"/>
          <w:szCs w:val="21"/>
        </w:rPr>
        <w:lastRenderedPageBreak/>
        <w:t>discussed how that would appear and it didn’t factor into the decision, she added. “Interestingly enough, given what we know today, I would have bought the company for sure,” she said. “I would have done the same thing today.”</w:t>
      </w:r>
    </w:p>
    <w:p w:rsidR="00663455" w:rsidRDefault="00663455" w:rsidP="00663455">
      <w:pPr>
        <w:pStyle w:val="NormalWeb"/>
        <w:shd w:val="clear" w:color="auto" w:fill="FFFFFF"/>
        <w:spacing w:before="0" w:beforeAutospacing="0" w:after="240" w:afterAutospacing="0" w:line="315" w:lineRule="atLeast"/>
        <w:rPr>
          <w:rFonts w:ascii="Arial" w:hAnsi="Arial" w:cs="Arial"/>
          <w:color w:val="000000"/>
          <w:sz w:val="21"/>
          <w:szCs w:val="21"/>
        </w:rPr>
      </w:pPr>
      <w:proofErr w:type="spellStart"/>
      <w:r>
        <w:rPr>
          <w:rFonts w:ascii="Arial" w:hAnsi="Arial" w:cs="Arial"/>
          <w:color w:val="000000"/>
          <w:sz w:val="21"/>
          <w:szCs w:val="21"/>
        </w:rPr>
        <w:t>MoneyBeat</w:t>
      </w:r>
      <w:proofErr w:type="spellEnd"/>
      <w:r>
        <w:rPr>
          <w:rFonts w:ascii="Arial" w:hAnsi="Arial" w:cs="Arial"/>
          <w:color w:val="000000"/>
          <w:sz w:val="21"/>
          <w:szCs w:val="21"/>
        </w:rPr>
        <w:t xml:space="preserve"> took a look at some well-known previous deals that were eventually unwound:</w:t>
      </w:r>
    </w:p>
    <w:p w:rsidR="00663455" w:rsidRDefault="00663455" w:rsidP="00663455">
      <w:pPr>
        <w:pStyle w:val="NormalWeb"/>
        <w:shd w:val="clear" w:color="auto" w:fill="FFFFFF"/>
        <w:spacing w:before="0" w:beforeAutospacing="0" w:after="240" w:afterAutospacing="0" w:line="315" w:lineRule="atLeast"/>
        <w:rPr>
          <w:rFonts w:ascii="Arial" w:hAnsi="Arial" w:cs="Arial"/>
          <w:color w:val="000000"/>
          <w:sz w:val="21"/>
          <w:szCs w:val="21"/>
        </w:rPr>
      </w:pPr>
      <w:r>
        <w:rPr>
          <w:rStyle w:val="Strong"/>
          <w:rFonts w:ascii="Arial" w:hAnsi="Arial" w:cs="Arial"/>
          <w:color w:val="000000"/>
          <w:sz w:val="21"/>
          <w:szCs w:val="21"/>
        </w:rPr>
        <w:t>AOL-Time Warner: </w:t>
      </w:r>
      <w:r>
        <w:rPr>
          <w:rFonts w:ascii="Arial" w:hAnsi="Arial" w:cs="Arial"/>
          <w:color w:val="000000"/>
          <w:sz w:val="21"/>
          <w:szCs w:val="21"/>
        </w:rPr>
        <w:t>Just ahead of the bursting of the Internet bubble in 2000, what was then America Online Inc. and</w:t>
      </w:r>
      <w:r>
        <w:rPr>
          <w:rStyle w:val="apple-converted-space"/>
          <w:rFonts w:ascii="Arial" w:hAnsi="Arial" w:cs="Arial"/>
          <w:color w:val="000000"/>
          <w:sz w:val="21"/>
          <w:szCs w:val="21"/>
        </w:rPr>
        <w:t> </w:t>
      </w:r>
      <w:hyperlink r:id="rId182" w:history="1">
        <w:r>
          <w:rPr>
            <w:rStyle w:val="Hyperlink"/>
            <w:rFonts w:ascii="Arial" w:hAnsi="Arial" w:cs="Arial"/>
            <w:b/>
            <w:bCs/>
            <w:color w:val="115B8F"/>
            <w:sz w:val="21"/>
            <w:szCs w:val="21"/>
          </w:rPr>
          <w:t>Time Warner</w:t>
        </w:r>
      </w:hyperlink>
      <w:r>
        <w:rPr>
          <w:rStyle w:val="apple-converted-space"/>
          <w:rFonts w:ascii="Arial" w:hAnsi="Arial" w:cs="Arial"/>
          <w:color w:val="000000"/>
          <w:sz w:val="21"/>
          <w:szCs w:val="21"/>
        </w:rPr>
        <w:t> </w:t>
      </w:r>
      <w:proofErr w:type="spellStart"/>
      <w:r>
        <w:rPr>
          <w:rFonts w:ascii="Arial" w:hAnsi="Arial" w:cs="Arial"/>
          <w:color w:val="000000"/>
          <w:sz w:val="21"/>
          <w:szCs w:val="21"/>
        </w:rPr>
        <w:t>Inc.</w:t>
      </w:r>
      <w:hyperlink r:id="rId183" w:history="1">
        <w:r>
          <w:rPr>
            <w:rStyle w:val="tkrname"/>
            <w:rFonts w:ascii="Arial" w:hAnsi="Arial" w:cs="Arial"/>
            <w:b/>
            <w:bCs/>
            <w:color w:val="CC0000"/>
            <w:sz w:val="18"/>
            <w:szCs w:val="18"/>
            <w:bdr w:val="single" w:sz="6" w:space="0" w:color="CC0000" w:frame="1"/>
            <w:shd w:val="clear" w:color="auto" w:fill="FFCCCC"/>
          </w:rPr>
          <w:t>TWX</w:t>
        </w:r>
        <w:proofErr w:type="spellEnd"/>
        <w:r>
          <w:rPr>
            <w:rStyle w:val="Hyperlink"/>
            <w:rFonts w:ascii="Arial" w:hAnsi="Arial" w:cs="Arial"/>
            <w:b/>
            <w:bCs/>
            <w:color w:val="CC0000"/>
            <w:sz w:val="18"/>
            <w:szCs w:val="18"/>
            <w:bdr w:val="single" w:sz="6" w:space="0" w:color="CC0000" w:frame="1"/>
            <w:shd w:val="clear" w:color="auto" w:fill="FFCCCC"/>
          </w:rPr>
          <w:t> </w:t>
        </w:r>
        <w:r>
          <w:rPr>
            <w:rStyle w:val="tkrchange"/>
            <w:rFonts w:ascii="Arial" w:hAnsi="Arial" w:cs="Arial"/>
            <w:b/>
            <w:bCs/>
            <w:color w:val="CC0000"/>
            <w:sz w:val="18"/>
            <w:szCs w:val="18"/>
            <w:bdr w:val="single" w:sz="6" w:space="0" w:color="CC0000" w:frame="1"/>
            <w:shd w:val="clear" w:color="auto" w:fill="FFCCCC"/>
          </w:rPr>
          <w:t>-2.69%</w:t>
        </w:r>
      </w:hyperlink>
      <w:r>
        <w:rPr>
          <w:rFonts w:ascii="Arial" w:hAnsi="Arial" w:cs="Arial"/>
          <w:color w:val="000000"/>
          <w:sz w:val="21"/>
          <w:szCs w:val="21"/>
        </w:rPr>
        <w:t> </w:t>
      </w:r>
      <w:hyperlink r:id="rId184" w:history="1">
        <w:r>
          <w:rPr>
            <w:rStyle w:val="Hyperlink"/>
            <w:rFonts w:ascii="Arial" w:hAnsi="Arial" w:cs="Arial"/>
            <w:b/>
            <w:bCs/>
            <w:color w:val="115B8F"/>
            <w:sz w:val="21"/>
            <w:szCs w:val="21"/>
          </w:rPr>
          <w:t>announced their blockbuster merger</w:t>
        </w:r>
      </w:hyperlink>
      <w:r>
        <w:rPr>
          <w:rFonts w:ascii="Arial" w:hAnsi="Arial" w:cs="Arial"/>
          <w:color w:val="000000"/>
          <w:sz w:val="21"/>
          <w:szCs w:val="21"/>
        </w:rPr>
        <w:t>.</w:t>
      </w:r>
    </w:p>
    <w:p w:rsidR="00663455" w:rsidRDefault="00663455" w:rsidP="00663455">
      <w:pPr>
        <w:pStyle w:val="NormalWeb"/>
        <w:shd w:val="clear" w:color="auto" w:fill="FFFFFF"/>
        <w:spacing w:before="0" w:beforeAutospacing="0" w:after="240" w:afterAutospacing="0" w:line="315" w:lineRule="atLeast"/>
        <w:rPr>
          <w:rFonts w:ascii="Arial" w:hAnsi="Arial" w:cs="Arial"/>
          <w:color w:val="000000"/>
          <w:sz w:val="21"/>
          <w:szCs w:val="21"/>
        </w:rPr>
      </w:pPr>
      <w:r>
        <w:rPr>
          <w:rFonts w:ascii="Arial" w:hAnsi="Arial" w:cs="Arial"/>
          <w:color w:val="000000"/>
          <w:sz w:val="21"/>
          <w:szCs w:val="21"/>
        </w:rPr>
        <w:t>In 2009, Time Warner </w:t>
      </w:r>
      <w:hyperlink r:id="rId185" w:history="1">
        <w:r>
          <w:rPr>
            <w:rStyle w:val="Hyperlink"/>
            <w:rFonts w:ascii="Arial" w:hAnsi="Arial" w:cs="Arial"/>
            <w:b/>
            <w:bCs/>
            <w:color w:val="115B8F"/>
            <w:sz w:val="21"/>
            <w:szCs w:val="21"/>
          </w:rPr>
          <w:t>said it</w:t>
        </w:r>
      </w:hyperlink>
      <w:r>
        <w:rPr>
          <w:rFonts w:ascii="Arial" w:hAnsi="Arial" w:cs="Arial"/>
          <w:color w:val="000000"/>
          <w:sz w:val="21"/>
          <w:szCs w:val="21"/>
        </w:rPr>
        <w:t> would split off its AOL division, six years after dropping AOL from its corporate name. Since then, Time Warner has been breaking further into pieces, splitting off its cable assets and publishing division. AOL was </w:t>
      </w:r>
      <w:hyperlink r:id="rId186" w:history="1">
        <w:r>
          <w:rPr>
            <w:rStyle w:val="Hyperlink"/>
            <w:rFonts w:ascii="Arial" w:hAnsi="Arial" w:cs="Arial"/>
            <w:b/>
            <w:bCs/>
            <w:color w:val="115B8F"/>
            <w:sz w:val="21"/>
            <w:szCs w:val="21"/>
          </w:rPr>
          <w:t>sold to</w:t>
        </w:r>
      </w:hyperlink>
      <w:r>
        <w:rPr>
          <w:rFonts w:ascii="Arial" w:hAnsi="Arial" w:cs="Arial"/>
          <w:color w:val="000000"/>
          <w:sz w:val="21"/>
          <w:szCs w:val="21"/>
        </w:rPr>
        <w:t> Verizon Communications Inc. for $4.4 billion last year.</w:t>
      </w:r>
    </w:p>
    <w:p w:rsidR="00663455" w:rsidRDefault="00663455" w:rsidP="00663455">
      <w:pPr>
        <w:pStyle w:val="NormalWeb"/>
        <w:shd w:val="clear" w:color="auto" w:fill="FFFFFF"/>
        <w:spacing w:before="0" w:beforeAutospacing="0" w:after="240" w:afterAutospacing="0" w:line="315" w:lineRule="atLeast"/>
        <w:rPr>
          <w:rFonts w:ascii="Arial" w:hAnsi="Arial" w:cs="Arial"/>
          <w:color w:val="000000"/>
          <w:sz w:val="21"/>
          <w:szCs w:val="21"/>
        </w:rPr>
      </w:pPr>
      <w:r>
        <w:rPr>
          <w:rFonts w:ascii="Arial" w:hAnsi="Arial" w:cs="Arial"/>
          <w:color w:val="000000"/>
          <w:sz w:val="21"/>
          <w:szCs w:val="21"/>
        </w:rPr>
        <w:t>The AOL-Time Warner deal is now widely considered one of the worst in M&amp;A history.</w:t>
      </w:r>
    </w:p>
    <w:p w:rsidR="00663455" w:rsidRDefault="0012164B" w:rsidP="00663455">
      <w:pPr>
        <w:pStyle w:val="NormalWeb"/>
        <w:shd w:val="clear" w:color="auto" w:fill="FFFFFF"/>
        <w:spacing w:before="0" w:beforeAutospacing="0" w:after="240" w:afterAutospacing="0" w:line="315" w:lineRule="atLeast"/>
        <w:rPr>
          <w:rFonts w:ascii="Arial" w:hAnsi="Arial" w:cs="Arial"/>
          <w:color w:val="000000"/>
          <w:sz w:val="21"/>
          <w:szCs w:val="21"/>
        </w:rPr>
      </w:pPr>
      <w:hyperlink r:id="rId187" w:history="1">
        <w:r w:rsidR="00663455">
          <w:rPr>
            <w:rStyle w:val="Hyperlink"/>
            <w:rFonts w:ascii="Arial" w:hAnsi="Arial" w:cs="Arial"/>
            <w:b/>
            <w:bCs/>
            <w:color w:val="115B8F"/>
            <w:sz w:val="21"/>
            <w:szCs w:val="21"/>
          </w:rPr>
          <w:t>ConAgra</w:t>
        </w:r>
      </w:hyperlink>
      <w:r w:rsidR="00663455">
        <w:rPr>
          <w:rStyle w:val="apple-converted-space"/>
          <w:rFonts w:ascii="Arial" w:hAnsi="Arial" w:cs="Arial"/>
          <w:b/>
          <w:bCs/>
          <w:color w:val="000000"/>
          <w:sz w:val="21"/>
          <w:szCs w:val="21"/>
        </w:rPr>
        <w:t> </w:t>
      </w:r>
      <w:hyperlink r:id="rId188" w:history="1">
        <w:r w:rsidR="00663455">
          <w:rPr>
            <w:rStyle w:val="tkrname"/>
            <w:rFonts w:ascii="Arial" w:hAnsi="Arial" w:cs="Arial"/>
            <w:b/>
            <w:bCs/>
            <w:color w:val="CC0000"/>
            <w:sz w:val="18"/>
            <w:szCs w:val="18"/>
            <w:bdr w:val="single" w:sz="6" w:space="0" w:color="CC0000" w:frame="1"/>
            <w:shd w:val="clear" w:color="auto" w:fill="FFCCCC"/>
          </w:rPr>
          <w:t>CAG</w:t>
        </w:r>
        <w:r w:rsidR="00663455">
          <w:rPr>
            <w:rStyle w:val="Hyperlink"/>
            <w:rFonts w:ascii="Arial" w:hAnsi="Arial" w:cs="Arial"/>
            <w:b/>
            <w:bCs/>
            <w:color w:val="CC0000"/>
            <w:sz w:val="18"/>
            <w:szCs w:val="18"/>
            <w:bdr w:val="single" w:sz="6" w:space="0" w:color="CC0000" w:frame="1"/>
            <w:shd w:val="clear" w:color="auto" w:fill="FFCCCC"/>
          </w:rPr>
          <w:t> </w:t>
        </w:r>
        <w:r w:rsidR="00663455">
          <w:rPr>
            <w:rStyle w:val="tkrchange"/>
            <w:rFonts w:ascii="Arial" w:hAnsi="Arial" w:cs="Arial"/>
            <w:b/>
            <w:bCs/>
            <w:color w:val="CC0000"/>
            <w:sz w:val="18"/>
            <w:szCs w:val="18"/>
            <w:bdr w:val="single" w:sz="6" w:space="0" w:color="CC0000" w:frame="1"/>
            <w:shd w:val="clear" w:color="auto" w:fill="FFCCCC"/>
          </w:rPr>
          <w:t>-0.66%</w:t>
        </w:r>
      </w:hyperlink>
      <w:r w:rsidR="00663455">
        <w:rPr>
          <w:rStyle w:val="Strong"/>
          <w:rFonts w:ascii="Arial" w:hAnsi="Arial" w:cs="Arial"/>
          <w:color w:val="000000"/>
          <w:sz w:val="21"/>
          <w:szCs w:val="21"/>
        </w:rPr>
        <w:t>-Ralcorp: </w:t>
      </w:r>
      <w:r w:rsidR="00663455">
        <w:rPr>
          <w:rFonts w:ascii="Arial" w:hAnsi="Arial" w:cs="Arial"/>
          <w:color w:val="000000"/>
          <w:sz w:val="21"/>
          <w:szCs w:val="21"/>
        </w:rPr>
        <w:t xml:space="preserve">ConAgra Foods Inc. spent nearly </w:t>
      </w:r>
      <w:r w:rsidR="00663455" w:rsidRPr="00BE4A9D">
        <w:rPr>
          <w:rFonts w:ascii="Arial" w:hAnsi="Arial" w:cs="Arial"/>
          <w:color w:val="000000"/>
          <w:sz w:val="21"/>
          <w:szCs w:val="21"/>
          <w:highlight w:val="yellow"/>
        </w:rPr>
        <w:t>$5 billion to buy Ralcorp Holdings</w:t>
      </w:r>
      <w:r w:rsidR="00663455">
        <w:rPr>
          <w:rFonts w:ascii="Arial" w:hAnsi="Arial" w:cs="Arial"/>
          <w:color w:val="000000"/>
          <w:sz w:val="21"/>
          <w:szCs w:val="21"/>
        </w:rPr>
        <w:t xml:space="preserve"> Inc. in 2013, after a bitter 20-month takeover fight. In doing so, ConAgra became the largest private-label food manufacturer in the U.S.</w:t>
      </w:r>
    </w:p>
    <w:p w:rsidR="00663455" w:rsidRDefault="00663455" w:rsidP="00663455">
      <w:pPr>
        <w:pStyle w:val="NormalWeb"/>
        <w:shd w:val="clear" w:color="auto" w:fill="FFFFFF"/>
        <w:spacing w:before="0" w:beforeAutospacing="0" w:after="240" w:afterAutospacing="0" w:line="315" w:lineRule="atLeast"/>
        <w:rPr>
          <w:rFonts w:ascii="Arial" w:hAnsi="Arial" w:cs="Arial"/>
          <w:color w:val="000000"/>
          <w:sz w:val="21"/>
          <w:szCs w:val="21"/>
        </w:rPr>
      </w:pPr>
      <w:r>
        <w:rPr>
          <w:rFonts w:ascii="Arial" w:hAnsi="Arial" w:cs="Arial"/>
          <w:color w:val="000000"/>
          <w:sz w:val="21"/>
          <w:szCs w:val="21"/>
        </w:rPr>
        <w:t>In June 2015, less than three years later, ConAgra said it would sell its private-label business. The buyer,</w:t>
      </w:r>
      <w:r>
        <w:rPr>
          <w:rStyle w:val="apple-converted-space"/>
          <w:rFonts w:ascii="Arial" w:hAnsi="Arial" w:cs="Arial"/>
          <w:color w:val="000000"/>
          <w:sz w:val="21"/>
          <w:szCs w:val="21"/>
        </w:rPr>
        <w:t> </w:t>
      </w:r>
      <w:proofErr w:type="spellStart"/>
      <w:r>
        <w:rPr>
          <w:rFonts w:ascii="Arial" w:hAnsi="Arial" w:cs="Arial"/>
          <w:color w:val="000000"/>
          <w:sz w:val="21"/>
          <w:szCs w:val="21"/>
        </w:rPr>
        <w:fldChar w:fldCharType="begin"/>
      </w:r>
      <w:r>
        <w:rPr>
          <w:rFonts w:ascii="Arial" w:hAnsi="Arial" w:cs="Arial"/>
          <w:color w:val="000000"/>
          <w:sz w:val="21"/>
          <w:szCs w:val="21"/>
        </w:rPr>
        <w:instrText xml:space="preserve"> HYPERLINK "http://www.wsj.com/public/quotes/main.html?type=djn&amp;symbol=THS" </w:instrText>
      </w:r>
      <w:r>
        <w:rPr>
          <w:rFonts w:ascii="Arial" w:hAnsi="Arial" w:cs="Arial"/>
          <w:color w:val="000000"/>
          <w:sz w:val="21"/>
          <w:szCs w:val="21"/>
        </w:rPr>
        <w:fldChar w:fldCharType="separate"/>
      </w:r>
      <w:r>
        <w:rPr>
          <w:rStyle w:val="Hyperlink"/>
          <w:rFonts w:ascii="Arial" w:hAnsi="Arial" w:cs="Arial"/>
          <w:b/>
          <w:bCs/>
          <w:color w:val="115B8F"/>
          <w:sz w:val="21"/>
          <w:szCs w:val="21"/>
        </w:rPr>
        <w:t>TreeHouse</w:t>
      </w:r>
      <w:proofErr w:type="spellEnd"/>
      <w:r>
        <w:rPr>
          <w:rStyle w:val="Hyperlink"/>
          <w:rFonts w:ascii="Arial" w:hAnsi="Arial" w:cs="Arial"/>
          <w:b/>
          <w:bCs/>
          <w:color w:val="115B8F"/>
          <w:sz w:val="21"/>
          <w:szCs w:val="21"/>
        </w:rPr>
        <w:t xml:space="preserve"> Foods</w:t>
      </w:r>
      <w:r>
        <w:rPr>
          <w:rFonts w:ascii="Arial" w:hAnsi="Arial" w:cs="Arial"/>
          <w:color w:val="000000"/>
          <w:sz w:val="21"/>
          <w:szCs w:val="21"/>
        </w:rPr>
        <w:fldChar w:fldCharType="end"/>
      </w:r>
      <w:r>
        <w:rPr>
          <w:rStyle w:val="apple-converted-space"/>
          <w:rFonts w:ascii="Arial" w:hAnsi="Arial" w:cs="Arial"/>
          <w:color w:val="000000"/>
          <w:sz w:val="21"/>
          <w:szCs w:val="21"/>
        </w:rPr>
        <w:t> </w:t>
      </w:r>
      <w:proofErr w:type="spellStart"/>
      <w:r>
        <w:rPr>
          <w:rFonts w:ascii="Arial" w:hAnsi="Arial" w:cs="Arial"/>
          <w:color w:val="000000"/>
          <w:sz w:val="21"/>
          <w:szCs w:val="21"/>
        </w:rPr>
        <w:t>Inc.</w:t>
      </w:r>
      <w:hyperlink r:id="rId189" w:history="1">
        <w:r>
          <w:rPr>
            <w:rStyle w:val="tkrname"/>
            <w:rFonts w:ascii="Arial" w:hAnsi="Arial" w:cs="Arial"/>
            <w:b/>
            <w:bCs/>
            <w:color w:val="009900"/>
            <w:sz w:val="18"/>
            <w:szCs w:val="18"/>
            <w:bdr w:val="single" w:sz="6" w:space="0" w:color="009900" w:frame="1"/>
            <w:shd w:val="clear" w:color="auto" w:fill="EAFAEA"/>
          </w:rPr>
          <w:t>THS</w:t>
        </w:r>
        <w:proofErr w:type="spellEnd"/>
        <w:r>
          <w:rPr>
            <w:rStyle w:val="Hyperlink"/>
            <w:rFonts w:ascii="Arial" w:hAnsi="Arial" w:cs="Arial"/>
            <w:b/>
            <w:bCs/>
            <w:color w:val="009900"/>
            <w:sz w:val="18"/>
            <w:szCs w:val="18"/>
            <w:bdr w:val="single" w:sz="6" w:space="0" w:color="009900" w:frame="1"/>
            <w:shd w:val="clear" w:color="auto" w:fill="EAFAEA"/>
          </w:rPr>
          <w:t> </w:t>
        </w:r>
        <w:r>
          <w:rPr>
            <w:rStyle w:val="tkrchange"/>
            <w:rFonts w:ascii="Arial" w:hAnsi="Arial" w:cs="Arial"/>
            <w:b/>
            <w:bCs/>
            <w:color w:val="009900"/>
            <w:sz w:val="18"/>
            <w:szCs w:val="18"/>
            <w:bdr w:val="single" w:sz="6" w:space="0" w:color="009900" w:frame="1"/>
            <w:shd w:val="clear" w:color="auto" w:fill="EAFAEA"/>
          </w:rPr>
          <w:t>+0.24%</w:t>
        </w:r>
      </w:hyperlink>
      <w:r>
        <w:rPr>
          <w:rFonts w:ascii="Arial" w:hAnsi="Arial" w:cs="Arial"/>
          <w:color w:val="000000"/>
          <w:sz w:val="21"/>
          <w:szCs w:val="21"/>
        </w:rPr>
        <w:t>, </w:t>
      </w:r>
      <w:hyperlink r:id="rId190" w:history="1">
        <w:r w:rsidRPr="00BE4A9D">
          <w:rPr>
            <w:rStyle w:val="Hyperlink"/>
            <w:rFonts w:ascii="Arial" w:hAnsi="Arial" w:cs="Arial"/>
            <w:b/>
            <w:bCs/>
            <w:color w:val="115B8F"/>
            <w:sz w:val="21"/>
            <w:szCs w:val="21"/>
            <w:highlight w:val="yellow"/>
          </w:rPr>
          <w:t>purchased the business</w:t>
        </w:r>
      </w:hyperlink>
      <w:r w:rsidRPr="00BE4A9D">
        <w:rPr>
          <w:rFonts w:ascii="Arial" w:hAnsi="Arial" w:cs="Arial"/>
          <w:color w:val="000000"/>
          <w:sz w:val="21"/>
          <w:szCs w:val="21"/>
          <w:highlight w:val="yellow"/>
        </w:rPr>
        <w:t> for $2.7 billion, a little more than half what ConAgra paid.</w:t>
      </w:r>
    </w:p>
    <w:p w:rsidR="00663455" w:rsidRDefault="0012164B" w:rsidP="00663455">
      <w:pPr>
        <w:pStyle w:val="NormalWeb"/>
        <w:shd w:val="clear" w:color="auto" w:fill="FFFFFF"/>
        <w:spacing w:before="0" w:beforeAutospacing="0" w:after="240" w:afterAutospacing="0" w:line="315" w:lineRule="atLeast"/>
        <w:rPr>
          <w:rFonts w:ascii="Arial" w:hAnsi="Arial" w:cs="Arial"/>
          <w:color w:val="000000"/>
          <w:sz w:val="21"/>
          <w:szCs w:val="21"/>
        </w:rPr>
      </w:pPr>
      <w:hyperlink r:id="rId191" w:history="1">
        <w:r w:rsidR="00663455">
          <w:rPr>
            <w:rStyle w:val="Hyperlink"/>
            <w:rFonts w:ascii="Arial" w:hAnsi="Arial" w:cs="Arial"/>
            <w:b/>
            <w:bCs/>
            <w:color w:val="115B8F"/>
            <w:sz w:val="21"/>
            <w:szCs w:val="21"/>
          </w:rPr>
          <w:t>Daimler-Chrysler</w:t>
        </w:r>
      </w:hyperlink>
      <w:r w:rsidR="00663455">
        <w:rPr>
          <w:rStyle w:val="apple-converted-space"/>
          <w:rFonts w:ascii="Arial" w:hAnsi="Arial" w:cs="Arial"/>
          <w:b/>
          <w:bCs/>
          <w:color w:val="000000"/>
          <w:sz w:val="21"/>
          <w:szCs w:val="21"/>
        </w:rPr>
        <w:t> </w:t>
      </w:r>
      <w:hyperlink r:id="rId192" w:history="1">
        <w:r w:rsidR="00663455">
          <w:rPr>
            <w:rStyle w:val="tkrname"/>
            <w:rFonts w:ascii="Arial" w:hAnsi="Arial" w:cs="Arial"/>
            <w:b/>
            <w:bCs/>
            <w:color w:val="CC0000"/>
            <w:sz w:val="18"/>
            <w:szCs w:val="18"/>
            <w:bdr w:val="single" w:sz="6" w:space="0" w:color="CC0000" w:frame="1"/>
            <w:shd w:val="clear" w:color="auto" w:fill="FFCCCC"/>
          </w:rPr>
          <w:t>DAI.XE</w:t>
        </w:r>
        <w:r w:rsidR="00663455">
          <w:rPr>
            <w:rStyle w:val="Hyperlink"/>
            <w:rFonts w:ascii="Arial" w:hAnsi="Arial" w:cs="Arial"/>
            <w:b/>
            <w:bCs/>
            <w:color w:val="CC0000"/>
            <w:sz w:val="18"/>
            <w:szCs w:val="18"/>
            <w:bdr w:val="single" w:sz="6" w:space="0" w:color="CC0000" w:frame="1"/>
            <w:shd w:val="clear" w:color="auto" w:fill="FFCCCC"/>
          </w:rPr>
          <w:t> </w:t>
        </w:r>
        <w:r w:rsidR="00663455">
          <w:rPr>
            <w:rStyle w:val="tkrchange"/>
            <w:rFonts w:ascii="Arial" w:hAnsi="Arial" w:cs="Arial"/>
            <w:b/>
            <w:bCs/>
            <w:color w:val="CC0000"/>
            <w:sz w:val="18"/>
            <w:szCs w:val="18"/>
            <w:bdr w:val="single" w:sz="6" w:space="0" w:color="CC0000" w:frame="1"/>
            <w:shd w:val="clear" w:color="auto" w:fill="FFCCCC"/>
          </w:rPr>
          <w:t>-1.78%</w:t>
        </w:r>
      </w:hyperlink>
      <w:r w:rsidR="00663455">
        <w:rPr>
          <w:rStyle w:val="Strong"/>
          <w:rFonts w:ascii="Arial" w:hAnsi="Arial" w:cs="Arial"/>
          <w:color w:val="000000"/>
          <w:sz w:val="21"/>
          <w:szCs w:val="21"/>
        </w:rPr>
        <w:t>:</w:t>
      </w:r>
      <w:r w:rsidR="00663455">
        <w:rPr>
          <w:rFonts w:ascii="Arial" w:hAnsi="Arial" w:cs="Arial"/>
          <w:color w:val="000000"/>
          <w:sz w:val="21"/>
          <w:szCs w:val="21"/>
        </w:rPr>
        <w:t> German automaker Daimler-Benz AG and U.S. automaker Chrysler Corp. agreed to </w:t>
      </w:r>
      <w:hyperlink r:id="rId193" w:history="1">
        <w:r w:rsidR="00663455">
          <w:rPr>
            <w:rStyle w:val="Hyperlink"/>
            <w:rFonts w:ascii="Arial" w:hAnsi="Arial" w:cs="Arial"/>
            <w:b/>
            <w:bCs/>
            <w:color w:val="115B8F"/>
            <w:sz w:val="21"/>
            <w:szCs w:val="21"/>
          </w:rPr>
          <w:t>join forces</w:t>
        </w:r>
      </w:hyperlink>
      <w:r w:rsidR="00663455">
        <w:rPr>
          <w:rFonts w:ascii="Arial" w:hAnsi="Arial" w:cs="Arial"/>
          <w:color w:val="000000"/>
          <w:sz w:val="21"/>
          <w:szCs w:val="21"/>
        </w:rPr>
        <w:t> in 1998, creating DaimlerChrysler AG. At the time, they said it would become “the most profitable automotive company in the world.” Instead, the new company’s market cap crumbled to less than that of Daimler-Benz before the deal.</w:t>
      </w:r>
    </w:p>
    <w:p w:rsidR="00663455" w:rsidRDefault="00663455" w:rsidP="00663455">
      <w:pPr>
        <w:pStyle w:val="NormalWeb"/>
        <w:shd w:val="clear" w:color="auto" w:fill="FFFFFF"/>
        <w:spacing w:before="0" w:beforeAutospacing="0" w:after="240" w:afterAutospacing="0" w:line="315" w:lineRule="atLeast"/>
        <w:rPr>
          <w:rFonts w:ascii="Arial" w:hAnsi="Arial" w:cs="Arial"/>
          <w:color w:val="000000"/>
          <w:sz w:val="21"/>
          <w:szCs w:val="21"/>
        </w:rPr>
      </w:pPr>
      <w:r>
        <w:rPr>
          <w:rFonts w:ascii="Arial" w:hAnsi="Arial" w:cs="Arial"/>
          <w:color w:val="000000"/>
          <w:sz w:val="21"/>
          <w:szCs w:val="21"/>
        </w:rPr>
        <w:t>In 2007, Daimler sold 80% Chrysler to Cerberus Capital Management LP for about $7.2 billion. After Chrysler stumbled during the financial crisis and declared bankruptcy in 2009,</w:t>
      </w:r>
      <w:r>
        <w:rPr>
          <w:rStyle w:val="apple-converted-space"/>
          <w:rFonts w:ascii="Arial" w:hAnsi="Arial" w:cs="Arial"/>
          <w:color w:val="000000"/>
          <w:sz w:val="21"/>
          <w:szCs w:val="21"/>
        </w:rPr>
        <w:t> </w:t>
      </w:r>
      <w:hyperlink r:id="rId194" w:history="1">
        <w:r>
          <w:rPr>
            <w:rStyle w:val="Hyperlink"/>
            <w:rFonts w:ascii="Arial" w:hAnsi="Arial" w:cs="Arial"/>
            <w:b/>
            <w:bCs/>
            <w:color w:val="115B8F"/>
            <w:sz w:val="21"/>
            <w:szCs w:val="21"/>
          </w:rPr>
          <w:t>Fiat</w:t>
        </w:r>
      </w:hyperlink>
      <w:r>
        <w:rPr>
          <w:rStyle w:val="apple-converted-space"/>
          <w:rFonts w:ascii="Arial" w:hAnsi="Arial" w:cs="Arial"/>
          <w:color w:val="000000"/>
          <w:sz w:val="21"/>
          <w:szCs w:val="21"/>
        </w:rPr>
        <w:t> </w:t>
      </w:r>
      <w:proofErr w:type="spellStart"/>
      <w:r>
        <w:rPr>
          <w:rFonts w:ascii="Arial" w:hAnsi="Arial" w:cs="Arial"/>
          <w:color w:val="000000"/>
          <w:sz w:val="21"/>
          <w:szCs w:val="21"/>
        </w:rPr>
        <w:t>SpA</w:t>
      </w:r>
      <w:hyperlink r:id="rId195" w:history="1">
        <w:r>
          <w:rPr>
            <w:rStyle w:val="tkrname"/>
            <w:rFonts w:ascii="Arial" w:hAnsi="Arial" w:cs="Arial"/>
            <w:b/>
            <w:bCs/>
            <w:color w:val="CC0000"/>
            <w:sz w:val="18"/>
            <w:szCs w:val="18"/>
            <w:bdr w:val="single" w:sz="6" w:space="0" w:color="CC0000" w:frame="1"/>
            <w:shd w:val="clear" w:color="auto" w:fill="FFCCCC"/>
          </w:rPr>
          <w:t>FCA.MI</w:t>
        </w:r>
        <w:proofErr w:type="spellEnd"/>
        <w:r>
          <w:rPr>
            <w:rStyle w:val="Hyperlink"/>
            <w:rFonts w:ascii="Arial" w:hAnsi="Arial" w:cs="Arial"/>
            <w:b/>
            <w:bCs/>
            <w:color w:val="CC0000"/>
            <w:sz w:val="18"/>
            <w:szCs w:val="18"/>
            <w:bdr w:val="single" w:sz="6" w:space="0" w:color="CC0000" w:frame="1"/>
            <w:shd w:val="clear" w:color="auto" w:fill="FFCCCC"/>
          </w:rPr>
          <w:t> </w:t>
        </w:r>
        <w:r>
          <w:rPr>
            <w:rStyle w:val="tkrchange"/>
            <w:rFonts w:ascii="Arial" w:hAnsi="Arial" w:cs="Arial"/>
            <w:b/>
            <w:bCs/>
            <w:color w:val="CC0000"/>
            <w:sz w:val="18"/>
            <w:szCs w:val="18"/>
            <w:bdr w:val="single" w:sz="6" w:space="0" w:color="CC0000" w:frame="1"/>
            <w:shd w:val="clear" w:color="auto" w:fill="FFCCCC"/>
          </w:rPr>
          <w:t>-7.60%</w:t>
        </w:r>
      </w:hyperlink>
      <w:r>
        <w:rPr>
          <w:rFonts w:ascii="Arial" w:hAnsi="Arial" w:cs="Arial"/>
          <w:color w:val="000000"/>
          <w:sz w:val="21"/>
          <w:szCs w:val="21"/>
        </w:rPr>
        <w:t> </w:t>
      </w:r>
      <w:hyperlink r:id="rId196" w:history="1">
        <w:r>
          <w:rPr>
            <w:rStyle w:val="Hyperlink"/>
            <w:rFonts w:ascii="Arial" w:hAnsi="Arial" w:cs="Arial"/>
            <w:b/>
            <w:bCs/>
            <w:color w:val="115B8F"/>
            <w:sz w:val="21"/>
            <w:szCs w:val="21"/>
          </w:rPr>
          <w:t>struck </w:t>
        </w:r>
      </w:hyperlink>
      <w:r>
        <w:rPr>
          <w:rFonts w:ascii="Arial" w:hAnsi="Arial" w:cs="Arial"/>
          <w:color w:val="000000"/>
          <w:sz w:val="21"/>
          <w:szCs w:val="21"/>
        </w:rPr>
        <w:t>a deal with Chrysler that paved the way for the Italian auto maker to get full control of the company.</w:t>
      </w:r>
    </w:p>
    <w:p w:rsidR="00663455" w:rsidRDefault="0012164B" w:rsidP="00663455">
      <w:pPr>
        <w:pStyle w:val="NormalWeb"/>
        <w:shd w:val="clear" w:color="auto" w:fill="FFFFFF"/>
        <w:spacing w:before="0" w:beforeAutospacing="0" w:after="240" w:afterAutospacing="0" w:line="315" w:lineRule="atLeast"/>
        <w:rPr>
          <w:rFonts w:ascii="Arial" w:hAnsi="Arial" w:cs="Arial"/>
          <w:color w:val="000000"/>
          <w:sz w:val="21"/>
          <w:szCs w:val="21"/>
        </w:rPr>
      </w:pPr>
      <w:hyperlink r:id="rId197" w:history="1">
        <w:r w:rsidR="00663455">
          <w:rPr>
            <w:rStyle w:val="Hyperlink"/>
            <w:rFonts w:ascii="Arial" w:hAnsi="Arial" w:cs="Arial"/>
            <w:b/>
            <w:bCs/>
            <w:color w:val="115B8F"/>
            <w:sz w:val="21"/>
            <w:szCs w:val="21"/>
          </w:rPr>
          <w:t>Freeport-McMoRan</w:t>
        </w:r>
      </w:hyperlink>
      <w:r w:rsidR="00663455">
        <w:rPr>
          <w:rStyle w:val="apple-converted-space"/>
          <w:rFonts w:ascii="Arial" w:hAnsi="Arial" w:cs="Arial"/>
          <w:b/>
          <w:bCs/>
          <w:color w:val="000000"/>
          <w:sz w:val="21"/>
          <w:szCs w:val="21"/>
        </w:rPr>
        <w:t> </w:t>
      </w:r>
      <w:proofErr w:type="spellStart"/>
      <w:r w:rsidR="00663455">
        <w:rPr>
          <w:rStyle w:val="Strong"/>
          <w:rFonts w:ascii="Arial" w:hAnsi="Arial" w:cs="Arial"/>
          <w:color w:val="000000"/>
          <w:sz w:val="21"/>
          <w:szCs w:val="21"/>
        </w:rPr>
        <w:t>Inc.</w:t>
      </w:r>
      <w:hyperlink r:id="rId198" w:history="1">
        <w:r w:rsidR="00663455">
          <w:rPr>
            <w:rStyle w:val="tkrname"/>
            <w:rFonts w:ascii="Arial" w:hAnsi="Arial" w:cs="Arial"/>
            <w:b/>
            <w:bCs/>
            <w:color w:val="CC0000"/>
            <w:sz w:val="18"/>
            <w:szCs w:val="18"/>
            <w:bdr w:val="single" w:sz="6" w:space="0" w:color="CC0000" w:frame="1"/>
            <w:shd w:val="clear" w:color="auto" w:fill="FFCCCC"/>
          </w:rPr>
          <w:t>FCX</w:t>
        </w:r>
        <w:proofErr w:type="spellEnd"/>
        <w:r w:rsidR="00663455">
          <w:rPr>
            <w:rStyle w:val="Hyperlink"/>
            <w:rFonts w:ascii="Arial" w:hAnsi="Arial" w:cs="Arial"/>
            <w:b/>
            <w:bCs/>
            <w:color w:val="CC0000"/>
            <w:sz w:val="18"/>
            <w:szCs w:val="18"/>
            <w:bdr w:val="single" w:sz="6" w:space="0" w:color="CC0000" w:frame="1"/>
            <w:shd w:val="clear" w:color="auto" w:fill="FFCCCC"/>
          </w:rPr>
          <w:t> </w:t>
        </w:r>
        <w:r w:rsidR="00663455">
          <w:rPr>
            <w:rStyle w:val="tkrchange"/>
            <w:rFonts w:ascii="Arial" w:hAnsi="Arial" w:cs="Arial"/>
            <w:b/>
            <w:bCs/>
            <w:color w:val="CC0000"/>
            <w:sz w:val="18"/>
            <w:szCs w:val="18"/>
            <w:bdr w:val="single" w:sz="6" w:space="0" w:color="CC0000" w:frame="1"/>
            <w:shd w:val="clear" w:color="auto" w:fill="FFCCCC"/>
          </w:rPr>
          <w:t>-7.22%</w:t>
        </w:r>
      </w:hyperlink>
      <w:r w:rsidR="00663455">
        <w:rPr>
          <w:rStyle w:val="Strong"/>
          <w:rFonts w:ascii="Arial" w:hAnsi="Arial" w:cs="Arial"/>
          <w:color w:val="000000"/>
          <w:sz w:val="21"/>
          <w:szCs w:val="21"/>
        </w:rPr>
        <w:t>:</w:t>
      </w:r>
      <w:r w:rsidR="00663455">
        <w:rPr>
          <w:rFonts w:ascii="Arial" w:hAnsi="Arial" w:cs="Arial"/>
          <w:color w:val="000000"/>
          <w:sz w:val="21"/>
          <w:szCs w:val="21"/>
        </w:rPr>
        <w:t xml:space="preserve"> The mining company jumped into the oil and gas business in 2013, when it purchased </w:t>
      </w:r>
      <w:proofErr w:type="spellStart"/>
      <w:r w:rsidR="00663455">
        <w:rPr>
          <w:rFonts w:ascii="Arial" w:hAnsi="Arial" w:cs="Arial"/>
          <w:color w:val="000000"/>
          <w:sz w:val="21"/>
          <w:szCs w:val="21"/>
        </w:rPr>
        <w:t>McMoRan</w:t>
      </w:r>
      <w:proofErr w:type="spellEnd"/>
      <w:r w:rsidR="00663455">
        <w:rPr>
          <w:rFonts w:ascii="Arial" w:hAnsi="Arial" w:cs="Arial"/>
          <w:color w:val="000000"/>
          <w:sz w:val="21"/>
          <w:szCs w:val="21"/>
        </w:rPr>
        <w:t xml:space="preserve"> Exploration Co. and Plains Exploration &amp; Production Co. for a total of $9 billion. Freeport had separated from </w:t>
      </w:r>
      <w:proofErr w:type="spellStart"/>
      <w:r w:rsidR="00663455">
        <w:rPr>
          <w:rFonts w:ascii="Arial" w:hAnsi="Arial" w:cs="Arial"/>
          <w:color w:val="000000"/>
          <w:sz w:val="21"/>
          <w:szCs w:val="21"/>
        </w:rPr>
        <w:t>McMoRan</w:t>
      </w:r>
      <w:proofErr w:type="spellEnd"/>
      <w:r w:rsidR="00663455">
        <w:rPr>
          <w:rFonts w:ascii="Arial" w:hAnsi="Arial" w:cs="Arial"/>
          <w:color w:val="000000"/>
          <w:sz w:val="21"/>
          <w:szCs w:val="21"/>
        </w:rPr>
        <w:t xml:space="preserve"> in the 1990s.</w:t>
      </w:r>
    </w:p>
    <w:p w:rsidR="00663455" w:rsidRDefault="00663455" w:rsidP="00663455">
      <w:pPr>
        <w:pStyle w:val="NormalWeb"/>
        <w:shd w:val="clear" w:color="auto" w:fill="FFFFFF"/>
        <w:spacing w:before="0" w:beforeAutospacing="0" w:after="240" w:afterAutospacing="0" w:line="315" w:lineRule="atLeast"/>
        <w:rPr>
          <w:rFonts w:ascii="Arial" w:hAnsi="Arial" w:cs="Arial"/>
          <w:color w:val="000000"/>
          <w:sz w:val="21"/>
          <w:szCs w:val="21"/>
        </w:rPr>
      </w:pPr>
      <w:r>
        <w:rPr>
          <w:rFonts w:ascii="Arial" w:hAnsi="Arial" w:cs="Arial"/>
          <w:color w:val="000000"/>
          <w:sz w:val="21"/>
          <w:szCs w:val="21"/>
        </w:rPr>
        <w:t>In October, the company, struggling amid tumbling energy prices, said it would </w:t>
      </w:r>
      <w:hyperlink r:id="rId199" w:history="1">
        <w:r>
          <w:rPr>
            <w:rStyle w:val="Hyperlink"/>
            <w:rFonts w:ascii="Arial" w:hAnsi="Arial" w:cs="Arial"/>
            <w:b/>
            <w:bCs/>
            <w:color w:val="115B8F"/>
            <w:sz w:val="21"/>
            <w:szCs w:val="21"/>
          </w:rPr>
          <w:t>explore options</w:t>
        </w:r>
      </w:hyperlink>
      <w:r>
        <w:rPr>
          <w:rFonts w:ascii="Arial" w:hAnsi="Arial" w:cs="Arial"/>
          <w:color w:val="000000"/>
          <w:sz w:val="21"/>
          <w:szCs w:val="21"/>
        </w:rPr>
        <w:t> for these businesses, which could herald a spinoff of them.</w:t>
      </w:r>
    </w:p>
    <w:p w:rsidR="00663455" w:rsidRDefault="0012164B" w:rsidP="00663455">
      <w:pPr>
        <w:pStyle w:val="NormalWeb"/>
        <w:shd w:val="clear" w:color="auto" w:fill="FFFFFF"/>
        <w:spacing w:before="0" w:beforeAutospacing="0" w:after="240" w:afterAutospacing="0" w:line="315" w:lineRule="atLeast"/>
        <w:rPr>
          <w:rFonts w:ascii="Arial" w:hAnsi="Arial" w:cs="Arial"/>
          <w:color w:val="000000"/>
          <w:sz w:val="21"/>
          <w:szCs w:val="21"/>
        </w:rPr>
      </w:pPr>
      <w:hyperlink r:id="rId200" w:history="1">
        <w:r w:rsidR="00663455">
          <w:rPr>
            <w:rStyle w:val="Hyperlink"/>
            <w:rFonts w:ascii="Arial" w:hAnsi="Arial" w:cs="Arial"/>
            <w:b/>
            <w:bCs/>
            <w:color w:val="115B8F"/>
            <w:sz w:val="21"/>
            <w:szCs w:val="21"/>
          </w:rPr>
          <w:t>Hewlett-Packard</w:t>
        </w:r>
      </w:hyperlink>
      <w:r w:rsidR="00663455">
        <w:rPr>
          <w:rStyle w:val="apple-converted-space"/>
          <w:rFonts w:ascii="Arial" w:hAnsi="Arial" w:cs="Arial"/>
          <w:b/>
          <w:bCs/>
          <w:color w:val="000000"/>
          <w:sz w:val="21"/>
          <w:szCs w:val="21"/>
        </w:rPr>
        <w:t> </w:t>
      </w:r>
      <w:hyperlink r:id="rId201" w:history="1">
        <w:r w:rsidR="00663455">
          <w:rPr>
            <w:rStyle w:val="tkrname"/>
            <w:rFonts w:ascii="Arial" w:hAnsi="Arial" w:cs="Arial"/>
            <w:b/>
            <w:bCs/>
            <w:color w:val="CC0000"/>
            <w:sz w:val="18"/>
            <w:szCs w:val="18"/>
            <w:bdr w:val="single" w:sz="6" w:space="0" w:color="CC0000" w:frame="1"/>
            <w:shd w:val="clear" w:color="auto" w:fill="FFCCCC"/>
          </w:rPr>
          <w:t>HPQ</w:t>
        </w:r>
        <w:r w:rsidR="00663455">
          <w:rPr>
            <w:rStyle w:val="Hyperlink"/>
            <w:rFonts w:ascii="Arial" w:hAnsi="Arial" w:cs="Arial"/>
            <w:b/>
            <w:bCs/>
            <w:color w:val="CC0000"/>
            <w:sz w:val="18"/>
            <w:szCs w:val="18"/>
            <w:bdr w:val="single" w:sz="6" w:space="0" w:color="CC0000" w:frame="1"/>
            <w:shd w:val="clear" w:color="auto" w:fill="FFCCCC"/>
          </w:rPr>
          <w:t> </w:t>
        </w:r>
        <w:r w:rsidR="00663455">
          <w:rPr>
            <w:rStyle w:val="tkrchange"/>
            <w:rFonts w:ascii="Arial" w:hAnsi="Arial" w:cs="Arial"/>
            <w:b/>
            <w:bCs/>
            <w:color w:val="CC0000"/>
            <w:sz w:val="18"/>
            <w:szCs w:val="18"/>
            <w:bdr w:val="single" w:sz="6" w:space="0" w:color="CC0000" w:frame="1"/>
            <w:shd w:val="clear" w:color="auto" w:fill="FFCCCC"/>
          </w:rPr>
          <w:t>-5.45%</w:t>
        </w:r>
      </w:hyperlink>
      <w:r w:rsidR="00663455">
        <w:rPr>
          <w:rStyle w:val="Strong"/>
          <w:rFonts w:ascii="Arial" w:hAnsi="Arial" w:cs="Arial"/>
          <w:color w:val="000000"/>
          <w:sz w:val="21"/>
          <w:szCs w:val="21"/>
        </w:rPr>
        <w:t>: </w:t>
      </w:r>
      <w:r w:rsidR="00663455">
        <w:rPr>
          <w:rFonts w:ascii="Arial" w:hAnsi="Arial" w:cs="Arial"/>
          <w:color w:val="000000"/>
          <w:sz w:val="21"/>
          <w:szCs w:val="21"/>
        </w:rPr>
        <w:t xml:space="preserve">The company formerly known as Hewlett-Packard </w:t>
      </w:r>
      <w:proofErr w:type="spellStart"/>
      <w:r w:rsidR="00663455">
        <w:rPr>
          <w:rFonts w:ascii="Arial" w:hAnsi="Arial" w:cs="Arial"/>
          <w:color w:val="000000"/>
          <w:sz w:val="21"/>
          <w:szCs w:val="21"/>
        </w:rPr>
        <w:t>Co.</w:t>
      </w:r>
      <w:hyperlink r:id="rId202" w:history="1">
        <w:r w:rsidR="00663455">
          <w:rPr>
            <w:rStyle w:val="Hyperlink"/>
            <w:rFonts w:ascii="Arial" w:hAnsi="Arial" w:cs="Arial"/>
            <w:b/>
            <w:bCs/>
            <w:color w:val="115B8F"/>
            <w:sz w:val="21"/>
            <w:szCs w:val="21"/>
          </w:rPr>
          <w:t>purchased</w:t>
        </w:r>
        <w:proofErr w:type="spellEnd"/>
      </w:hyperlink>
      <w:r w:rsidR="00663455">
        <w:rPr>
          <w:rStyle w:val="apple-converted-space"/>
          <w:rFonts w:ascii="Arial" w:hAnsi="Arial" w:cs="Arial"/>
          <w:color w:val="000000"/>
          <w:sz w:val="21"/>
          <w:szCs w:val="21"/>
        </w:rPr>
        <w:t> </w:t>
      </w:r>
      <w:r w:rsidR="00663455">
        <w:rPr>
          <w:rFonts w:ascii="Arial" w:hAnsi="Arial" w:cs="Arial"/>
          <w:color w:val="000000"/>
          <w:sz w:val="21"/>
          <w:szCs w:val="21"/>
        </w:rPr>
        <w:t xml:space="preserve">Compaq Computer Corp., then one of its biggest rivals, in 2002. The deal made H-P one of the largest PC makers </w:t>
      </w:r>
      <w:r w:rsidR="00663455">
        <w:rPr>
          <w:rFonts w:ascii="Arial" w:hAnsi="Arial" w:cs="Arial"/>
          <w:color w:val="000000"/>
          <w:sz w:val="21"/>
          <w:szCs w:val="21"/>
        </w:rPr>
        <w:lastRenderedPageBreak/>
        <w:t>but immediately ran into problems. The son of one of the company’s founders </w:t>
      </w:r>
      <w:hyperlink r:id="rId203" w:history="1">
        <w:r w:rsidR="00663455">
          <w:rPr>
            <w:rStyle w:val="Hyperlink"/>
            <w:rFonts w:ascii="Arial" w:hAnsi="Arial" w:cs="Arial"/>
            <w:b/>
            <w:bCs/>
            <w:color w:val="115B8F"/>
            <w:sz w:val="21"/>
            <w:szCs w:val="21"/>
          </w:rPr>
          <w:t>called the purchase</w:t>
        </w:r>
      </w:hyperlink>
      <w:r w:rsidR="00663455">
        <w:rPr>
          <w:rFonts w:ascii="Arial" w:hAnsi="Arial" w:cs="Arial"/>
          <w:color w:val="000000"/>
          <w:sz w:val="21"/>
          <w:szCs w:val="21"/>
        </w:rPr>
        <w:t> a “$25 billion mistake.”</w:t>
      </w:r>
    </w:p>
    <w:p w:rsidR="00663455" w:rsidRDefault="00663455" w:rsidP="00663455">
      <w:pPr>
        <w:pStyle w:val="NormalWeb"/>
        <w:shd w:val="clear" w:color="auto" w:fill="FFFFFF"/>
        <w:spacing w:before="0" w:beforeAutospacing="0" w:after="240" w:afterAutospacing="0" w:line="315" w:lineRule="atLeast"/>
        <w:rPr>
          <w:rFonts w:ascii="Arial" w:hAnsi="Arial" w:cs="Arial"/>
          <w:color w:val="000000"/>
          <w:sz w:val="21"/>
          <w:szCs w:val="21"/>
        </w:rPr>
      </w:pPr>
      <w:r>
        <w:rPr>
          <w:rFonts w:ascii="Arial" w:hAnsi="Arial" w:cs="Arial"/>
          <w:color w:val="000000"/>
          <w:sz w:val="21"/>
          <w:szCs w:val="21"/>
        </w:rPr>
        <w:t>Almost a decade later, H-P </w:t>
      </w:r>
      <w:hyperlink r:id="rId204" w:history="1">
        <w:r>
          <w:rPr>
            <w:rStyle w:val="Hyperlink"/>
            <w:rFonts w:ascii="Arial" w:hAnsi="Arial" w:cs="Arial"/>
            <w:b/>
            <w:bCs/>
            <w:color w:val="115B8F"/>
            <w:sz w:val="21"/>
            <w:szCs w:val="21"/>
          </w:rPr>
          <w:t>said</w:t>
        </w:r>
      </w:hyperlink>
      <w:r>
        <w:rPr>
          <w:rFonts w:ascii="Arial" w:hAnsi="Arial" w:cs="Arial"/>
          <w:color w:val="000000"/>
          <w:sz w:val="21"/>
          <w:szCs w:val="21"/>
        </w:rPr>
        <w:t> it was exploring strategic alternatives for the division. That announcement came alongside H-P’s news of what would be another </w:t>
      </w:r>
      <w:hyperlink r:id="rId205" w:history="1">
        <w:r>
          <w:rPr>
            <w:rStyle w:val="Hyperlink"/>
            <w:rFonts w:ascii="Arial" w:hAnsi="Arial" w:cs="Arial"/>
            <w:b/>
            <w:bCs/>
            <w:color w:val="115B8F"/>
            <w:sz w:val="21"/>
            <w:szCs w:val="21"/>
          </w:rPr>
          <w:t>ill-fated acquisition </w:t>
        </w:r>
      </w:hyperlink>
      <w:r>
        <w:rPr>
          <w:rFonts w:ascii="Arial" w:hAnsi="Arial" w:cs="Arial"/>
          <w:color w:val="000000"/>
          <w:sz w:val="21"/>
          <w:szCs w:val="21"/>
        </w:rPr>
        <w:t>– of software maker Autonomy Corp. H-P didn’t end up ditching Compaq then and instead split up last year into an enterprise company and a one selling PCs and printers.</w:t>
      </w:r>
    </w:p>
    <w:p w:rsidR="00093706" w:rsidRDefault="00093706">
      <w:pPr>
        <w:widowControl/>
      </w:pPr>
      <w:r>
        <w:br w:type="page"/>
      </w:r>
    </w:p>
    <w:p w:rsidR="000B049C" w:rsidRDefault="0012164B" w:rsidP="002D1815">
      <w:pPr>
        <w:widowControl/>
        <w:numPr>
          <w:ilvl w:val="0"/>
          <w:numId w:val="15"/>
        </w:numPr>
        <w:spacing w:line="255" w:lineRule="atLeast"/>
        <w:ind w:left="0"/>
        <w:textAlignment w:val="baseline"/>
        <w:rPr>
          <w:rFonts w:ascii="Times New Roman" w:hAnsi="Times New Roman"/>
          <w:caps/>
          <w:color w:val="999999"/>
          <w:sz w:val="20"/>
          <w:bdr w:val="none" w:sz="0" w:space="0" w:color="auto" w:frame="1"/>
        </w:rPr>
      </w:pPr>
      <w:hyperlink r:id="rId206" w:history="1">
        <w:r w:rsidR="000B049C">
          <w:rPr>
            <w:rStyle w:val="Hyperlink"/>
            <w:rFonts w:ascii="Arial" w:hAnsi="Arial" w:cs="Arial"/>
            <w:caps/>
            <w:color w:val="0080C3"/>
            <w:sz w:val="20"/>
            <w:bdr w:val="none" w:sz="0" w:space="0" w:color="auto" w:frame="1"/>
          </w:rPr>
          <w:t>MARKETS</w:t>
        </w:r>
      </w:hyperlink>
    </w:p>
    <w:p w:rsidR="000B049C" w:rsidRDefault="000B049C" w:rsidP="000B049C">
      <w:pPr>
        <w:pStyle w:val="Heading1"/>
        <w:spacing w:after="60" w:line="288" w:lineRule="atLeast"/>
        <w:textAlignment w:val="baseline"/>
        <w:rPr>
          <w:sz w:val="60"/>
          <w:szCs w:val="60"/>
        </w:rPr>
      </w:pPr>
      <w:r>
        <w:rPr>
          <w:sz w:val="60"/>
          <w:szCs w:val="60"/>
        </w:rPr>
        <w:t>Amid Pressure, AIG Will Pare Down</w:t>
      </w:r>
    </w:p>
    <w:p w:rsidR="000B049C" w:rsidRDefault="000B049C" w:rsidP="000B049C">
      <w:pPr>
        <w:pStyle w:val="Heading2"/>
        <w:spacing w:line="420" w:lineRule="atLeast"/>
        <w:textAlignment w:val="baseline"/>
        <w:rPr>
          <w:rFonts w:ascii="Arial" w:hAnsi="Arial" w:cs="Arial"/>
          <w:b w:val="0"/>
          <w:color w:val="666666"/>
          <w:spacing w:val="-2"/>
          <w:sz w:val="30"/>
          <w:szCs w:val="30"/>
        </w:rPr>
      </w:pPr>
      <w:r>
        <w:rPr>
          <w:rFonts w:ascii="Arial" w:hAnsi="Arial" w:cs="Arial"/>
          <w:b w:val="0"/>
          <w:bCs/>
          <w:color w:val="666666"/>
          <w:spacing w:val="-2"/>
          <w:sz w:val="30"/>
          <w:szCs w:val="30"/>
        </w:rPr>
        <w:t>Insurer will sell broker-dealer network, conduct IPO of its mortgage-insurance unit and more aggressively cut costs</w:t>
      </w:r>
    </w:p>
    <w:p w:rsidR="000B049C" w:rsidRDefault="000B049C" w:rsidP="000B049C">
      <w:pPr>
        <w:shd w:val="clear" w:color="auto" w:fill="FFFFFF"/>
        <w:textAlignment w:val="baseline"/>
        <w:rPr>
          <w:rFonts w:ascii="Arial" w:hAnsi="Arial" w:cs="Arial"/>
          <w:color w:val="333333"/>
          <w:sz w:val="15"/>
          <w:szCs w:val="15"/>
        </w:rPr>
      </w:pPr>
      <w:r>
        <w:rPr>
          <w:rFonts w:ascii="Arial" w:hAnsi="Arial" w:cs="Arial"/>
          <w:noProof/>
          <w:color w:val="333333"/>
          <w:sz w:val="15"/>
          <w:szCs w:val="15"/>
        </w:rPr>
        <w:drawing>
          <wp:inline distT="0" distB="0" distL="0" distR="0">
            <wp:extent cx="9135745" cy="6090920"/>
            <wp:effectExtent l="0" t="0" r="8255" b="5080"/>
            <wp:docPr id="3" name="Picture 3" descr="AIG logo from headquarters offices in Manhattan's financial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G logo from headquarters offices in Manhattan's financial district."/>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9135745" cy="6090920"/>
                    </a:xfrm>
                    <a:prstGeom prst="rect">
                      <a:avLst/>
                    </a:prstGeom>
                    <a:noFill/>
                    <a:ln>
                      <a:noFill/>
                    </a:ln>
                  </pic:spPr>
                </pic:pic>
              </a:graphicData>
            </a:graphic>
          </wp:inline>
        </w:drawing>
      </w:r>
      <w:r>
        <w:rPr>
          <w:rStyle w:val="image-enlarge"/>
          <w:rFonts w:ascii="Arial" w:hAnsi="Arial" w:cs="Arial"/>
          <w:color w:val="333333"/>
          <w:sz w:val="15"/>
          <w:szCs w:val="15"/>
          <w:bdr w:val="none" w:sz="0" w:space="0" w:color="auto" w:frame="1"/>
        </w:rPr>
        <w:t>ENLARGE</w:t>
      </w:r>
    </w:p>
    <w:p w:rsidR="000B049C" w:rsidRDefault="000B049C" w:rsidP="000B049C">
      <w:pPr>
        <w:shd w:val="clear" w:color="auto" w:fill="FFFFFF"/>
        <w:spacing w:line="270" w:lineRule="atLeast"/>
        <w:textAlignment w:val="baseline"/>
        <w:rPr>
          <w:rFonts w:ascii="Arial" w:hAnsi="Arial" w:cs="Arial"/>
          <w:color w:val="666666"/>
          <w:sz w:val="20"/>
        </w:rPr>
      </w:pPr>
      <w:r>
        <w:rPr>
          <w:rStyle w:val="wsj-article-caption-content"/>
          <w:rFonts w:ascii="Arial" w:hAnsi="Arial" w:cs="Arial"/>
          <w:color w:val="666666"/>
          <w:sz w:val="20"/>
          <w:bdr w:val="none" w:sz="0" w:space="0" w:color="auto" w:frame="1"/>
        </w:rPr>
        <w:t>AIG logo from headquarters offices in Manhattan's financial district.</w:t>
      </w:r>
      <w:r>
        <w:rPr>
          <w:rStyle w:val="apple-converted-space"/>
          <w:rFonts w:ascii="Arial" w:hAnsi="Arial" w:cs="Arial"/>
          <w:color w:val="666666"/>
          <w:sz w:val="20"/>
        </w:rPr>
        <w:t> </w:t>
      </w:r>
      <w:r>
        <w:rPr>
          <w:rStyle w:val="wsj-article-credit-tag"/>
          <w:rFonts w:ascii="Arial" w:hAnsi="Arial" w:cs="Arial"/>
          <w:i/>
          <w:iCs/>
          <w:caps/>
          <w:color w:val="666666"/>
          <w:sz w:val="17"/>
          <w:szCs w:val="17"/>
          <w:bdr w:val="none" w:sz="0" w:space="0" w:color="auto" w:frame="1"/>
        </w:rPr>
        <w:t>PHOTO:</w:t>
      </w:r>
      <w:r>
        <w:rPr>
          <w:rStyle w:val="apple-converted-space"/>
          <w:rFonts w:ascii="Arial" w:hAnsi="Arial" w:cs="Arial"/>
          <w:i/>
          <w:iCs/>
          <w:caps/>
          <w:color w:val="666666"/>
          <w:sz w:val="17"/>
          <w:szCs w:val="17"/>
          <w:bdr w:val="none" w:sz="0" w:space="0" w:color="auto" w:frame="1"/>
        </w:rPr>
        <w:t> </w:t>
      </w:r>
      <w:r>
        <w:rPr>
          <w:rStyle w:val="wsj-article-credit"/>
          <w:rFonts w:ascii="Arial" w:hAnsi="Arial" w:cs="Arial"/>
          <w:i/>
          <w:iCs/>
          <w:caps/>
          <w:color w:val="666666"/>
          <w:sz w:val="17"/>
          <w:szCs w:val="17"/>
          <w:bdr w:val="none" w:sz="0" w:space="0" w:color="auto" w:frame="1"/>
        </w:rPr>
        <w:t>ASSOCIATED PRESS</w:t>
      </w:r>
    </w:p>
    <w:p w:rsidR="000B049C" w:rsidRDefault="000B049C" w:rsidP="000B049C">
      <w:pPr>
        <w:textAlignment w:val="baseline"/>
        <w:rPr>
          <w:rFonts w:ascii="Arial" w:hAnsi="Arial" w:cs="Arial"/>
          <w:color w:val="333333"/>
          <w:sz w:val="21"/>
          <w:szCs w:val="21"/>
        </w:rPr>
      </w:pPr>
      <w:r>
        <w:rPr>
          <w:rFonts w:ascii="Arial" w:hAnsi="Arial" w:cs="Arial"/>
          <w:color w:val="666666"/>
          <w:sz w:val="21"/>
          <w:szCs w:val="21"/>
          <w:bdr w:val="none" w:sz="0" w:space="0" w:color="auto" w:frame="1"/>
        </w:rPr>
        <w:t>By</w:t>
      </w:r>
      <w:r>
        <w:rPr>
          <w:rStyle w:val="apple-converted-space"/>
          <w:rFonts w:ascii="Arial" w:hAnsi="Arial" w:cs="Arial"/>
          <w:color w:val="333333"/>
          <w:sz w:val="21"/>
          <w:szCs w:val="21"/>
        </w:rPr>
        <w:t> </w:t>
      </w:r>
    </w:p>
    <w:p w:rsidR="000B049C" w:rsidRDefault="000B049C" w:rsidP="000B049C">
      <w:pPr>
        <w:textAlignment w:val="baseline"/>
        <w:rPr>
          <w:rFonts w:ascii="Arial" w:hAnsi="Arial" w:cs="Arial"/>
          <w:color w:val="666666"/>
          <w:sz w:val="21"/>
          <w:szCs w:val="21"/>
        </w:rPr>
      </w:pPr>
      <w:r>
        <w:rPr>
          <w:rStyle w:val="name"/>
          <w:rFonts w:ascii="Arial" w:hAnsi="Arial" w:cs="Arial"/>
          <w:b/>
          <w:bCs/>
          <w:caps/>
          <w:color w:val="0080C3"/>
          <w:sz w:val="21"/>
          <w:szCs w:val="21"/>
          <w:bdr w:val="none" w:sz="0" w:space="0" w:color="auto" w:frame="1"/>
        </w:rPr>
        <w:t>LESLIE SCISM</w:t>
      </w:r>
      <w:r>
        <w:rPr>
          <w:rStyle w:val="apple-converted-space"/>
          <w:rFonts w:ascii="Arial" w:hAnsi="Arial" w:cs="Arial"/>
          <w:color w:val="666666"/>
          <w:sz w:val="21"/>
          <w:szCs w:val="21"/>
        </w:rPr>
        <w:t> </w:t>
      </w:r>
      <w:r>
        <w:rPr>
          <w:rFonts w:ascii="Arial" w:hAnsi="Arial" w:cs="Arial"/>
          <w:color w:val="666666"/>
          <w:sz w:val="21"/>
          <w:szCs w:val="21"/>
        </w:rPr>
        <w:t>and</w:t>
      </w:r>
    </w:p>
    <w:p w:rsidR="000B049C" w:rsidRDefault="000B049C" w:rsidP="000B049C">
      <w:pPr>
        <w:textAlignment w:val="baseline"/>
        <w:rPr>
          <w:rFonts w:ascii="Arial" w:hAnsi="Arial" w:cs="Arial"/>
          <w:color w:val="333333"/>
          <w:sz w:val="21"/>
          <w:szCs w:val="21"/>
        </w:rPr>
      </w:pPr>
      <w:r>
        <w:rPr>
          <w:rStyle w:val="apple-converted-space"/>
          <w:rFonts w:ascii="Arial" w:hAnsi="Arial" w:cs="Arial"/>
          <w:color w:val="333333"/>
          <w:sz w:val="21"/>
          <w:szCs w:val="21"/>
        </w:rPr>
        <w:t> </w:t>
      </w:r>
    </w:p>
    <w:p w:rsidR="000B049C" w:rsidRDefault="000B049C" w:rsidP="000B049C">
      <w:pPr>
        <w:textAlignment w:val="baseline"/>
        <w:rPr>
          <w:rFonts w:ascii="Arial" w:hAnsi="Arial" w:cs="Arial"/>
          <w:color w:val="666666"/>
          <w:sz w:val="21"/>
          <w:szCs w:val="21"/>
        </w:rPr>
      </w:pPr>
      <w:r>
        <w:rPr>
          <w:rStyle w:val="name"/>
          <w:rFonts w:ascii="Arial" w:hAnsi="Arial" w:cs="Arial"/>
          <w:b/>
          <w:bCs/>
          <w:caps/>
          <w:color w:val="0080C3"/>
          <w:sz w:val="21"/>
          <w:szCs w:val="21"/>
          <w:bdr w:val="none" w:sz="0" w:space="0" w:color="auto" w:frame="1"/>
        </w:rPr>
        <w:lastRenderedPageBreak/>
        <w:t>LISA BEILFUSS</w:t>
      </w:r>
    </w:p>
    <w:p w:rsidR="000B049C" w:rsidRDefault="000B049C" w:rsidP="000B049C">
      <w:pPr>
        <w:textAlignment w:val="baseline"/>
        <w:rPr>
          <w:rFonts w:ascii="Arial" w:hAnsi="Arial" w:cs="Arial"/>
          <w:color w:val="333333"/>
          <w:sz w:val="15"/>
          <w:szCs w:val="15"/>
        </w:rPr>
      </w:pPr>
      <w:r>
        <w:rPr>
          <w:rFonts w:ascii="Arial" w:hAnsi="Arial" w:cs="Arial"/>
          <w:color w:val="333333"/>
          <w:sz w:val="15"/>
          <w:szCs w:val="15"/>
        </w:rPr>
        <w:t xml:space="preserve">Updated </w:t>
      </w:r>
      <w:r w:rsidRPr="000B049C">
        <w:rPr>
          <w:rFonts w:ascii="Arial" w:hAnsi="Arial" w:cs="Arial"/>
          <w:color w:val="FF0000"/>
          <w:sz w:val="28"/>
          <w:szCs w:val="28"/>
        </w:rPr>
        <w:t>Jan. 26, 2016 11:29 a.m. ET</w:t>
      </w:r>
    </w:p>
    <w:p w:rsidR="000B049C" w:rsidRDefault="0012164B" w:rsidP="000B049C">
      <w:pPr>
        <w:textAlignment w:val="baseline"/>
        <w:rPr>
          <w:rFonts w:ascii="Arial" w:hAnsi="Arial" w:cs="Arial"/>
          <w:color w:val="333333"/>
          <w:sz w:val="15"/>
          <w:szCs w:val="15"/>
        </w:rPr>
      </w:pPr>
      <w:hyperlink r:id="rId208" w:anchor="livefyre-comment" w:history="1">
        <w:r w:rsidR="000B049C">
          <w:rPr>
            <w:rStyle w:val="Hyperlink"/>
            <w:rFonts w:ascii="Arial" w:hAnsi="Arial" w:cs="Arial"/>
            <w:b/>
            <w:bCs/>
            <w:color w:val="0080C3"/>
            <w:sz w:val="20"/>
          </w:rPr>
          <w:t>5 COMMENTS</w:t>
        </w:r>
      </w:hyperlink>
    </w:p>
    <w:p w:rsidR="000B049C" w:rsidRDefault="0012164B" w:rsidP="000B049C">
      <w:pPr>
        <w:pStyle w:val="NormalWeb"/>
        <w:spacing w:before="0" w:beforeAutospacing="0" w:after="0" w:afterAutospacing="0" w:line="420" w:lineRule="atLeast"/>
        <w:textAlignment w:val="baseline"/>
        <w:rPr>
          <w:color w:val="333333"/>
        </w:rPr>
      </w:pPr>
      <w:hyperlink r:id="rId209" w:history="1">
        <w:r w:rsidR="000B049C">
          <w:rPr>
            <w:rStyle w:val="Hyperlink"/>
            <w:color w:val="0080C3"/>
          </w:rPr>
          <w:t>American International Group</w:t>
        </w:r>
      </w:hyperlink>
      <w:r w:rsidR="000B049C">
        <w:rPr>
          <w:rStyle w:val="apple-converted-space"/>
          <w:color w:val="333333"/>
          <w:bdr w:val="none" w:sz="0" w:space="0" w:color="auto" w:frame="1"/>
        </w:rPr>
        <w:t> </w:t>
      </w:r>
      <w:r w:rsidR="000B049C">
        <w:rPr>
          <w:rStyle w:val="company-name-type"/>
          <w:color w:val="333333"/>
          <w:bdr w:val="none" w:sz="0" w:space="0" w:color="auto" w:frame="1"/>
        </w:rPr>
        <w:t>Inc.</w:t>
      </w:r>
      <w:r w:rsidR="000B049C">
        <w:rPr>
          <w:rStyle w:val="apple-converted-space"/>
          <w:color w:val="333333"/>
        </w:rPr>
        <w:t> </w:t>
      </w:r>
      <w:r w:rsidR="000B049C">
        <w:rPr>
          <w:color w:val="333333"/>
        </w:rPr>
        <w:t>will sell its broker-dealer network, conduct an initial public offering of its mortgage-insurance unit and more aggressively cut costs, Chief Executive</w:t>
      </w:r>
      <w:r w:rsidR="000B049C">
        <w:rPr>
          <w:rStyle w:val="apple-converted-space"/>
          <w:color w:val="333333"/>
        </w:rPr>
        <w:t> </w:t>
      </w:r>
      <w:r w:rsidR="000B049C">
        <w:rPr>
          <w:color w:val="333333"/>
        </w:rPr>
        <w:t>Peter Hancock</w:t>
      </w:r>
      <w:r w:rsidR="000B049C">
        <w:rPr>
          <w:rStyle w:val="apple-converted-space"/>
          <w:color w:val="333333"/>
        </w:rPr>
        <w:t> </w:t>
      </w:r>
      <w:r w:rsidR="000B049C">
        <w:rPr>
          <w:color w:val="333333"/>
        </w:rPr>
        <w:t>said in a strategy update Tuesday, as</w:t>
      </w:r>
      <w:r w:rsidR="000B049C">
        <w:rPr>
          <w:rStyle w:val="apple-converted-space"/>
          <w:color w:val="333333"/>
        </w:rPr>
        <w:t> </w:t>
      </w:r>
      <w:hyperlink r:id="rId210" w:tgtFrame="_self" w:history="1">
        <w:r w:rsidR="000B049C">
          <w:rPr>
            <w:rStyle w:val="Hyperlink"/>
            <w:color w:val="0080C3"/>
          </w:rPr>
          <w:t xml:space="preserve">pressure from </w:t>
        </w:r>
        <w:proofErr w:type="spellStart"/>
        <w:r w:rsidR="000B049C">
          <w:rPr>
            <w:rStyle w:val="Hyperlink"/>
            <w:color w:val="0080C3"/>
          </w:rPr>
          <w:t>investor</w:t>
        </w:r>
      </w:hyperlink>
      <w:hyperlink r:id="rId211" w:history="1">
        <w:r w:rsidR="000B049C">
          <w:rPr>
            <w:rStyle w:val="Hyperlink"/>
            <w:color w:val="0080C3"/>
          </w:rPr>
          <w:t>Carl</w:t>
        </w:r>
        <w:proofErr w:type="spellEnd"/>
        <w:r w:rsidR="000B049C">
          <w:rPr>
            <w:rStyle w:val="Hyperlink"/>
            <w:color w:val="0080C3"/>
          </w:rPr>
          <w:t xml:space="preserve"> Icahn</w:t>
        </w:r>
      </w:hyperlink>
      <w:r w:rsidR="000B049C">
        <w:rPr>
          <w:rStyle w:val="apple-converted-space"/>
          <w:color w:val="333333"/>
        </w:rPr>
        <w:t> </w:t>
      </w:r>
      <w:r w:rsidR="000B049C">
        <w:rPr>
          <w:color w:val="333333"/>
        </w:rPr>
        <w:t>grows.</w:t>
      </w:r>
    </w:p>
    <w:p w:rsidR="000B049C" w:rsidRDefault="000B049C" w:rsidP="000B049C">
      <w:pPr>
        <w:pStyle w:val="NormalWeb"/>
        <w:spacing w:before="0" w:beforeAutospacing="0" w:after="270" w:afterAutospacing="0" w:line="420" w:lineRule="atLeast"/>
        <w:textAlignment w:val="baseline"/>
        <w:rPr>
          <w:color w:val="333333"/>
        </w:rPr>
      </w:pPr>
      <w:r>
        <w:rPr>
          <w:color w:val="333333"/>
        </w:rPr>
        <w:t>AIG also said it plans to return at least $25 billion over the next two years to shareholders in the form of share buybacks and dividends, funded by divestitures, operating performance and other things. The amount is higher than some analysts expected and above the $20 billion Mr. Icahn pushed for.</w:t>
      </w:r>
    </w:p>
    <w:p w:rsidR="000B049C" w:rsidRDefault="000B049C" w:rsidP="000B049C">
      <w:pPr>
        <w:pStyle w:val="NormalWeb"/>
        <w:spacing w:before="0" w:beforeAutospacing="0" w:after="270" w:afterAutospacing="0" w:line="420" w:lineRule="atLeast"/>
        <w:textAlignment w:val="baseline"/>
        <w:rPr>
          <w:color w:val="333333"/>
        </w:rPr>
      </w:pPr>
      <w:r>
        <w:rPr>
          <w:color w:val="333333"/>
        </w:rPr>
        <w:t>In addition, the board also approved a plan to reorganize AIG into nine separate business units, and the company said that “if they don’t adequately contribute to financial targets,” AIG “could consider” the divestiture of even its core property-casualty unit. “There are no sacred cows,” Mr. Hancock said on a call with analysts and investors.</w:t>
      </w:r>
    </w:p>
    <w:p w:rsidR="000B049C" w:rsidRDefault="000B049C" w:rsidP="000B049C">
      <w:pPr>
        <w:pStyle w:val="NormalWeb"/>
        <w:spacing w:before="0" w:beforeAutospacing="0" w:after="270" w:afterAutospacing="0" w:line="420" w:lineRule="atLeast"/>
        <w:textAlignment w:val="baseline"/>
        <w:rPr>
          <w:color w:val="333333"/>
        </w:rPr>
      </w:pPr>
      <w:r>
        <w:rPr>
          <w:color w:val="333333"/>
        </w:rPr>
        <w:t>AIG will create a new legacy portfolio, representing more than a quarter of total equity and consisting of non-strategic assets, businesses flagged for sale and certain other items. The company said it intends to release $9 billion of capital from the $22 billion portfolio by 2017.</w:t>
      </w:r>
    </w:p>
    <w:p w:rsidR="000B049C" w:rsidRDefault="000B049C" w:rsidP="000B049C">
      <w:pPr>
        <w:pStyle w:val="NormalWeb"/>
        <w:spacing w:before="0" w:beforeAutospacing="0" w:after="270" w:afterAutospacing="0" w:line="420" w:lineRule="atLeast"/>
        <w:textAlignment w:val="baseline"/>
        <w:rPr>
          <w:color w:val="333333"/>
        </w:rPr>
      </w:pPr>
      <w:r w:rsidRPr="0039425C">
        <w:rPr>
          <w:color w:val="333333"/>
          <w:highlight w:val="yellow"/>
        </w:rPr>
        <w:t>Shares in the company rose 1.5% in morning trading</w:t>
      </w:r>
      <w:r>
        <w:rPr>
          <w:color w:val="333333"/>
        </w:rPr>
        <w:t>, paring the stock’s loss over the past three months to 8%.</w:t>
      </w:r>
    </w:p>
    <w:p w:rsidR="000B049C" w:rsidRPr="000B049C" w:rsidRDefault="000B049C" w:rsidP="000B049C">
      <w:pPr>
        <w:pStyle w:val="Heading4"/>
        <w:pBdr>
          <w:top w:val="single" w:sz="6" w:space="5" w:color="000000"/>
          <w:bottom w:val="single" w:sz="6" w:space="5" w:color="000000"/>
        </w:pBdr>
        <w:shd w:val="clear" w:color="auto" w:fill="FFFFFF"/>
        <w:spacing w:before="0" w:after="120" w:line="270" w:lineRule="atLeast"/>
        <w:textAlignment w:val="baseline"/>
        <w:rPr>
          <w:rFonts w:ascii="Arial" w:hAnsi="Arial" w:cs="Arial"/>
          <w:b/>
          <w:caps/>
          <w:color w:val="333333"/>
          <w:sz w:val="21"/>
          <w:szCs w:val="21"/>
        </w:rPr>
      </w:pPr>
      <w:r w:rsidRPr="000B049C">
        <w:rPr>
          <w:rFonts w:ascii="Arial" w:hAnsi="Arial" w:cs="Arial"/>
          <w:b/>
          <w:caps/>
          <w:color w:val="333333"/>
          <w:sz w:val="21"/>
          <w:szCs w:val="21"/>
        </w:rPr>
        <w:t>READ MORE</w:t>
      </w:r>
    </w:p>
    <w:p w:rsidR="000B049C" w:rsidRPr="000B049C" w:rsidRDefault="0012164B" w:rsidP="002D1815">
      <w:pPr>
        <w:widowControl/>
        <w:numPr>
          <w:ilvl w:val="0"/>
          <w:numId w:val="16"/>
        </w:numPr>
        <w:shd w:val="clear" w:color="auto" w:fill="FFFFFF"/>
        <w:spacing w:line="315" w:lineRule="atLeast"/>
        <w:ind w:left="0"/>
        <w:textAlignment w:val="baseline"/>
        <w:rPr>
          <w:rFonts w:ascii="Arial" w:hAnsi="Arial" w:cs="Arial"/>
          <w:b/>
          <w:color w:val="333333"/>
          <w:sz w:val="23"/>
          <w:szCs w:val="23"/>
        </w:rPr>
      </w:pPr>
      <w:hyperlink r:id="rId212" w:tgtFrame="_self" w:history="1">
        <w:r w:rsidR="000B049C" w:rsidRPr="000B049C">
          <w:rPr>
            <w:rStyle w:val="Hyperlink"/>
            <w:rFonts w:ascii="Arial" w:hAnsi="Arial" w:cs="Arial"/>
            <w:b/>
            <w:color w:val="0080C3"/>
            <w:sz w:val="23"/>
            <w:szCs w:val="23"/>
          </w:rPr>
          <w:t>AIG to Offer Some Shares of Mortgage Insurance Unit to Public</w:t>
        </w:r>
      </w:hyperlink>
      <w:r w:rsidR="000B049C" w:rsidRPr="000B049C">
        <w:rPr>
          <w:rStyle w:val="apple-converted-space"/>
          <w:rFonts w:ascii="Arial" w:hAnsi="Arial" w:cs="Arial"/>
          <w:b/>
          <w:color w:val="333333"/>
          <w:sz w:val="23"/>
          <w:szCs w:val="23"/>
        </w:rPr>
        <w:t> </w:t>
      </w:r>
      <w:r w:rsidR="000B049C" w:rsidRPr="000B049C">
        <w:rPr>
          <w:rFonts w:ascii="Arial" w:hAnsi="Arial" w:cs="Arial"/>
          <w:b/>
          <w:color w:val="333333"/>
          <w:sz w:val="23"/>
          <w:szCs w:val="23"/>
        </w:rPr>
        <w:t>(Jan. 24)</w:t>
      </w:r>
    </w:p>
    <w:p w:rsidR="000B049C" w:rsidRPr="000B049C" w:rsidRDefault="0012164B" w:rsidP="002D1815">
      <w:pPr>
        <w:widowControl/>
        <w:numPr>
          <w:ilvl w:val="0"/>
          <w:numId w:val="16"/>
        </w:numPr>
        <w:shd w:val="clear" w:color="auto" w:fill="FFFFFF"/>
        <w:spacing w:line="315" w:lineRule="atLeast"/>
        <w:ind w:left="0"/>
        <w:textAlignment w:val="baseline"/>
        <w:rPr>
          <w:rFonts w:ascii="Arial" w:hAnsi="Arial" w:cs="Arial"/>
          <w:b/>
          <w:color w:val="333333"/>
          <w:sz w:val="23"/>
          <w:szCs w:val="23"/>
        </w:rPr>
      </w:pPr>
      <w:hyperlink r:id="rId213" w:tgtFrame="_self" w:history="1">
        <w:r w:rsidR="000B049C" w:rsidRPr="000B049C">
          <w:rPr>
            <w:rStyle w:val="Hyperlink"/>
            <w:rFonts w:ascii="Arial" w:hAnsi="Arial" w:cs="Arial"/>
            <w:b/>
            <w:color w:val="0080C3"/>
            <w:sz w:val="23"/>
            <w:szCs w:val="23"/>
          </w:rPr>
          <w:t>AIG Faces Push to Break Up</w:t>
        </w:r>
      </w:hyperlink>
      <w:r w:rsidR="000B049C" w:rsidRPr="000B049C">
        <w:rPr>
          <w:rStyle w:val="apple-converted-space"/>
          <w:rFonts w:ascii="Arial" w:hAnsi="Arial" w:cs="Arial"/>
          <w:b/>
          <w:color w:val="333333"/>
          <w:sz w:val="23"/>
          <w:szCs w:val="23"/>
        </w:rPr>
        <w:t> </w:t>
      </w:r>
      <w:r w:rsidR="000B049C" w:rsidRPr="000B049C">
        <w:rPr>
          <w:rFonts w:ascii="Arial" w:hAnsi="Arial" w:cs="Arial"/>
          <w:b/>
          <w:color w:val="333333"/>
          <w:sz w:val="23"/>
          <w:szCs w:val="23"/>
        </w:rPr>
        <w:t>(Oct. 28)</w:t>
      </w:r>
    </w:p>
    <w:p w:rsidR="000B049C" w:rsidRPr="000B049C" w:rsidRDefault="0012164B" w:rsidP="002D1815">
      <w:pPr>
        <w:widowControl/>
        <w:numPr>
          <w:ilvl w:val="0"/>
          <w:numId w:val="16"/>
        </w:numPr>
        <w:shd w:val="clear" w:color="auto" w:fill="FFFFFF"/>
        <w:spacing w:line="315" w:lineRule="atLeast"/>
        <w:ind w:left="0"/>
        <w:textAlignment w:val="baseline"/>
        <w:rPr>
          <w:rFonts w:ascii="Arial" w:hAnsi="Arial" w:cs="Arial"/>
          <w:b/>
          <w:color w:val="333333"/>
          <w:sz w:val="23"/>
          <w:szCs w:val="23"/>
        </w:rPr>
      </w:pPr>
      <w:hyperlink r:id="rId214" w:tgtFrame="_self" w:history="1">
        <w:r w:rsidR="000B049C" w:rsidRPr="000B049C">
          <w:rPr>
            <w:rStyle w:val="Hyperlink"/>
            <w:rFonts w:ascii="Arial" w:hAnsi="Arial" w:cs="Arial"/>
            <w:b/>
            <w:color w:val="0080C3"/>
            <w:sz w:val="23"/>
            <w:szCs w:val="23"/>
          </w:rPr>
          <w:t>Carl Icahn to Solicit Shareholder Support for AIG Breakup</w:t>
        </w:r>
      </w:hyperlink>
      <w:r w:rsidR="000B049C" w:rsidRPr="000B049C">
        <w:rPr>
          <w:rStyle w:val="apple-converted-space"/>
          <w:rFonts w:ascii="Arial" w:hAnsi="Arial" w:cs="Arial"/>
          <w:b/>
          <w:color w:val="333333"/>
          <w:sz w:val="23"/>
          <w:szCs w:val="23"/>
        </w:rPr>
        <w:t> </w:t>
      </w:r>
      <w:r w:rsidR="000B049C" w:rsidRPr="000B049C">
        <w:rPr>
          <w:rFonts w:ascii="Arial" w:hAnsi="Arial" w:cs="Arial"/>
          <w:b/>
          <w:color w:val="333333"/>
          <w:sz w:val="23"/>
          <w:szCs w:val="23"/>
        </w:rPr>
        <w:t>(Nov. 23)</w:t>
      </w:r>
    </w:p>
    <w:p w:rsidR="000B049C" w:rsidRPr="000B049C" w:rsidRDefault="0012164B" w:rsidP="002D1815">
      <w:pPr>
        <w:widowControl/>
        <w:numPr>
          <w:ilvl w:val="0"/>
          <w:numId w:val="16"/>
        </w:numPr>
        <w:shd w:val="clear" w:color="auto" w:fill="FFFFFF"/>
        <w:spacing w:line="315" w:lineRule="atLeast"/>
        <w:ind w:left="0"/>
        <w:textAlignment w:val="baseline"/>
        <w:rPr>
          <w:rFonts w:ascii="Arial" w:hAnsi="Arial" w:cs="Arial"/>
          <w:b/>
          <w:color w:val="333333"/>
          <w:sz w:val="23"/>
          <w:szCs w:val="23"/>
        </w:rPr>
      </w:pPr>
      <w:hyperlink r:id="rId215" w:tgtFrame="_self" w:history="1">
        <w:r w:rsidR="000B049C" w:rsidRPr="000B049C">
          <w:rPr>
            <w:rStyle w:val="Hyperlink"/>
            <w:rFonts w:ascii="Arial" w:hAnsi="Arial" w:cs="Arial"/>
            <w:b/>
            <w:color w:val="0080C3"/>
            <w:sz w:val="23"/>
            <w:szCs w:val="23"/>
          </w:rPr>
          <w:t>Carl Icahn Again Pushes for AIG Split in Wake of MetLife’s Breakup Plans</w:t>
        </w:r>
      </w:hyperlink>
      <w:r w:rsidR="000B049C" w:rsidRPr="000B049C">
        <w:rPr>
          <w:rFonts w:ascii="Arial" w:hAnsi="Arial" w:cs="Arial"/>
          <w:b/>
          <w:color w:val="333333"/>
          <w:sz w:val="23"/>
          <w:szCs w:val="23"/>
        </w:rPr>
        <w:t>(Jan. 19)</w:t>
      </w:r>
    </w:p>
    <w:p w:rsidR="000B049C" w:rsidRDefault="000B049C" w:rsidP="000B049C">
      <w:pPr>
        <w:pStyle w:val="NormalWeb"/>
        <w:spacing w:before="0" w:beforeAutospacing="0" w:after="0" w:afterAutospacing="0" w:line="420" w:lineRule="atLeast"/>
        <w:textAlignment w:val="baseline"/>
        <w:rPr>
          <w:color w:val="333333"/>
        </w:rPr>
      </w:pPr>
      <w:r>
        <w:rPr>
          <w:color w:val="333333"/>
        </w:rPr>
        <w:t>In announcing the moves, the insurance giant is heeding many investors’ calls for more asset dispositions but isn’t following</w:t>
      </w:r>
      <w:r>
        <w:rPr>
          <w:rStyle w:val="apple-converted-space"/>
          <w:color w:val="333333"/>
        </w:rPr>
        <w:t> </w:t>
      </w:r>
      <w:hyperlink r:id="rId216" w:tgtFrame="_self" w:history="1">
        <w:r>
          <w:rPr>
            <w:rStyle w:val="Hyperlink"/>
            <w:color w:val="0080C3"/>
          </w:rPr>
          <w:t>activists’ game plan for an immediate breakup</w:t>
        </w:r>
      </w:hyperlink>
      <w:r>
        <w:rPr>
          <w:color w:val="333333"/>
        </w:rPr>
        <w:t>. “After careful consideration, AIG believes that a full breakup in the near term would detract from, not enhance, shareholder value,” said</w:t>
      </w:r>
      <w:r>
        <w:rPr>
          <w:rStyle w:val="apple-converted-space"/>
          <w:color w:val="333333"/>
        </w:rPr>
        <w:t> </w:t>
      </w:r>
      <w:r>
        <w:rPr>
          <w:color w:val="333333"/>
        </w:rPr>
        <w:t xml:space="preserve">Douglas </w:t>
      </w:r>
      <w:proofErr w:type="spellStart"/>
      <w:r>
        <w:rPr>
          <w:color w:val="333333"/>
        </w:rPr>
        <w:t>Steenland</w:t>
      </w:r>
      <w:proofErr w:type="spellEnd"/>
      <w:r>
        <w:rPr>
          <w:color w:val="333333"/>
        </w:rPr>
        <w:t>,</w:t>
      </w:r>
      <w:r>
        <w:rPr>
          <w:rStyle w:val="apple-converted-space"/>
          <w:color w:val="333333"/>
        </w:rPr>
        <w:t> </w:t>
      </w:r>
      <w:r>
        <w:rPr>
          <w:color w:val="333333"/>
        </w:rPr>
        <w:t>nonexecutive chairman, adding that Mr. Hancock has the board’s “full support.”</w:t>
      </w:r>
    </w:p>
    <w:p w:rsidR="000B049C" w:rsidRDefault="000B049C" w:rsidP="000B049C">
      <w:pPr>
        <w:pStyle w:val="NormalWeb"/>
        <w:spacing w:before="0" w:beforeAutospacing="0" w:after="270" w:afterAutospacing="0" w:line="420" w:lineRule="atLeast"/>
        <w:textAlignment w:val="baseline"/>
        <w:rPr>
          <w:color w:val="333333"/>
        </w:rPr>
      </w:pPr>
      <w:r>
        <w:rPr>
          <w:color w:val="333333"/>
        </w:rPr>
        <w:lastRenderedPageBreak/>
        <w:t>Barclay’s analyst Jay Gelb noted AIG’s strategic update falls short of Mr. Icahn’s demands and suggested pressure on the company’s board could intensify.</w:t>
      </w:r>
    </w:p>
    <w:p w:rsidR="000B049C" w:rsidRDefault="000B049C" w:rsidP="000B049C">
      <w:pPr>
        <w:shd w:val="clear" w:color="auto" w:fill="F5F5F5"/>
        <w:jc w:val="center"/>
        <w:textAlignment w:val="baseline"/>
        <w:rPr>
          <w:rFonts w:ascii="Helvetica" w:hAnsi="Helvetica" w:cs="Arial"/>
          <w:color w:val="444444"/>
          <w:spacing w:val="6"/>
          <w:sz w:val="17"/>
          <w:szCs w:val="17"/>
        </w:rPr>
      </w:pPr>
      <w:r>
        <w:rPr>
          <w:rFonts w:ascii="Helvetica" w:hAnsi="Helvetica" w:cs="Arial"/>
          <w:color w:val="444444"/>
          <w:spacing w:val="6"/>
          <w:sz w:val="17"/>
          <w:szCs w:val="17"/>
          <w:bdr w:val="none" w:sz="0" w:space="0" w:color="auto" w:frame="1"/>
        </w:rPr>
        <w:t>Advertisement</w:t>
      </w:r>
    </w:p>
    <w:p w:rsidR="000B049C" w:rsidRDefault="000B049C" w:rsidP="000B049C">
      <w:pPr>
        <w:pStyle w:val="NormalWeb"/>
        <w:spacing w:before="0" w:beforeAutospacing="0" w:after="270" w:afterAutospacing="0" w:line="420" w:lineRule="atLeast"/>
        <w:textAlignment w:val="baseline"/>
        <w:rPr>
          <w:color w:val="333333"/>
        </w:rPr>
      </w:pPr>
      <w:r>
        <w:rPr>
          <w:color w:val="333333"/>
        </w:rPr>
        <w:t>Separately, AIG announced that it would strengthen its loss reserves in its property-casual business by $3.6 billion, representing about 6% of AIG’s total property-casual net reserves.</w:t>
      </w:r>
    </w:p>
    <w:p w:rsidR="000B049C" w:rsidRDefault="000B049C" w:rsidP="000B049C">
      <w:pPr>
        <w:pStyle w:val="NormalWeb"/>
        <w:spacing w:before="0" w:beforeAutospacing="0" w:after="270" w:afterAutospacing="0" w:line="420" w:lineRule="atLeast"/>
        <w:textAlignment w:val="baseline"/>
        <w:rPr>
          <w:color w:val="333333"/>
        </w:rPr>
      </w:pPr>
      <w:r>
        <w:rPr>
          <w:color w:val="333333"/>
        </w:rPr>
        <w:t xml:space="preserve">The company will sell its Advisor Group to private-equity firm </w:t>
      </w:r>
      <w:proofErr w:type="spellStart"/>
      <w:r>
        <w:rPr>
          <w:color w:val="333333"/>
        </w:rPr>
        <w:t>Lightyear</w:t>
      </w:r>
      <w:proofErr w:type="spellEnd"/>
      <w:r>
        <w:rPr>
          <w:color w:val="333333"/>
        </w:rPr>
        <w:t xml:space="preserve"> Capital LLC and Canadian pension manager PSP Investments. The sale of the broker-dealer network, for which financial terms weren’t disclosed, is expected in the second quarter.</w:t>
      </w:r>
    </w:p>
    <w:p w:rsidR="000B049C" w:rsidRDefault="000B049C" w:rsidP="000B049C">
      <w:pPr>
        <w:pStyle w:val="NormalWeb"/>
        <w:spacing w:before="0" w:beforeAutospacing="0" w:after="0" w:afterAutospacing="0" w:line="420" w:lineRule="atLeast"/>
        <w:textAlignment w:val="baseline"/>
        <w:rPr>
          <w:color w:val="333333"/>
        </w:rPr>
      </w:pPr>
      <w:r>
        <w:rPr>
          <w:color w:val="333333"/>
        </w:rPr>
        <w:t>AIG also plans to</w:t>
      </w:r>
      <w:r>
        <w:rPr>
          <w:rStyle w:val="apple-converted-space"/>
          <w:color w:val="333333"/>
        </w:rPr>
        <w:t> </w:t>
      </w:r>
      <w:hyperlink r:id="rId217" w:tgtFrame="_self" w:history="1">
        <w:r>
          <w:rPr>
            <w:rStyle w:val="Hyperlink"/>
            <w:color w:val="0080C3"/>
          </w:rPr>
          <w:t>execute a 19.9% public offering</w:t>
        </w:r>
      </w:hyperlink>
      <w:r>
        <w:rPr>
          <w:rStyle w:val="apple-converted-space"/>
          <w:color w:val="333333"/>
        </w:rPr>
        <w:t> </w:t>
      </w:r>
      <w:r>
        <w:rPr>
          <w:color w:val="333333"/>
        </w:rPr>
        <w:t>of United Guaranty Corp., in what it called a first step toward full separation. The insurer increased its expense-reduction target to $1.6 billion within two years, up from an earlier plan to shave costs by $1 billion to $1.5 billion by 2017.</w:t>
      </w:r>
    </w:p>
    <w:p w:rsidR="000B049C" w:rsidRDefault="000B049C" w:rsidP="000B049C">
      <w:pPr>
        <w:shd w:val="clear" w:color="auto" w:fill="FFFFFF"/>
        <w:textAlignment w:val="baseline"/>
        <w:rPr>
          <w:rStyle w:val="Hyperlink"/>
          <w:color w:val="0080C3"/>
          <w:u w:val="none"/>
        </w:rPr>
      </w:pPr>
      <w:r>
        <w:rPr>
          <w:rFonts w:ascii="Arial" w:hAnsi="Arial" w:cs="Arial"/>
          <w:color w:val="333333"/>
          <w:sz w:val="15"/>
          <w:szCs w:val="15"/>
        </w:rPr>
        <w:fldChar w:fldCharType="begin"/>
      </w:r>
      <w:r>
        <w:rPr>
          <w:rFonts w:ascii="Arial" w:hAnsi="Arial" w:cs="Arial"/>
          <w:color w:val="333333"/>
          <w:sz w:val="15"/>
          <w:szCs w:val="15"/>
        </w:rPr>
        <w:instrText xml:space="preserve"> HYPERLINK "http://graphics.wsj.com/activist-investor/" </w:instrText>
      </w:r>
      <w:r>
        <w:rPr>
          <w:rFonts w:ascii="Arial" w:hAnsi="Arial" w:cs="Arial"/>
          <w:color w:val="333333"/>
          <w:sz w:val="15"/>
          <w:szCs w:val="15"/>
        </w:rPr>
        <w:fldChar w:fldCharType="separate"/>
      </w:r>
    </w:p>
    <w:p w:rsidR="000B049C" w:rsidRDefault="000B049C" w:rsidP="000B049C">
      <w:pPr>
        <w:pStyle w:val="promo-text"/>
        <w:shd w:val="clear" w:color="auto" w:fill="FFFFFF"/>
        <w:spacing w:before="0" w:beforeAutospacing="0" w:after="0" w:afterAutospacing="0" w:line="420" w:lineRule="atLeast"/>
        <w:textAlignment w:val="baseline"/>
        <w:rPr>
          <w:b/>
          <w:bCs/>
          <w:caps/>
          <w:color w:val="FFFFFF"/>
          <w:sz w:val="20"/>
          <w:szCs w:val="20"/>
        </w:rPr>
      </w:pPr>
      <w:r>
        <w:rPr>
          <w:rFonts w:ascii="Arial" w:hAnsi="Arial" w:cs="Arial"/>
          <w:b/>
          <w:bCs/>
          <w:caps/>
          <w:color w:val="FFFFFF"/>
          <w:sz w:val="20"/>
          <w:szCs w:val="20"/>
        </w:rPr>
        <w:t>VIEW INTERACTIVE</w:t>
      </w:r>
    </w:p>
    <w:p w:rsidR="000B049C" w:rsidRDefault="000B049C" w:rsidP="000B049C">
      <w:pPr>
        <w:shd w:val="clear" w:color="auto" w:fill="FFFFFF"/>
        <w:textAlignment w:val="baseline"/>
        <w:rPr>
          <w:rFonts w:ascii="Arial" w:hAnsi="Arial" w:cs="Arial"/>
          <w:color w:val="333333"/>
          <w:sz w:val="15"/>
          <w:szCs w:val="15"/>
        </w:rPr>
      </w:pPr>
      <w:r>
        <w:rPr>
          <w:rFonts w:ascii="Arial" w:hAnsi="Arial" w:cs="Arial"/>
          <w:color w:val="333333"/>
          <w:sz w:val="15"/>
          <w:szCs w:val="15"/>
        </w:rPr>
        <w:fldChar w:fldCharType="end"/>
      </w:r>
    </w:p>
    <w:p w:rsidR="000B049C" w:rsidRDefault="000B049C" w:rsidP="000B049C">
      <w:pPr>
        <w:pStyle w:val="NormalWeb"/>
        <w:spacing w:before="0" w:beforeAutospacing="0" w:after="270" w:afterAutospacing="0" w:line="420" w:lineRule="atLeast"/>
        <w:textAlignment w:val="baseline"/>
        <w:rPr>
          <w:color w:val="333333"/>
        </w:rPr>
      </w:pPr>
      <w:r w:rsidRPr="0039425C">
        <w:rPr>
          <w:color w:val="333333"/>
          <w:highlight w:val="yellow"/>
        </w:rPr>
        <w:t>“With these actions, AIG has taken another major step in simplifying our organization to be a leaner, more profitable insurer,” Mr. Hancock said</w:t>
      </w:r>
      <w:r>
        <w:rPr>
          <w:color w:val="333333"/>
        </w:rPr>
        <w:t>.</w:t>
      </w:r>
    </w:p>
    <w:p w:rsidR="000B049C" w:rsidRDefault="000B049C" w:rsidP="000B049C">
      <w:pPr>
        <w:pStyle w:val="NormalWeb"/>
        <w:spacing w:before="0" w:beforeAutospacing="0" w:after="270" w:afterAutospacing="0" w:line="420" w:lineRule="atLeast"/>
        <w:textAlignment w:val="baseline"/>
        <w:rPr>
          <w:color w:val="333333"/>
        </w:rPr>
      </w:pPr>
      <w:r>
        <w:rPr>
          <w:color w:val="333333"/>
        </w:rPr>
        <w:t>AIG nearly collapsed into bankruptcy court in 2008 amid the worsening global liquidity crunch, and to pay back its nearly $185 billion government bailout, it sold over 50 businesses and other assets, generating more than $90 billion in proceeds, according to its figures.</w:t>
      </w:r>
    </w:p>
    <w:p w:rsidR="000B049C" w:rsidRDefault="000B049C" w:rsidP="000B049C">
      <w:pPr>
        <w:pStyle w:val="NormalWeb"/>
        <w:spacing w:before="0" w:beforeAutospacing="0" w:after="270" w:afterAutospacing="0" w:line="420" w:lineRule="atLeast"/>
        <w:textAlignment w:val="baseline"/>
        <w:rPr>
          <w:color w:val="333333"/>
        </w:rPr>
      </w:pPr>
      <w:r w:rsidRPr="0039425C">
        <w:rPr>
          <w:color w:val="333333"/>
          <w:highlight w:val="yellow"/>
        </w:rPr>
        <w:t>When the crisis hit, AIG was a globe-straddling financial-services behemoth with an airline-leasing unit and a large financial-products unit, among other non-insurance businesses. In selling assets, it scaled back mostly to world-wide sales of property-casualty insurance, both to businesses and consumers, and a U.S.-focused life-insurance and retirement-services business.</w:t>
      </w:r>
    </w:p>
    <w:p w:rsidR="000B049C" w:rsidRDefault="000B049C" w:rsidP="000B049C">
      <w:pPr>
        <w:pStyle w:val="NormalWeb"/>
        <w:spacing w:before="0" w:beforeAutospacing="0" w:after="270" w:afterAutospacing="0" w:line="420" w:lineRule="atLeast"/>
        <w:textAlignment w:val="baseline"/>
        <w:rPr>
          <w:color w:val="333333"/>
        </w:rPr>
      </w:pPr>
      <w:r w:rsidRPr="0039425C">
        <w:rPr>
          <w:color w:val="333333"/>
          <w:highlight w:val="yellow"/>
        </w:rPr>
        <w:t>Lately, AIG has been under mounting pressure to improve results. Mr. Icahn, who last year called AIG “too big to succeed,” in November disclosed a stake of more than 42 million AIG shares, translating to $2.61 billion and roughly 3% of the company.</w:t>
      </w:r>
    </w:p>
    <w:p w:rsidR="000B049C" w:rsidRDefault="000B049C" w:rsidP="000B049C">
      <w:pPr>
        <w:pStyle w:val="NormalWeb"/>
        <w:spacing w:before="0" w:beforeAutospacing="0" w:after="0" w:afterAutospacing="0" w:line="420" w:lineRule="atLeast"/>
        <w:textAlignment w:val="baseline"/>
        <w:rPr>
          <w:color w:val="333333"/>
        </w:rPr>
      </w:pPr>
      <w:r>
        <w:rPr>
          <w:color w:val="333333"/>
        </w:rPr>
        <w:lastRenderedPageBreak/>
        <w:t>Together with fellow billionaire</w:t>
      </w:r>
      <w:r>
        <w:rPr>
          <w:rStyle w:val="apple-converted-space"/>
          <w:color w:val="333333"/>
        </w:rPr>
        <w:t> </w:t>
      </w:r>
      <w:hyperlink r:id="rId218" w:history="1">
        <w:r>
          <w:rPr>
            <w:rStyle w:val="Hyperlink"/>
            <w:color w:val="0080C3"/>
          </w:rPr>
          <w:t>John Paulson</w:t>
        </w:r>
      </w:hyperlink>
      <w:r>
        <w:rPr>
          <w:color w:val="333333"/>
        </w:rPr>
        <w:t>,</w:t>
      </w:r>
      <w:r>
        <w:rPr>
          <w:rStyle w:val="apple-converted-space"/>
          <w:color w:val="333333"/>
        </w:rPr>
        <w:t> </w:t>
      </w:r>
      <w:r w:rsidRPr="0039425C">
        <w:rPr>
          <w:color w:val="333333"/>
          <w:highlight w:val="yellow"/>
        </w:rPr>
        <w:t>Mr. Icahn has called for AIG to pursue a split into three separate companies, arguing that each of those companies would be small enough to avert the “systemically important financial institution,” or SIFI, designation, which carries heightened scrutiny and requirements to hold robust capital buffers against losses. He said in an open letter to AIG’s board last week that he wouldn’t be satisfied with “small-scale asset sales and incremental cost-cutting.”</w:t>
      </w:r>
    </w:p>
    <w:p w:rsidR="000B049C" w:rsidRDefault="000B049C" w:rsidP="000B049C">
      <w:pPr>
        <w:pStyle w:val="NormalWeb"/>
        <w:spacing w:before="0" w:beforeAutospacing="0" w:after="270" w:afterAutospacing="0" w:line="420" w:lineRule="atLeast"/>
        <w:textAlignment w:val="baseline"/>
        <w:rPr>
          <w:color w:val="333333"/>
        </w:rPr>
      </w:pPr>
      <w:r>
        <w:rPr>
          <w:color w:val="333333"/>
        </w:rPr>
        <w:t xml:space="preserve">The board Chairman Mr. </w:t>
      </w:r>
      <w:proofErr w:type="spellStart"/>
      <w:r>
        <w:rPr>
          <w:color w:val="333333"/>
        </w:rPr>
        <w:t>Steenland</w:t>
      </w:r>
      <w:proofErr w:type="spellEnd"/>
      <w:r>
        <w:rPr>
          <w:color w:val="333333"/>
        </w:rPr>
        <w:t xml:space="preserve"> said “being a nonbank SIFI is not currently a binding constraint on return of capital.” He said a “lack of diversification benefits would reduce capital available for distribution, and there would be a loss of tax benefits.”</w:t>
      </w:r>
    </w:p>
    <w:p w:rsidR="000B049C" w:rsidRDefault="000B049C" w:rsidP="000B049C">
      <w:pPr>
        <w:pStyle w:val="NormalWeb"/>
        <w:spacing w:before="0" w:beforeAutospacing="0" w:after="0" w:afterAutospacing="0" w:line="420" w:lineRule="atLeast"/>
        <w:textAlignment w:val="baseline"/>
        <w:rPr>
          <w:color w:val="333333"/>
        </w:rPr>
      </w:pPr>
      <w:r>
        <w:rPr>
          <w:rStyle w:val="Strong"/>
          <w:color w:val="333333"/>
          <w:bdr w:val="none" w:sz="0" w:space="0" w:color="auto" w:frame="1"/>
        </w:rPr>
        <w:t>Write to</w:t>
      </w:r>
      <w:r>
        <w:rPr>
          <w:rStyle w:val="apple-converted-space"/>
          <w:b/>
          <w:bCs/>
          <w:color w:val="333333"/>
          <w:bdr w:val="none" w:sz="0" w:space="0" w:color="auto" w:frame="1"/>
        </w:rPr>
        <w:t> </w:t>
      </w:r>
      <w:r>
        <w:rPr>
          <w:color w:val="333333"/>
        </w:rPr>
        <w:t xml:space="preserve">Leslie </w:t>
      </w:r>
      <w:proofErr w:type="spellStart"/>
      <w:r>
        <w:rPr>
          <w:color w:val="333333"/>
        </w:rPr>
        <w:t>Scism</w:t>
      </w:r>
      <w:proofErr w:type="spellEnd"/>
      <w:r>
        <w:rPr>
          <w:color w:val="333333"/>
        </w:rPr>
        <w:t xml:space="preserve"> at</w:t>
      </w:r>
      <w:r>
        <w:rPr>
          <w:rStyle w:val="apple-converted-space"/>
          <w:color w:val="333333"/>
        </w:rPr>
        <w:t> </w:t>
      </w:r>
      <w:hyperlink r:id="rId219" w:tgtFrame="_blank" w:history="1">
        <w:r>
          <w:rPr>
            <w:rStyle w:val="Hyperlink"/>
            <w:color w:val="0080C3"/>
          </w:rPr>
          <w:t>leslie.scism@wsj.com</w:t>
        </w:r>
      </w:hyperlink>
      <w:r>
        <w:rPr>
          <w:rStyle w:val="apple-converted-space"/>
          <w:color w:val="333333"/>
        </w:rPr>
        <w:t> </w:t>
      </w:r>
      <w:r>
        <w:rPr>
          <w:color w:val="333333"/>
        </w:rPr>
        <w:t xml:space="preserve">and Lisa </w:t>
      </w:r>
      <w:proofErr w:type="spellStart"/>
      <w:r>
        <w:rPr>
          <w:color w:val="333333"/>
        </w:rPr>
        <w:t>Beilfuss</w:t>
      </w:r>
      <w:proofErr w:type="spellEnd"/>
      <w:r>
        <w:rPr>
          <w:color w:val="333333"/>
        </w:rPr>
        <w:t xml:space="preserve"> at</w:t>
      </w:r>
      <w:r>
        <w:rPr>
          <w:rStyle w:val="apple-converted-space"/>
          <w:color w:val="333333"/>
        </w:rPr>
        <w:t> </w:t>
      </w:r>
      <w:hyperlink r:id="rId220" w:tgtFrame="_blank" w:history="1">
        <w:r>
          <w:rPr>
            <w:rStyle w:val="Hyperlink"/>
            <w:color w:val="0080C3"/>
          </w:rPr>
          <w:t>lisa.beilfuss@wsj.com</w:t>
        </w:r>
      </w:hyperlink>
    </w:p>
    <w:p w:rsidR="000B049C" w:rsidRPr="000B049C" w:rsidRDefault="000B049C" w:rsidP="002D1815">
      <w:pPr>
        <w:widowControl/>
        <w:numPr>
          <w:ilvl w:val="0"/>
          <w:numId w:val="11"/>
        </w:numPr>
        <w:spacing w:line="255" w:lineRule="atLeast"/>
        <w:ind w:left="0"/>
        <w:textAlignment w:val="baseline"/>
        <w:rPr>
          <w:rFonts w:ascii="Times New Roman" w:hAnsi="Times New Roman"/>
          <w:b/>
          <w:caps/>
          <w:color w:val="999999"/>
          <w:sz w:val="28"/>
          <w:szCs w:val="28"/>
          <w:bdr w:val="none" w:sz="0" w:space="0" w:color="auto" w:frame="1"/>
        </w:rPr>
      </w:pPr>
    </w:p>
    <w:p w:rsidR="00BF0B03" w:rsidRDefault="00BF0B03">
      <w:pPr>
        <w:widowControl/>
        <w:rPr>
          <w:b/>
          <w:caps/>
          <w:color w:val="999999"/>
          <w:sz w:val="28"/>
          <w:szCs w:val="28"/>
          <w:bdr w:val="none" w:sz="0" w:space="0" w:color="auto" w:frame="1"/>
        </w:rPr>
      </w:pPr>
    </w:p>
    <w:p w:rsidR="00BF0B03" w:rsidRDefault="00BF0B03">
      <w:pPr>
        <w:widowControl/>
        <w:rPr>
          <w:b/>
          <w:caps/>
          <w:color w:val="999999"/>
          <w:sz w:val="28"/>
          <w:szCs w:val="28"/>
          <w:bdr w:val="none" w:sz="0" w:space="0" w:color="auto" w:frame="1"/>
        </w:rPr>
      </w:pPr>
      <w:r>
        <w:rPr>
          <w:b/>
          <w:caps/>
          <w:color w:val="999999"/>
          <w:sz w:val="28"/>
          <w:szCs w:val="28"/>
          <w:bdr w:val="none" w:sz="0" w:space="0" w:color="auto" w:frame="1"/>
        </w:rPr>
        <w:br w:type="page"/>
      </w:r>
    </w:p>
    <w:p w:rsidR="00BF0B03" w:rsidRDefault="0012164B" w:rsidP="002D1815">
      <w:pPr>
        <w:widowControl/>
        <w:numPr>
          <w:ilvl w:val="0"/>
          <w:numId w:val="17"/>
        </w:numPr>
        <w:spacing w:line="255" w:lineRule="atLeast"/>
        <w:ind w:left="0"/>
        <w:textAlignment w:val="baseline"/>
        <w:rPr>
          <w:rFonts w:ascii="Times New Roman" w:hAnsi="Times New Roman"/>
          <w:caps/>
          <w:color w:val="999999"/>
          <w:sz w:val="20"/>
          <w:bdr w:val="none" w:sz="0" w:space="0" w:color="auto" w:frame="1"/>
        </w:rPr>
      </w:pPr>
      <w:hyperlink r:id="rId221" w:history="1">
        <w:r w:rsidR="00BF0B03">
          <w:rPr>
            <w:rStyle w:val="Hyperlink"/>
            <w:rFonts w:ascii="Arial" w:hAnsi="Arial" w:cs="Arial"/>
            <w:caps/>
            <w:color w:val="0080C3"/>
            <w:sz w:val="20"/>
            <w:bdr w:val="none" w:sz="0" w:space="0" w:color="auto" w:frame="1"/>
          </w:rPr>
          <w:t>BUSINESS</w:t>
        </w:r>
      </w:hyperlink>
    </w:p>
    <w:p w:rsidR="00BF0B03" w:rsidRDefault="00BF0B03" w:rsidP="00BF0B03">
      <w:pPr>
        <w:pStyle w:val="Heading1"/>
        <w:spacing w:after="60" w:line="288" w:lineRule="atLeast"/>
        <w:textAlignment w:val="baseline"/>
        <w:rPr>
          <w:sz w:val="60"/>
          <w:szCs w:val="60"/>
        </w:rPr>
      </w:pPr>
      <w:r>
        <w:rPr>
          <w:sz w:val="60"/>
          <w:szCs w:val="60"/>
        </w:rPr>
        <w:t>Siemens CEO Faces Investors After Strong First Quarter</w:t>
      </w:r>
    </w:p>
    <w:p w:rsidR="00BF0B03" w:rsidRDefault="00BF0B03" w:rsidP="00BF0B03">
      <w:pPr>
        <w:pStyle w:val="Heading2"/>
        <w:spacing w:line="420" w:lineRule="atLeast"/>
        <w:textAlignment w:val="baseline"/>
        <w:rPr>
          <w:rFonts w:ascii="Arial" w:hAnsi="Arial" w:cs="Arial"/>
          <w:b w:val="0"/>
          <w:color w:val="666666"/>
          <w:spacing w:val="-2"/>
          <w:sz w:val="30"/>
          <w:szCs w:val="30"/>
        </w:rPr>
      </w:pPr>
      <w:r>
        <w:rPr>
          <w:rFonts w:ascii="Arial" w:hAnsi="Arial" w:cs="Arial"/>
          <w:b w:val="0"/>
          <w:bCs/>
          <w:color w:val="666666"/>
          <w:spacing w:val="-2"/>
          <w:sz w:val="30"/>
          <w:szCs w:val="30"/>
        </w:rPr>
        <w:t xml:space="preserve">Joe </w:t>
      </w:r>
      <w:proofErr w:type="spellStart"/>
      <w:r>
        <w:rPr>
          <w:rFonts w:ascii="Arial" w:hAnsi="Arial" w:cs="Arial"/>
          <w:b w:val="0"/>
          <w:bCs/>
          <w:color w:val="666666"/>
          <w:spacing w:val="-2"/>
          <w:sz w:val="30"/>
          <w:szCs w:val="30"/>
        </w:rPr>
        <w:t>Kaeser</w:t>
      </w:r>
      <w:proofErr w:type="spellEnd"/>
      <w:r>
        <w:rPr>
          <w:rFonts w:ascii="Arial" w:hAnsi="Arial" w:cs="Arial"/>
          <w:b w:val="0"/>
          <w:bCs/>
          <w:color w:val="666666"/>
          <w:spacing w:val="-2"/>
          <w:sz w:val="30"/>
          <w:szCs w:val="30"/>
        </w:rPr>
        <w:t xml:space="preserve"> is pressed to show that a two-year revamp is starting to pay off</w:t>
      </w:r>
    </w:p>
    <w:p w:rsidR="00BF0B03" w:rsidRDefault="00BF0B03" w:rsidP="00BF0B03">
      <w:pPr>
        <w:shd w:val="clear" w:color="auto" w:fill="FFFFFF"/>
        <w:textAlignment w:val="baseline"/>
        <w:rPr>
          <w:rFonts w:ascii="Arial" w:hAnsi="Arial" w:cs="Arial"/>
          <w:color w:val="333333"/>
          <w:sz w:val="15"/>
          <w:szCs w:val="15"/>
        </w:rPr>
      </w:pPr>
      <w:r>
        <w:rPr>
          <w:rStyle w:val="image-enlarge"/>
          <w:rFonts w:ascii="Arial" w:hAnsi="Arial" w:cs="Arial"/>
          <w:color w:val="333333"/>
          <w:sz w:val="15"/>
          <w:szCs w:val="15"/>
          <w:bdr w:val="none" w:sz="0" w:space="0" w:color="auto" w:frame="1"/>
        </w:rPr>
        <w:t>ENLARGE</w:t>
      </w:r>
    </w:p>
    <w:p w:rsidR="00BF0B03" w:rsidRDefault="00BF0B03" w:rsidP="00BF0B03">
      <w:pPr>
        <w:shd w:val="clear" w:color="auto" w:fill="FFFFFF"/>
        <w:spacing w:line="270" w:lineRule="atLeast"/>
        <w:textAlignment w:val="baseline"/>
        <w:rPr>
          <w:rFonts w:ascii="Arial" w:hAnsi="Arial" w:cs="Arial"/>
          <w:color w:val="666666"/>
          <w:sz w:val="20"/>
        </w:rPr>
      </w:pPr>
      <w:r>
        <w:rPr>
          <w:rStyle w:val="wsj-article-caption-content"/>
          <w:rFonts w:ascii="Arial" w:hAnsi="Arial" w:cs="Arial"/>
          <w:color w:val="666666"/>
          <w:sz w:val="20"/>
          <w:bdr w:val="none" w:sz="0" w:space="0" w:color="auto" w:frame="1"/>
        </w:rPr>
        <w:t xml:space="preserve">Siemens CEO Joe </w:t>
      </w:r>
      <w:proofErr w:type="spellStart"/>
      <w:r>
        <w:rPr>
          <w:rStyle w:val="wsj-article-caption-content"/>
          <w:rFonts w:ascii="Arial" w:hAnsi="Arial" w:cs="Arial"/>
          <w:color w:val="666666"/>
          <w:sz w:val="20"/>
          <w:bdr w:val="none" w:sz="0" w:space="0" w:color="auto" w:frame="1"/>
        </w:rPr>
        <w:t>Kaeser</w:t>
      </w:r>
      <w:proofErr w:type="spellEnd"/>
      <w:r>
        <w:rPr>
          <w:rStyle w:val="wsj-article-caption-content"/>
          <w:rFonts w:ascii="Arial" w:hAnsi="Arial" w:cs="Arial"/>
          <w:color w:val="666666"/>
          <w:sz w:val="20"/>
          <w:bdr w:val="none" w:sz="0" w:space="0" w:color="auto" w:frame="1"/>
        </w:rPr>
        <w:t xml:space="preserve"> addressed a news conference before the company's annual shareholders’ meeting in Munich on </w:t>
      </w:r>
      <w:proofErr w:type="spellStart"/>
      <w:r>
        <w:rPr>
          <w:rStyle w:val="wsj-article-caption-content"/>
          <w:rFonts w:ascii="Arial" w:hAnsi="Arial" w:cs="Arial"/>
          <w:color w:val="666666"/>
          <w:sz w:val="20"/>
          <w:bdr w:val="none" w:sz="0" w:space="0" w:color="auto" w:frame="1"/>
        </w:rPr>
        <w:t>Tuesday.</w:t>
      </w:r>
      <w:r>
        <w:rPr>
          <w:rStyle w:val="wsj-article-credit-tag"/>
          <w:rFonts w:ascii="Arial" w:hAnsi="Arial" w:cs="Arial"/>
          <w:i/>
          <w:iCs/>
          <w:caps/>
          <w:color w:val="666666"/>
          <w:sz w:val="17"/>
          <w:szCs w:val="17"/>
          <w:bdr w:val="none" w:sz="0" w:space="0" w:color="auto" w:frame="1"/>
        </w:rPr>
        <w:t>PHOTO</w:t>
      </w:r>
      <w:proofErr w:type="spellEnd"/>
      <w:r>
        <w:rPr>
          <w:rStyle w:val="wsj-article-credit-tag"/>
          <w:rFonts w:ascii="Arial" w:hAnsi="Arial" w:cs="Arial"/>
          <w:i/>
          <w:iCs/>
          <w:caps/>
          <w:color w:val="666666"/>
          <w:sz w:val="17"/>
          <w:szCs w:val="17"/>
          <w:bdr w:val="none" w:sz="0" w:space="0" w:color="auto" w:frame="1"/>
        </w:rPr>
        <w:t>:</w:t>
      </w:r>
      <w:r>
        <w:rPr>
          <w:rStyle w:val="apple-converted-space"/>
          <w:rFonts w:ascii="Arial" w:hAnsi="Arial" w:cs="Arial"/>
          <w:i/>
          <w:iCs/>
          <w:caps/>
          <w:color w:val="666666"/>
          <w:sz w:val="17"/>
          <w:szCs w:val="17"/>
          <w:bdr w:val="none" w:sz="0" w:space="0" w:color="auto" w:frame="1"/>
        </w:rPr>
        <w:t> </w:t>
      </w:r>
      <w:r>
        <w:rPr>
          <w:rStyle w:val="wsj-article-credit"/>
          <w:rFonts w:ascii="Arial" w:hAnsi="Arial" w:cs="Arial"/>
          <w:i/>
          <w:iCs/>
          <w:caps/>
          <w:color w:val="666666"/>
          <w:sz w:val="17"/>
          <w:szCs w:val="17"/>
          <w:bdr w:val="none" w:sz="0" w:space="0" w:color="auto" w:frame="1"/>
        </w:rPr>
        <w:t>REUTERS</w:t>
      </w:r>
    </w:p>
    <w:p w:rsidR="00BF0B03" w:rsidRDefault="00BF0B03" w:rsidP="00BF0B03">
      <w:pPr>
        <w:textAlignment w:val="baseline"/>
        <w:rPr>
          <w:rFonts w:ascii="Arial" w:hAnsi="Arial" w:cs="Arial"/>
          <w:color w:val="333333"/>
          <w:sz w:val="21"/>
          <w:szCs w:val="21"/>
        </w:rPr>
      </w:pPr>
      <w:r>
        <w:rPr>
          <w:rFonts w:ascii="Arial" w:hAnsi="Arial" w:cs="Arial"/>
          <w:color w:val="666666"/>
          <w:sz w:val="21"/>
          <w:szCs w:val="21"/>
          <w:bdr w:val="none" w:sz="0" w:space="0" w:color="auto" w:frame="1"/>
        </w:rPr>
        <w:t>By</w:t>
      </w:r>
      <w:r>
        <w:rPr>
          <w:rStyle w:val="apple-converted-space"/>
          <w:rFonts w:ascii="Arial" w:hAnsi="Arial" w:cs="Arial"/>
          <w:color w:val="333333"/>
          <w:sz w:val="21"/>
          <w:szCs w:val="21"/>
        </w:rPr>
        <w:t> </w:t>
      </w:r>
    </w:p>
    <w:p w:rsidR="00BF0B03" w:rsidRDefault="00BF0B03" w:rsidP="00BF0B03">
      <w:pPr>
        <w:textAlignment w:val="baseline"/>
        <w:rPr>
          <w:rFonts w:ascii="Arial" w:hAnsi="Arial" w:cs="Arial"/>
          <w:color w:val="666666"/>
          <w:sz w:val="21"/>
          <w:szCs w:val="21"/>
        </w:rPr>
      </w:pPr>
      <w:r>
        <w:rPr>
          <w:rStyle w:val="name"/>
          <w:rFonts w:ascii="Arial" w:hAnsi="Arial" w:cs="Arial"/>
          <w:b/>
          <w:bCs/>
          <w:caps/>
          <w:color w:val="0080C3"/>
          <w:sz w:val="21"/>
          <w:szCs w:val="21"/>
          <w:bdr w:val="none" w:sz="0" w:space="0" w:color="auto" w:frame="1"/>
        </w:rPr>
        <w:t>CHRISTOPHER ALESSI</w:t>
      </w:r>
    </w:p>
    <w:p w:rsidR="00BF0B03" w:rsidRPr="00BF0B03" w:rsidRDefault="00BF0B03" w:rsidP="00BF0B03">
      <w:pPr>
        <w:textAlignment w:val="baseline"/>
        <w:rPr>
          <w:rFonts w:ascii="Arial" w:hAnsi="Arial" w:cs="Arial"/>
          <w:color w:val="FF0000"/>
          <w:szCs w:val="24"/>
        </w:rPr>
      </w:pPr>
      <w:r w:rsidRPr="00BF0B03">
        <w:rPr>
          <w:rFonts w:ascii="Arial" w:hAnsi="Arial" w:cs="Arial"/>
          <w:color w:val="FF0000"/>
          <w:szCs w:val="24"/>
        </w:rPr>
        <w:t>Updated Jan. 26, 2016 8:41 a.m. ET</w:t>
      </w:r>
    </w:p>
    <w:p w:rsidR="00BF0B03" w:rsidRDefault="0012164B" w:rsidP="00BF0B03">
      <w:pPr>
        <w:textAlignment w:val="baseline"/>
        <w:rPr>
          <w:rFonts w:ascii="Arial" w:hAnsi="Arial" w:cs="Arial"/>
          <w:color w:val="333333"/>
          <w:sz w:val="15"/>
          <w:szCs w:val="15"/>
        </w:rPr>
      </w:pPr>
      <w:hyperlink r:id="rId222" w:anchor="livefyre-comment" w:history="1">
        <w:r w:rsidR="00BF0B03">
          <w:rPr>
            <w:rStyle w:val="Hyperlink"/>
            <w:rFonts w:ascii="Arial" w:hAnsi="Arial" w:cs="Arial"/>
            <w:b/>
            <w:bCs/>
            <w:color w:val="0080C3"/>
            <w:sz w:val="20"/>
          </w:rPr>
          <w:t>0 COMMENTS</w:t>
        </w:r>
      </w:hyperlink>
    </w:p>
    <w:p w:rsidR="00BF0B03" w:rsidRDefault="00BF0B03" w:rsidP="00BF0B03">
      <w:pPr>
        <w:pStyle w:val="NormalWeb"/>
        <w:spacing w:before="0" w:beforeAutospacing="0" w:after="0" w:afterAutospacing="0" w:line="420" w:lineRule="atLeast"/>
        <w:textAlignment w:val="baseline"/>
        <w:rPr>
          <w:color w:val="333333"/>
        </w:rPr>
      </w:pPr>
      <w:r>
        <w:rPr>
          <w:color w:val="333333"/>
        </w:rPr>
        <w:t>MUNICH—</w:t>
      </w:r>
      <w:r>
        <w:rPr>
          <w:rStyle w:val="apple-converted-space"/>
          <w:color w:val="333333"/>
        </w:rPr>
        <w:t> </w:t>
      </w:r>
      <w:hyperlink r:id="rId223" w:history="1">
        <w:r>
          <w:rPr>
            <w:rStyle w:val="Hyperlink"/>
            <w:color w:val="0080C3"/>
          </w:rPr>
          <w:t>Siemens</w:t>
        </w:r>
      </w:hyperlink>
      <w:r>
        <w:rPr>
          <w:rStyle w:val="apple-converted-space"/>
          <w:color w:val="333333"/>
          <w:bdr w:val="none" w:sz="0" w:space="0" w:color="auto" w:frame="1"/>
        </w:rPr>
        <w:t> </w:t>
      </w:r>
      <w:r>
        <w:rPr>
          <w:rStyle w:val="company-name-type"/>
          <w:color w:val="333333"/>
          <w:bdr w:val="none" w:sz="0" w:space="0" w:color="auto" w:frame="1"/>
        </w:rPr>
        <w:t>AG</w:t>
      </w:r>
      <w:r>
        <w:rPr>
          <w:rStyle w:val="apple-converted-space"/>
          <w:color w:val="333333"/>
        </w:rPr>
        <w:t> </w:t>
      </w:r>
      <w:r>
        <w:rPr>
          <w:color w:val="333333"/>
        </w:rPr>
        <w:t>Chief Executive</w:t>
      </w:r>
      <w:r>
        <w:rPr>
          <w:rStyle w:val="apple-converted-space"/>
          <w:color w:val="333333"/>
        </w:rPr>
        <w:t> </w:t>
      </w:r>
      <w:r>
        <w:rPr>
          <w:color w:val="333333"/>
        </w:rPr>
        <w:t xml:space="preserve">Joe </w:t>
      </w:r>
      <w:proofErr w:type="spellStart"/>
      <w:r>
        <w:rPr>
          <w:color w:val="333333"/>
        </w:rPr>
        <w:t>Kaeser</w:t>
      </w:r>
      <w:proofErr w:type="spellEnd"/>
      <w:r>
        <w:rPr>
          <w:rStyle w:val="apple-converted-space"/>
          <w:color w:val="333333"/>
        </w:rPr>
        <w:t> </w:t>
      </w:r>
      <w:r>
        <w:rPr>
          <w:color w:val="333333"/>
        </w:rPr>
        <w:t>faced investors Tuesday at the company’s annual meeting, a day after disclosing strong earnings and a big, strategic deal—but while many shareholders are still questioning whether a two-year restructuring effort is bearing fruit.</w:t>
      </w:r>
    </w:p>
    <w:p w:rsidR="00BF0B03" w:rsidRDefault="00BF0B03" w:rsidP="00BF0B03">
      <w:pPr>
        <w:pStyle w:val="NormalWeb"/>
        <w:spacing w:before="0" w:beforeAutospacing="0" w:after="270" w:afterAutospacing="0" w:line="420" w:lineRule="atLeast"/>
        <w:textAlignment w:val="baseline"/>
        <w:rPr>
          <w:color w:val="333333"/>
        </w:rPr>
      </w:pPr>
      <w:r>
        <w:rPr>
          <w:color w:val="333333"/>
        </w:rPr>
        <w:t>“2014 was a year of strategic reorientation for Siemens. In 2015, we consolidated the company’s operations. 2016 is now the year of optimization,”</w:t>
      </w:r>
      <w:r>
        <w:rPr>
          <w:rStyle w:val="apple-converted-space"/>
          <w:color w:val="333333"/>
        </w:rPr>
        <w:t> </w:t>
      </w:r>
      <w:r>
        <w:rPr>
          <w:color w:val="333333"/>
        </w:rPr>
        <w:t xml:space="preserve">Mr. </w:t>
      </w:r>
      <w:proofErr w:type="spellStart"/>
      <w:r>
        <w:rPr>
          <w:color w:val="333333"/>
        </w:rPr>
        <w:t>Kaeser</w:t>
      </w:r>
      <w:proofErr w:type="spellEnd"/>
      <w:r>
        <w:rPr>
          <w:rStyle w:val="apple-converted-space"/>
          <w:color w:val="333333"/>
        </w:rPr>
        <w:t> </w:t>
      </w:r>
      <w:r>
        <w:rPr>
          <w:color w:val="333333"/>
        </w:rPr>
        <w:t>said in a speech to shareholders. “That means higher profitability and productivity,” he added.</w:t>
      </w:r>
    </w:p>
    <w:p w:rsidR="00BF0B03" w:rsidRDefault="00BF0B03" w:rsidP="00BF0B03">
      <w:pPr>
        <w:pStyle w:val="NormalWeb"/>
        <w:spacing w:before="0" w:beforeAutospacing="0" w:after="0" w:afterAutospacing="0" w:line="420" w:lineRule="atLeast"/>
        <w:textAlignment w:val="baseline"/>
        <w:rPr>
          <w:color w:val="333333"/>
        </w:rPr>
      </w:pPr>
      <w:r>
        <w:rPr>
          <w:color w:val="333333"/>
        </w:rPr>
        <w:t>Siemens posted</w:t>
      </w:r>
      <w:r>
        <w:rPr>
          <w:rStyle w:val="apple-converted-space"/>
          <w:color w:val="333333"/>
        </w:rPr>
        <w:t> </w:t>
      </w:r>
      <w:hyperlink r:id="rId224" w:tgtFrame="_self" w:history="1">
        <w:r>
          <w:rPr>
            <w:rStyle w:val="Hyperlink"/>
            <w:color w:val="0080C3"/>
          </w:rPr>
          <w:t>a 42% jump in net profit for its fiscal first quarter</w:t>
        </w:r>
      </w:hyperlink>
      <w:r>
        <w:rPr>
          <w:rStyle w:val="apple-converted-space"/>
          <w:color w:val="333333"/>
        </w:rPr>
        <w:t> </w:t>
      </w:r>
      <w:r>
        <w:rPr>
          <w:color w:val="333333"/>
        </w:rPr>
        <w:t>and raised its guidance for the full fiscal year. The results reflected positive currency effects, as well as a strong order intake.</w:t>
      </w:r>
    </w:p>
    <w:p w:rsidR="00BF0B03" w:rsidRDefault="00BF0B03" w:rsidP="00BF0B03">
      <w:pPr>
        <w:pStyle w:val="NormalWeb"/>
        <w:spacing w:before="0" w:beforeAutospacing="0" w:after="270" w:afterAutospacing="0" w:line="420" w:lineRule="atLeast"/>
        <w:textAlignment w:val="baseline"/>
        <w:rPr>
          <w:color w:val="333333"/>
        </w:rPr>
      </w:pPr>
      <w:r>
        <w:rPr>
          <w:color w:val="333333"/>
        </w:rPr>
        <w:t>Net profit for the three months ended Dec. 31 totaled €1.53 billion ($1.66 billion), compared with €1.1 billion during the corresponding period a year earlier, driven in part by strong profitability at the health-care division.</w:t>
      </w:r>
    </w:p>
    <w:p w:rsidR="00BF0B03" w:rsidRDefault="00BF0B03" w:rsidP="00BF0B03">
      <w:pPr>
        <w:pStyle w:val="NormalWeb"/>
        <w:spacing w:before="0" w:beforeAutospacing="0" w:after="270" w:afterAutospacing="0" w:line="420" w:lineRule="atLeast"/>
        <w:textAlignment w:val="baseline"/>
        <w:rPr>
          <w:color w:val="333333"/>
        </w:rPr>
      </w:pPr>
      <w:r>
        <w:rPr>
          <w:color w:val="333333"/>
        </w:rPr>
        <w:t>The company said it now expects basic earnings per share in a range of €6 to €6.40, up from previous guidance of €5.90 to €6.20. The company said the outlook was predicated on growth in the market for its high-margin short-cycle businesses, including the automation business, in the second half of the fiscal year, even as it expected a “further softening” in the macroeconomic environment as China’s economy continues to slow.</w:t>
      </w:r>
    </w:p>
    <w:p w:rsidR="00BF0B03" w:rsidRDefault="00BF0B03" w:rsidP="00BF0B03">
      <w:pPr>
        <w:shd w:val="clear" w:color="auto" w:fill="F5F5F5"/>
        <w:jc w:val="center"/>
        <w:textAlignment w:val="baseline"/>
        <w:rPr>
          <w:rFonts w:ascii="Helvetica" w:hAnsi="Helvetica" w:cs="Arial"/>
          <w:color w:val="444444"/>
          <w:spacing w:val="6"/>
          <w:sz w:val="17"/>
          <w:szCs w:val="17"/>
        </w:rPr>
      </w:pPr>
      <w:r>
        <w:rPr>
          <w:rFonts w:ascii="Helvetica" w:hAnsi="Helvetica" w:cs="Arial"/>
          <w:color w:val="444444"/>
          <w:spacing w:val="6"/>
          <w:sz w:val="17"/>
          <w:szCs w:val="17"/>
          <w:bdr w:val="none" w:sz="0" w:space="0" w:color="auto" w:frame="1"/>
        </w:rPr>
        <w:t>Advertisement</w:t>
      </w:r>
    </w:p>
    <w:p w:rsidR="00BF0B03" w:rsidRDefault="00BF0B03" w:rsidP="00BF0B03">
      <w:pPr>
        <w:pStyle w:val="NormalWeb"/>
        <w:spacing w:before="0" w:beforeAutospacing="0" w:after="270" w:afterAutospacing="0" w:line="420" w:lineRule="atLeast"/>
        <w:textAlignment w:val="baseline"/>
        <w:rPr>
          <w:color w:val="333333"/>
        </w:rPr>
      </w:pPr>
      <w:r>
        <w:rPr>
          <w:color w:val="333333"/>
        </w:rPr>
        <w:lastRenderedPageBreak/>
        <w:t xml:space="preserve">Still, many institutional investors used the meeting to push Mr. </w:t>
      </w:r>
      <w:proofErr w:type="spellStart"/>
      <w:r>
        <w:rPr>
          <w:color w:val="333333"/>
        </w:rPr>
        <w:t>Kaeser</w:t>
      </w:r>
      <w:proofErr w:type="spellEnd"/>
      <w:r>
        <w:rPr>
          <w:color w:val="333333"/>
        </w:rPr>
        <w:t xml:space="preserve"> to demonstrate that his revamp of the company—which has included about 13,000 job cuts, divestitures and a simplification of the company’s organizational structure—will finally start paying off this year.</w:t>
      </w:r>
    </w:p>
    <w:p w:rsidR="00BF0B03" w:rsidRDefault="00BF0B03" w:rsidP="00BF0B03">
      <w:pPr>
        <w:pStyle w:val="NormalWeb"/>
        <w:spacing w:before="0" w:beforeAutospacing="0" w:after="270" w:afterAutospacing="0" w:line="420" w:lineRule="atLeast"/>
        <w:textAlignment w:val="baseline"/>
        <w:rPr>
          <w:color w:val="333333"/>
        </w:rPr>
      </w:pPr>
      <w:r>
        <w:rPr>
          <w:color w:val="333333"/>
        </w:rPr>
        <w:t>“The next 12 months are for investors the biggest litmus test of whether the strategy really works,”</w:t>
      </w:r>
      <w:r>
        <w:rPr>
          <w:rStyle w:val="apple-converted-space"/>
          <w:color w:val="333333"/>
        </w:rPr>
        <w:t> </w:t>
      </w:r>
      <w:r>
        <w:rPr>
          <w:color w:val="333333"/>
        </w:rPr>
        <w:t xml:space="preserve">Ingo </w:t>
      </w:r>
      <w:proofErr w:type="spellStart"/>
      <w:r>
        <w:rPr>
          <w:color w:val="333333"/>
        </w:rPr>
        <w:t>Speich</w:t>
      </w:r>
      <w:proofErr w:type="spellEnd"/>
      <w:r>
        <w:rPr>
          <w:color w:val="333333"/>
        </w:rPr>
        <w:t>,</w:t>
      </w:r>
      <w:r>
        <w:rPr>
          <w:rStyle w:val="apple-converted-space"/>
          <w:color w:val="333333"/>
        </w:rPr>
        <w:t> </w:t>
      </w:r>
      <w:r>
        <w:rPr>
          <w:color w:val="333333"/>
        </w:rPr>
        <w:t xml:space="preserve">a fund manager at Union Investment, said during a speech to Mr. </w:t>
      </w:r>
      <w:proofErr w:type="spellStart"/>
      <w:r>
        <w:rPr>
          <w:color w:val="333333"/>
        </w:rPr>
        <w:t>Kaeser</w:t>
      </w:r>
      <w:proofErr w:type="spellEnd"/>
      <w:r>
        <w:rPr>
          <w:color w:val="333333"/>
        </w:rPr>
        <w:t xml:space="preserve"> and fellow shareholders. “You now need visible and measurable successes,” Mr. </w:t>
      </w:r>
      <w:proofErr w:type="spellStart"/>
      <w:r>
        <w:rPr>
          <w:color w:val="333333"/>
        </w:rPr>
        <w:t>Speich</w:t>
      </w:r>
      <w:proofErr w:type="spellEnd"/>
      <w:r>
        <w:rPr>
          <w:color w:val="333333"/>
        </w:rPr>
        <w:t xml:space="preserve"> added.</w:t>
      </w:r>
    </w:p>
    <w:p w:rsidR="00BF0B03" w:rsidRDefault="00BF0B03" w:rsidP="00BF0B03">
      <w:pPr>
        <w:pStyle w:val="NormalWeb"/>
        <w:spacing w:before="0" w:beforeAutospacing="0" w:after="270" w:afterAutospacing="0" w:line="420" w:lineRule="atLeast"/>
        <w:textAlignment w:val="baseline"/>
        <w:rPr>
          <w:color w:val="333333"/>
        </w:rPr>
      </w:pPr>
      <w:r>
        <w:rPr>
          <w:color w:val="333333"/>
        </w:rPr>
        <w:t xml:space="preserve">Another institutional investor said Siemens’s analysis of its business performance was mostly overly ambitious. “What is a good year? What is a bad year? </w:t>
      </w:r>
      <w:r w:rsidRPr="00971146">
        <w:rPr>
          <w:color w:val="333333"/>
          <w:highlight w:val="yellow"/>
        </w:rPr>
        <w:t>The different results of the many different business areas make it not easy to draw a conclusion,” said</w:t>
      </w:r>
      <w:r w:rsidRPr="00971146">
        <w:rPr>
          <w:rStyle w:val="apple-converted-space"/>
          <w:color w:val="333333"/>
          <w:highlight w:val="yellow"/>
        </w:rPr>
        <w:t> </w:t>
      </w:r>
      <w:r w:rsidRPr="00971146">
        <w:rPr>
          <w:color w:val="333333"/>
          <w:highlight w:val="yellow"/>
        </w:rPr>
        <w:t xml:space="preserve">Marcus </w:t>
      </w:r>
      <w:proofErr w:type="spellStart"/>
      <w:r w:rsidRPr="00971146">
        <w:rPr>
          <w:color w:val="333333"/>
          <w:highlight w:val="yellow"/>
        </w:rPr>
        <w:t>Poppe</w:t>
      </w:r>
      <w:proofErr w:type="spellEnd"/>
      <w:r w:rsidRPr="00971146">
        <w:rPr>
          <w:color w:val="333333"/>
          <w:highlight w:val="yellow"/>
        </w:rPr>
        <w:t>,</w:t>
      </w:r>
      <w:r w:rsidRPr="00971146">
        <w:rPr>
          <w:rStyle w:val="apple-converted-space"/>
          <w:color w:val="333333"/>
          <w:highlight w:val="yellow"/>
        </w:rPr>
        <w:t> </w:t>
      </w:r>
      <w:r w:rsidRPr="00971146">
        <w:rPr>
          <w:color w:val="333333"/>
          <w:highlight w:val="yellow"/>
        </w:rPr>
        <w:t>a portfolio manager at Siemens investor Deutsche Asset Management. “The impression given is that Siemens is too complex</w:t>
      </w:r>
      <w:r>
        <w:rPr>
          <w:color w:val="333333"/>
        </w:rPr>
        <w:t>,” he added during a speech to the assembly.</w:t>
      </w:r>
    </w:p>
    <w:p w:rsidR="00BF0B03" w:rsidRDefault="00BF0B03" w:rsidP="00BF0B03">
      <w:pPr>
        <w:pStyle w:val="NormalWeb"/>
        <w:spacing w:before="0" w:beforeAutospacing="0" w:after="270" w:afterAutospacing="0" w:line="420" w:lineRule="atLeast"/>
        <w:textAlignment w:val="baseline"/>
        <w:rPr>
          <w:color w:val="333333"/>
        </w:rPr>
      </w:pPr>
      <w:r w:rsidRPr="00971146">
        <w:rPr>
          <w:color w:val="333333"/>
          <w:highlight w:val="green"/>
        </w:rPr>
        <w:t>Investors have of late voiced concerns that Siemens’s conglomerate structure—it produces a wide variety of products, from gas turbines to trains to diagnostic imaging equipment—is holding back growth and profitability</w:t>
      </w:r>
      <w:r>
        <w:rPr>
          <w:color w:val="333333"/>
        </w:rPr>
        <w:t>.</w:t>
      </w:r>
    </w:p>
    <w:p w:rsidR="00BF0B03" w:rsidRDefault="00BF0B03" w:rsidP="00BF0B03">
      <w:pPr>
        <w:pStyle w:val="NormalWeb"/>
        <w:spacing w:before="0" w:beforeAutospacing="0" w:after="270" w:afterAutospacing="0" w:line="420" w:lineRule="atLeast"/>
        <w:textAlignment w:val="baseline"/>
        <w:rPr>
          <w:color w:val="333333"/>
        </w:rPr>
      </w:pPr>
      <w:r w:rsidRPr="00BF0B03">
        <w:rPr>
          <w:color w:val="333333"/>
          <w:highlight w:val="yellow"/>
        </w:rPr>
        <w:t xml:space="preserve">Even so, Mr. </w:t>
      </w:r>
      <w:proofErr w:type="spellStart"/>
      <w:r w:rsidRPr="00BF0B03">
        <w:rPr>
          <w:color w:val="333333"/>
          <w:highlight w:val="yellow"/>
        </w:rPr>
        <w:t>Kaeser</w:t>
      </w:r>
      <w:proofErr w:type="spellEnd"/>
      <w:r w:rsidRPr="00BF0B03">
        <w:rPr>
          <w:color w:val="333333"/>
          <w:highlight w:val="yellow"/>
        </w:rPr>
        <w:t xml:space="preserve"> has taken steps to streamline the business since taking the helm in summer 2013. Siemens last year legally separated its high-margin health-care division, in a move many observers believe presages an eventual sale or spinoff of the business.</w:t>
      </w:r>
    </w:p>
    <w:p w:rsidR="00BF0B03" w:rsidRDefault="00BF0B03" w:rsidP="00BF0B03">
      <w:pPr>
        <w:pStyle w:val="NormalWeb"/>
        <w:spacing w:before="0" w:beforeAutospacing="0" w:after="0" w:afterAutospacing="0" w:line="420" w:lineRule="atLeast"/>
        <w:textAlignment w:val="baseline"/>
        <w:rPr>
          <w:color w:val="333333"/>
        </w:rPr>
      </w:pPr>
      <w:r>
        <w:rPr>
          <w:color w:val="333333"/>
        </w:rPr>
        <w:t>Siemens’s first-quarter results came as it announced plans Monday</w:t>
      </w:r>
      <w:r>
        <w:rPr>
          <w:rStyle w:val="apple-converted-space"/>
          <w:color w:val="333333"/>
        </w:rPr>
        <w:t> </w:t>
      </w:r>
      <w:hyperlink r:id="rId225" w:tgtFrame="_self" w:history="1">
        <w:r>
          <w:rPr>
            <w:rStyle w:val="Hyperlink"/>
            <w:color w:val="0080C3"/>
          </w:rPr>
          <w:t>to acquire U.S.-based simulation software supplier CD-</w:t>
        </w:r>
        <w:proofErr w:type="spellStart"/>
        <w:r>
          <w:rPr>
            <w:rStyle w:val="Hyperlink"/>
            <w:color w:val="0080C3"/>
          </w:rPr>
          <w:t>adapco</w:t>
        </w:r>
        <w:proofErr w:type="spellEnd"/>
      </w:hyperlink>
      <w:r>
        <w:rPr>
          <w:rStyle w:val="apple-converted-space"/>
          <w:color w:val="333333"/>
        </w:rPr>
        <w:t> </w:t>
      </w:r>
      <w:r>
        <w:rPr>
          <w:color w:val="333333"/>
        </w:rPr>
        <w:t>in a stock-purchase agreement valued at $970 million.</w:t>
      </w:r>
    </w:p>
    <w:p w:rsidR="00BF0B03" w:rsidRDefault="00BF0B03" w:rsidP="00BF0B03">
      <w:pPr>
        <w:pStyle w:val="NormalWeb"/>
        <w:spacing w:before="0" w:beforeAutospacing="0" w:after="270" w:afterAutospacing="0" w:line="420" w:lineRule="atLeast"/>
        <w:textAlignment w:val="baseline"/>
        <w:rPr>
          <w:color w:val="333333"/>
        </w:rPr>
      </w:pPr>
      <w:r>
        <w:rPr>
          <w:color w:val="333333"/>
        </w:rPr>
        <w:t>CD-</w:t>
      </w:r>
      <w:proofErr w:type="spellStart"/>
      <w:r>
        <w:rPr>
          <w:color w:val="333333"/>
        </w:rPr>
        <w:t>adapco</w:t>
      </w:r>
      <w:proofErr w:type="spellEnd"/>
      <w:r>
        <w:rPr>
          <w:color w:val="333333"/>
        </w:rPr>
        <w:t xml:space="preserve"> will be integrated into Siemens’s profitable Digital Factory division, which produces industrial software and factory-automation gear. Mr. </w:t>
      </w:r>
      <w:proofErr w:type="spellStart"/>
      <w:r>
        <w:rPr>
          <w:color w:val="333333"/>
        </w:rPr>
        <w:t>Kaeser</w:t>
      </w:r>
      <w:proofErr w:type="spellEnd"/>
      <w:r>
        <w:rPr>
          <w:color w:val="333333"/>
        </w:rPr>
        <w:t xml:space="preserve"> said Tuesday that the deal was part of Siemens’s strategy to expand its electrification, automation and digitalization capabilities.</w:t>
      </w:r>
    </w:p>
    <w:p w:rsidR="00BF0B03" w:rsidRDefault="00BF0B03" w:rsidP="00BF0B03">
      <w:pPr>
        <w:pStyle w:val="NormalWeb"/>
        <w:spacing w:before="0" w:beforeAutospacing="0" w:after="270" w:afterAutospacing="0" w:line="420" w:lineRule="atLeast"/>
        <w:textAlignment w:val="baseline"/>
        <w:rPr>
          <w:color w:val="333333"/>
        </w:rPr>
      </w:pPr>
      <w:r>
        <w:rPr>
          <w:color w:val="333333"/>
        </w:rPr>
        <w:t>“CD-</w:t>
      </w:r>
      <w:proofErr w:type="spellStart"/>
      <w:r>
        <w:rPr>
          <w:color w:val="333333"/>
        </w:rPr>
        <w:t>adapco</w:t>
      </w:r>
      <w:proofErr w:type="spellEnd"/>
      <w:r>
        <w:rPr>
          <w:color w:val="333333"/>
        </w:rPr>
        <w:t xml:space="preserve"> further reinforces our leading role in industrial digitalization,” Mr. </w:t>
      </w:r>
      <w:proofErr w:type="spellStart"/>
      <w:r>
        <w:rPr>
          <w:color w:val="333333"/>
        </w:rPr>
        <w:t>Kaeser</w:t>
      </w:r>
      <w:proofErr w:type="spellEnd"/>
      <w:r>
        <w:rPr>
          <w:color w:val="333333"/>
        </w:rPr>
        <w:t xml:space="preserve"> said.</w:t>
      </w:r>
    </w:p>
    <w:p w:rsidR="00BF0B03" w:rsidRDefault="00BF0B03" w:rsidP="00BF0B03">
      <w:pPr>
        <w:pStyle w:val="NormalWeb"/>
        <w:spacing w:before="0" w:beforeAutospacing="0" w:after="0" w:afterAutospacing="0" w:line="420" w:lineRule="atLeast"/>
        <w:textAlignment w:val="baseline"/>
        <w:rPr>
          <w:color w:val="333333"/>
        </w:rPr>
      </w:pPr>
      <w:r>
        <w:rPr>
          <w:color w:val="333333"/>
        </w:rPr>
        <w:t xml:space="preserve">Still, the Digital Factory unit has come under pressure in recent quarters because of </w:t>
      </w:r>
      <w:proofErr w:type="spellStart"/>
      <w:r>
        <w:rPr>
          <w:color w:val="333333"/>
        </w:rPr>
        <w:t>its</w:t>
      </w:r>
      <w:hyperlink r:id="rId226" w:tgtFrame="_self" w:history="1">
        <w:r>
          <w:rPr>
            <w:rStyle w:val="Hyperlink"/>
            <w:color w:val="0080C3"/>
          </w:rPr>
          <w:t>strong</w:t>
        </w:r>
        <w:proofErr w:type="spellEnd"/>
        <w:r>
          <w:rPr>
            <w:rStyle w:val="Hyperlink"/>
            <w:color w:val="0080C3"/>
          </w:rPr>
          <w:t xml:space="preserve"> exposure to the slowing Chinese economy.</w:t>
        </w:r>
      </w:hyperlink>
    </w:p>
    <w:p w:rsidR="00BF0B03" w:rsidRDefault="00BF0B03" w:rsidP="00BF0B03">
      <w:pPr>
        <w:pStyle w:val="NormalWeb"/>
        <w:spacing w:before="0" w:beforeAutospacing="0" w:after="270" w:afterAutospacing="0" w:line="420" w:lineRule="atLeast"/>
        <w:textAlignment w:val="baseline"/>
        <w:rPr>
          <w:color w:val="333333"/>
        </w:rPr>
      </w:pPr>
      <w:r>
        <w:rPr>
          <w:color w:val="333333"/>
        </w:rPr>
        <w:lastRenderedPageBreak/>
        <w:t xml:space="preserve">Digital Factory’s first-quarter profit margin fell to 16.9% from 18.8% a year earlier, partly because of “industrial deceleration” in China, Siemens said. However, Mr. </w:t>
      </w:r>
      <w:proofErr w:type="spellStart"/>
      <w:r>
        <w:rPr>
          <w:color w:val="333333"/>
        </w:rPr>
        <w:t>Kaeser</w:t>
      </w:r>
      <w:proofErr w:type="spellEnd"/>
      <w:r>
        <w:rPr>
          <w:color w:val="333333"/>
        </w:rPr>
        <w:t xml:space="preserve"> said that “strong orders from Europe” had helped compensate for lower Chinese demand.</w:t>
      </w:r>
    </w:p>
    <w:p w:rsidR="00BF0B03" w:rsidRDefault="00BF0B03" w:rsidP="00BF0B03">
      <w:pPr>
        <w:pStyle w:val="NormalWeb"/>
        <w:spacing w:before="0" w:beforeAutospacing="0" w:after="0" w:afterAutospacing="0" w:line="420" w:lineRule="atLeast"/>
        <w:textAlignment w:val="baseline"/>
        <w:rPr>
          <w:color w:val="333333"/>
        </w:rPr>
      </w:pPr>
      <w:r>
        <w:rPr>
          <w:color w:val="333333"/>
        </w:rPr>
        <w:t xml:space="preserve">The economic slowdown in China is one of a number of macroeconomic </w:t>
      </w:r>
      <w:proofErr w:type="spellStart"/>
      <w:r>
        <w:rPr>
          <w:color w:val="333333"/>
        </w:rPr>
        <w:t>factors,</w:t>
      </w:r>
      <w:hyperlink r:id="rId227" w:tgtFrame="_self" w:history="1">
        <w:r>
          <w:rPr>
            <w:rStyle w:val="Hyperlink"/>
            <w:color w:val="0080C3"/>
          </w:rPr>
          <w:t>including</w:t>
        </w:r>
        <w:proofErr w:type="spellEnd"/>
        <w:r>
          <w:rPr>
            <w:rStyle w:val="Hyperlink"/>
            <w:color w:val="0080C3"/>
          </w:rPr>
          <w:t xml:space="preserve"> lower global oil prices</w:t>
        </w:r>
      </w:hyperlink>
      <w:r>
        <w:rPr>
          <w:color w:val="333333"/>
        </w:rPr>
        <w:t>, that have been holding back growth at Siemens.</w:t>
      </w:r>
    </w:p>
    <w:p w:rsidR="00BF0B03" w:rsidRDefault="00BF0B03" w:rsidP="00BF0B03">
      <w:pPr>
        <w:pStyle w:val="NormalWeb"/>
        <w:spacing w:before="0" w:beforeAutospacing="0" w:after="270" w:afterAutospacing="0" w:line="420" w:lineRule="atLeast"/>
        <w:textAlignment w:val="baseline"/>
        <w:rPr>
          <w:color w:val="333333"/>
        </w:rPr>
      </w:pPr>
      <w:r>
        <w:rPr>
          <w:color w:val="333333"/>
        </w:rPr>
        <w:t>The company’s Power and Gas division continued to be squeezed by weak oil and gas markets, with the profit margin dropping to 9.5% from 11.3% a year earlier.</w:t>
      </w:r>
    </w:p>
    <w:p w:rsidR="00BF0B03" w:rsidRDefault="00BF0B03" w:rsidP="00BF0B03">
      <w:pPr>
        <w:pStyle w:val="NormalWeb"/>
        <w:spacing w:before="0" w:beforeAutospacing="0" w:after="270" w:afterAutospacing="0" w:line="420" w:lineRule="atLeast"/>
        <w:textAlignment w:val="baseline"/>
        <w:rPr>
          <w:color w:val="333333"/>
        </w:rPr>
      </w:pPr>
      <w:r>
        <w:rPr>
          <w:color w:val="333333"/>
        </w:rPr>
        <w:t xml:space="preserve">However, Mr. </w:t>
      </w:r>
      <w:proofErr w:type="spellStart"/>
      <w:r>
        <w:rPr>
          <w:color w:val="333333"/>
        </w:rPr>
        <w:t>Kaeser</w:t>
      </w:r>
      <w:proofErr w:type="spellEnd"/>
      <w:r>
        <w:rPr>
          <w:color w:val="333333"/>
        </w:rPr>
        <w:t xml:space="preserve"> said that “strong orders from Europe” had helped compensate for lower Chinese demand.</w:t>
      </w:r>
    </w:p>
    <w:p w:rsidR="00BF0B03" w:rsidRDefault="00BF0B03" w:rsidP="00BF0B03">
      <w:pPr>
        <w:pStyle w:val="NormalWeb"/>
        <w:spacing w:before="0" w:beforeAutospacing="0" w:after="270" w:afterAutospacing="0" w:line="420" w:lineRule="atLeast"/>
        <w:textAlignment w:val="baseline"/>
        <w:rPr>
          <w:color w:val="333333"/>
        </w:rPr>
      </w:pPr>
      <w:r>
        <w:rPr>
          <w:color w:val="333333"/>
        </w:rPr>
        <w:t xml:space="preserve">“Power and Gas operates in a market environment that continues to be challenging and is marked by intense competition, as well as overcapacities and high price pressure,” Mr. </w:t>
      </w:r>
      <w:proofErr w:type="spellStart"/>
      <w:r>
        <w:rPr>
          <w:color w:val="333333"/>
        </w:rPr>
        <w:t>Kaeser</w:t>
      </w:r>
      <w:proofErr w:type="spellEnd"/>
      <w:r>
        <w:rPr>
          <w:color w:val="333333"/>
        </w:rPr>
        <w:t xml:space="preserve"> said.</w:t>
      </w:r>
    </w:p>
    <w:p w:rsidR="00BF0B03" w:rsidRDefault="00BF0B03" w:rsidP="00BF0B03">
      <w:pPr>
        <w:pStyle w:val="NormalWeb"/>
        <w:spacing w:before="0" w:beforeAutospacing="0" w:after="0" w:afterAutospacing="0" w:line="420" w:lineRule="atLeast"/>
        <w:textAlignment w:val="baseline"/>
        <w:rPr>
          <w:color w:val="333333"/>
        </w:rPr>
      </w:pPr>
      <w:r>
        <w:rPr>
          <w:color w:val="333333"/>
        </w:rPr>
        <w:t xml:space="preserve">Mr. </w:t>
      </w:r>
      <w:proofErr w:type="spellStart"/>
      <w:r>
        <w:rPr>
          <w:color w:val="333333"/>
        </w:rPr>
        <w:t>Kaeser</w:t>
      </w:r>
      <w:proofErr w:type="spellEnd"/>
      <w:r>
        <w:rPr>
          <w:color w:val="333333"/>
        </w:rPr>
        <w:t xml:space="preserve"> moved to build up Siemens’s oil and gas operations, with a</w:t>
      </w:r>
      <w:r>
        <w:rPr>
          <w:rStyle w:val="apple-converted-space"/>
          <w:color w:val="333333"/>
        </w:rPr>
        <w:t> </w:t>
      </w:r>
      <w:hyperlink r:id="rId228" w:tgtFrame="_self" w:history="1">
        <w:r>
          <w:rPr>
            <w:rStyle w:val="Hyperlink"/>
            <w:color w:val="0080C3"/>
          </w:rPr>
          <w:t>$7.6 billion acquisition of U.S. oil-equipment maker</w:t>
        </w:r>
      </w:hyperlink>
      <w:r>
        <w:rPr>
          <w:color w:val="333333"/>
        </w:rPr>
        <w:t> Dresser-Rand just as petroleum prices started to drop in 2014. Costs related to the integration of Dresser-Rand also held back profitability at the division, Siemens said.</w:t>
      </w:r>
    </w:p>
    <w:p w:rsidR="00BF0B03" w:rsidRDefault="00BF0B03" w:rsidP="00BF0B03">
      <w:pPr>
        <w:pStyle w:val="NormalWeb"/>
        <w:spacing w:before="0" w:beforeAutospacing="0" w:after="270" w:afterAutospacing="0" w:line="420" w:lineRule="atLeast"/>
        <w:textAlignment w:val="baseline"/>
        <w:rPr>
          <w:color w:val="333333"/>
        </w:rPr>
      </w:pPr>
      <w:r>
        <w:rPr>
          <w:color w:val="333333"/>
        </w:rPr>
        <w:t>But quarterly order intake at the division was helped by the company’s recent €8 billion power-generation contract with Egypt, the largest in Siemens’s history.</w:t>
      </w:r>
    </w:p>
    <w:p w:rsidR="00BF0B03" w:rsidRDefault="00BF0B03" w:rsidP="00BF0B03">
      <w:pPr>
        <w:pStyle w:val="NormalWeb"/>
        <w:spacing w:before="0" w:beforeAutospacing="0" w:after="270" w:afterAutospacing="0" w:line="420" w:lineRule="atLeast"/>
        <w:textAlignment w:val="baseline"/>
        <w:rPr>
          <w:color w:val="333333"/>
        </w:rPr>
      </w:pPr>
      <w:r>
        <w:rPr>
          <w:color w:val="333333"/>
        </w:rPr>
        <w:t>Last year, the company signed a deal to supply Egypt with three natural-gas-fired power plants and deliver as many as 12 wind farms to the country. Analysts and investors remain concerned about Siemens’s ability to execute the project amid political uncertainty in Egypt.</w:t>
      </w:r>
    </w:p>
    <w:p w:rsidR="00BF0B03" w:rsidRDefault="00BF0B03" w:rsidP="00BF0B03">
      <w:pPr>
        <w:pStyle w:val="NormalWeb"/>
        <w:spacing w:before="0" w:beforeAutospacing="0" w:after="0" w:afterAutospacing="0" w:line="420" w:lineRule="atLeast"/>
        <w:textAlignment w:val="baseline"/>
        <w:rPr>
          <w:color w:val="333333"/>
        </w:rPr>
      </w:pPr>
      <w:r>
        <w:rPr>
          <w:rStyle w:val="Strong"/>
          <w:color w:val="333333"/>
          <w:bdr w:val="none" w:sz="0" w:space="0" w:color="auto" w:frame="1"/>
        </w:rPr>
        <w:t>Write to</w:t>
      </w:r>
      <w:r>
        <w:rPr>
          <w:rStyle w:val="apple-converted-space"/>
          <w:b/>
          <w:bCs/>
          <w:color w:val="333333"/>
          <w:bdr w:val="none" w:sz="0" w:space="0" w:color="auto" w:frame="1"/>
        </w:rPr>
        <w:t> </w:t>
      </w:r>
      <w:r>
        <w:rPr>
          <w:color w:val="333333"/>
        </w:rPr>
        <w:t xml:space="preserve">Christopher </w:t>
      </w:r>
      <w:proofErr w:type="spellStart"/>
      <w:r>
        <w:rPr>
          <w:color w:val="333333"/>
        </w:rPr>
        <w:t>Alessi</w:t>
      </w:r>
      <w:proofErr w:type="spellEnd"/>
      <w:r>
        <w:rPr>
          <w:color w:val="333333"/>
        </w:rPr>
        <w:t xml:space="preserve"> at</w:t>
      </w:r>
      <w:r>
        <w:rPr>
          <w:rStyle w:val="apple-converted-space"/>
          <w:color w:val="333333"/>
        </w:rPr>
        <w:t> </w:t>
      </w:r>
      <w:hyperlink r:id="rId229" w:tgtFrame="_blank" w:history="1">
        <w:r>
          <w:rPr>
            <w:rStyle w:val="Hyperlink"/>
            <w:color w:val="0080C3"/>
          </w:rPr>
          <w:t>christopher.alessi@wsj.com</w:t>
        </w:r>
      </w:hyperlink>
    </w:p>
    <w:p w:rsidR="000B049C" w:rsidRDefault="000B049C">
      <w:pPr>
        <w:widowControl/>
        <w:rPr>
          <w:b/>
          <w:caps/>
          <w:color w:val="999999"/>
          <w:sz w:val="28"/>
          <w:szCs w:val="28"/>
          <w:bdr w:val="none" w:sz="0" w:space="0" w:color="auto" w:frame="1"/>
        </w:rPr>
      </w:pPr>
      <w:r>
        <w:rPr>
          <w:b/>
          <w:caps/>
          <w:color w:val="999999"/>
          <w:sz w:val="28"/>
          <w:szCs w:val="28"/>
          <w:bdr w:val="none" w:sz="0" w:space="0" w:color="auto" w:frame="1"/>
        </w:rPr>
        <w:br w:type="page"/>
      </w:r>
    </w:p>
    <w:p w:rsidR="000B049C" w:rsidRPr="00764322" w:rsidRDefault="000B049C" w:rsidP="002D1815">
      <w:pPr>
        <w:widowControl/>
        <w:numPr>
          <w:ilvl w:val="0"/>
          <w:numId w:val="11"/>
        </w:numPr>
        <w:spacing w:line="255" w:lineRule="atLeast"/>
        <w:ind w:left="0"/>
        <w:textAlignment w:val="baseline"/>
        <w:rPr>
          <w:rFonts w:ascii="Times New Roman" w:hAnsi="Times New Roman"/>
          <w:b/>
          <w:caps/>
          <w:color w:val="999999"/>
          <w:sz w:val="28"/>
          <w:szCs w:val="28"/>
          <w:bdr w:val="none" w:sz="0" w:space="0" w:color="auto" w:frame="1"/>
        </w:rPr>
      </w:pPr>
    </w:p>
    <w:p w:rsidR="00764322" w:rsidRDefault="00764322" w:rsidP="00764322">
      <w:pPr>
        <w:pStyle w:val="Heading1"/>
        <w:spacing w:after="60" w:line="288" w:lineRule="atLeast"/>
        <w:textAlignment w:val="baseline"/>
        <w:rPr>
          <w:sz w:val="60"/>
          <w:szCs w:val="60"/>
        </w:rPr>
      </w:pPr>
      <w:r>
        <w:rPr>
          <w:sz w:val="60"/>
          <w:szCs w:val="60"/>
        </w:rPr>
        <w:t>Investors Gain Greater Clout Over Boards</w:t>
      </w:r>
    </w:p>
    <w:p w:rsidR="00764322" w:rsidRDefault="00764322" w:rsidP="00764322">
      <w:pPr>
        <w:pStyle w:val="Heading2"/>
        <w:spacing w:line="420" w:lineRule="atLeast"/>
        <w:textAlignment w:val="baseline"/>
        <w:rPr>
          <w:rFonts w:ascii="Arial" w:hAnsi="Arial" w:cs="Arial"/>
          <w:b w:val="0"/>
          <w:color w:val="666666"/>
          <w:spacing w:val="-2"/>
          <w:sz w:val="30"/>
          <w:szCs w:val="30"/>
        </w:rPr>
      </w:pPr>
      <w:r>
        <w:rPr>
          <w:rFonts w:ascii="Arial" w:hAnsi="Arial" w:cs="Arial"/>
          <w:b w:val="0"/>
          <w:bCs/>
          <w:color w:val="666666"/>
          <w:spacing w:val="-2"/>
          <w:sz w:val="30"/>
          <w:szCs w:val="30"/>
        </w:rPr>
        <w:t>More companies embrace proxy access, allowing shareholders to list competing board candidates</w:t>
      </w:r>
    </w:p>
    <w:p w:rsidR="00764322" w:rsidRDefault="00764322" w:rsidP="00764322">
      <w:pPr>
        <w:shd w:val="clear" w:color="auto" w:fill="FFFFFF"/>
        <w:textAlignment w:val="baseline"/>
        <w:rPr>
          <w:rFonts w:ascii="Arial" w:hAnsi="Arial" w:cs="Arial"/>
          <w:color w:val="333333"/>
          <w:sz w:val="15"/>
          <w:szCs w:val="15"/>
        </w:rPr>
      </w:pPr>
      <w:r>
        <w:rPr>
          <w:rStyle w:val="image-enlarge"/>
          <w:rFonts w:ascii="Arial" w:hAnsi="Arial" w:cs="Arial"/>
          <w:color w:val="333333"/>
          <w:sz w:val="15"/>
          <w:szCs w:val="15"/>
          <w:bdr w:val="none" w:sz="0" w:space="0" w:color="auto" w:frame="1"/>
        </w:rPr>
        <w:t>ENLARGE</w:t>
      </w:r>
    </w:p>
    <w:p w:rsidR="00764322" w:rsidRDefault="00764322" w:rsidP="00764322">
      <w:pPr>
        <w:shd w:val="clear" w:color="auto" w:fill="FFFFFF"/>
        <w:spacing w:line="270" w:lineRule="atLeast"/>
        <w:textAlignment w:val="baseline"/>
        <w:rPr>
          <w:rFonts w:ascii="Arial" w:hAnsi="Arial" w:cs="Arial"/>
          <w:color w:val="666666"/>
          <w:sz w:val="20"/>
        </w:rPr>
      </w:pPr>
      <w:r>
        <w:rPr>
          <w:rStyle w:val="wsj-article-caption-content"/>
          <w:rFonts w:ascii="Arial" w:hAnsi="Arial" w:cs="Arial"/>
          <w:color w:val="666666"/>
          <w:sz w:val="20"/>
          <w:bdr w:val="none" w:sz="0" w:space="0" w:color="auto" w:frame="1"/>
        </w:rPr>
        <w:t>New York City Comptroller Scott M. Stringer, who oversees $162 billion in pension funds, is spearheading a campaign to challenge companies to adopt or improve proxy access this year.</w:t>
      </w:r>
      <w:r>
        <w:rPr>
          <w:rStyle w:val="apple-converted-space"/>
          <w:rFonts w:ascii="Arial" w:hAnsi="Arial" w:cs="Arial"/>
          <w:color w:val="666666"/>
          <w:sz w:val="20"/>
        </w:rPr>
        <w:t> </w:t>
      </w:r>
      <w:r>
        <w:rPr>
          <w:rStyle w:val="wsj-article-credit-tag"/>
          <w:rFonts w:ascii="Arial" w:hAnsi="Arial" w:cs="Arial"/>
          <w:i/>
          <w:iCs/>
          <w:caps/>
          <w:color w:val="666666"/>
          <w:sz w:val="17"/>
          <w:szCs w:val="17"/>
          <w:bdr w:val="none" w:sz="0" w:space="0" w:color="auto" w:frame="1"/>
        </w:rPr>
        <w:t>PHOTO:</w:t>
      </w:r>
      <w:r>
        <w:rPr>
          <w:rStyle w:val="apple-converted-space"/>
          <w:rFonts w:ascii="Arial" w:hAnsi="Arial" w:cs="Arial"/>
          <w:i/>
          <w:iCs/>
          <w:caps/>
          <w:color w:val="666666"/>
          <w:sz w:val="17"/>
          <w:szCs w:val="17"/>
          <w:bdr w:val="none" w:sz="0" w:space="0" w:color="auto" w:frame="1"/>
        </w:rPr>
        <w:t> </w:t>
      </w:r>
      <w:r>
        <w:rPr>
          <w:rStyle w:val="wsj-article-credit"/>
          <w:rFonts w:ascii="Arial" w:hAnsi="Arial" w:cs="Arial"/>
          <w:i/>
          <w:iCs/>
          <w:caps/>
          <w:color w:val="666666"/>
          <w:sz w:val="17"/>
          <w:szCs w:val="17"/>
          <w:bdr w:val="none" w:sz="0" w:space="0" w:color="auto" w:frame="1"/>
        </w:rPr>
        <w:t>BRYAN SMITH/ZUMA PRESS</w:t>
      </w:r>
    </w:p>
    <w:p w:rsidR="00764322" w:rsidRDefault="00764322" w:rsidP="00764322">
      <w:pPr>
        <w:textAlignment w:val="baseline"/>
        <w:rPr>
          <w:rFonts w:ascii="Arial" w:hAnsi="Arial" w:cs="Arial"/>
          <w:color w:val="333333"/>
          <w:sz w:val="21"/>
          <w:szCs w:val="21"/>
        </w:rPr>
      </w:pPr>
      <w:r>
        <w:rPr>
          <w:rFonts w:ascii="Arial" w:hAnsi="Arial" w:cs="Arial"/>
          <w:color w:val="666666"/>
          <w:sz w:val="21"/>
          <w:szCs w:val="21"/>
          <w:bdr w:val="none" w:sz="0" w:space="0" w:color="auto" w:frame="1"/>
        </w:rPr>
        <w:t>By</w:t>
      </w:r>
      <w:r>
        <w:rPr>
          <w:rStyle w:val="apple-converted-space"/>
          <w:rFonts w:ascii="Arial" w:hAnsi="Arial" w:cs="Arial"/>
          <w:color w:val="333333"/>
          <w:sz w:val="21"/>
          <w:szCs w:val="21"/>
        </w:rPr>
        <w:t> </w:t>
      </w:r>
    </w:p>
    <w:p w:rsidR="00764322" w:rsidRPr="00764322" w:rsidRDefault="00764322" w:rsidP="00764322">
      <w:pPr>
        <w:textAlignment w:val="baseline"/>
        <w:rPr>
          <w:rFonts w:ascii="Arial" w:hAnsi="Arial" w:cs="Arial"/>
          <w:color w:val="666666"/>
          <w:sz w:val="18"/>
          <w:szCs w:val="18"/>
        </w:rPr>
      </w:pPr>
      <w:r w:rsidRPr="00764322">
        <w:rPr>
          <w:rFonts w:ascii="Arial" w:hAnsi="Arial" w:cs="Arial"/>
          <w:b/>
          <w:bCs/>
          <w:caps/>
          <w:color w:val="666666"/>
          <w:sz w:val="18"/>
          <w:szCs w:val="18"/>
          <w:bdr w:val="none" w:sz="0" w:space="0" w:color="auto" w:frame="1"/>
        </w:rPr>
        <w:t>JOANN S. LUBLIN</w:t>
      </w:r>
    </w:p>
    <w:p w:rsidR="00764322" w:rsidRPr="00764322" w:rsidRDefault="00764322" w:rsidP="00764322">
      <w:pPr>
        <w:textAlignment w:val="baseline"/>
        <w:rPr>
          <w:rFonts w:ascii="Arial" w:hAnsi="Arial" w:cs="Arial"/>
          <w:color w:val="333333"/>
          <w:sz w:val="28"/>
          <w:szCs w:val="28"/>
        </w:rPr>
      </w:pPr>
      <w:r w:rsidRPr="00764322">
        <w:rPr>
          <w:rFonts w:ascii="Arial" w:hAnsi="Arial" w:cs="Arial"/>
          <w:color w:val="333333"/>
          <w:sz w:val="28"/>
          <w:szCs w:val="28"/>
        </w:rPr>
        <w:t>Jan. 10, 2016 7:00 p.m. ET</w:t>
      </w:r>
    </w:p>
    <w:p w:rsidR="00764322" w:rsidRDefault="0012164B" w:rsidP="00764322">
      <w:pPr>
        <w:textAlignment w:val="baseline"/>
        <w:rPr>
          <w:rFonts w:ascii="Arial" w:hAnsi="Arial" w:cs="Arial"/>
          <w:color w:val="333333"/>
          <w:sz w:val="15"/>
          <w:szCs w:val="15"/>
        </w:rPr>
      </w:pPr>
      <w:hyperlink r:id="rId230" w:anchor="livefyre-comment" w:history="1">
        <w:r w:rsidR="00764322">
          <w:rPr>
            <w:rStyle w:val="Hyperlink"/>
            <w:rFonts w:ascii="Arial" w:hAnsi="Arial" w:cs="Arial"/>
            <w:b/>
            <w:bCs/>
            <w:color w:val="0080C3"/>
            <w:sz w:val="20"/>
          </w:rPr>
          <w:t>3 COMMENTS</w:t>
        </w:r>
      </w:hyperlink>
    </w:p>
    <w:p w:rsidR="00764322" w:rsidRDefault="00764322" w:rsidP="00764322">
      <w:pPr>
        <w:pStyle w:val="NormalWeb"/>
        <w:spacing w:before="0" w:beforeAutospacing="0" w:after="270" w:afterAutospacing="0" w:line="420" w:lineRule="atLeast"/>
        <w:textAlignment w:val="baseline"/>
        <w:rPr>
          <w:color w:val="333333"/>
        </w:rPr>
      </w:pPr>
      <w:r>
        <w:rPr>
          <w:color w:val="333333"/>
        </w:rPr>
        <w:t>American businesses are increasingly bowing to investors’ demands for greater boardroom clout, with dozens of companies revising their bylaws in recent weeks ahead of this year’s annual meetings.</w:t>
      </w:r>
    </w:p>
    <w:p w:rsidR="00764322" w:rsidRDefault="00764322" w:rsidP="00764322">
      <w:pPr>
        <w:pStyle w:val="NormalWeb"/>
        <w:spacing w:before="0" w:beforeAutospacing="0" w:after="270" w:afterAutospacing="0" w:line="420" w:lineRule="atLeast"/>
        <w:textAlignment w:val="baseline"/>
        <w:rPr>
          <w:color w:val="333333"/>
        </w:rPr>
      </w:pPr>
      <w:r w:rsidRPr="00950140">
        <w:rPr>
          <w:color w:val="333333"/>
          <w:highlight w:val="yellow"/>
        </w:rPr>
        <w:t>Proxy access, embraced by 117 U.S. companies during 2015, gives shareholders more power to oust directors and influence corporate strategy by letting them list competing board candidates on ballots for annual meetings</w:t>
      </w:r>
      <w:r>
        <w:rPr>
          <w:color w:val="333333"/>
        </w:rPr>
        <w:t>. About 21% of S&amp;P 500 companies have adopted proxy access, up from about 1% in 2014, according to Institutional Shareholder Services, a major proxy-advisory firm.</w:t>
      </w:r>
    </w:p>
    <w:p w:rsidR="00764322" w:rsidRDefault="00764322" w:rsidP="00764322">
      <w:pPr>
        <w:pStyle w:val="NormalWeb"/>
        <w:spacing w:before="0" w:beforeAutospacing="0" w:after="0" w:afterAutospacing="0" w:line="420" w:lineRule="atLeast"/>
        <w:textAlignment w:val="baseline"/>
        <w:rPr>
          <w:color w:val="333333"/>
        </w:rPr>
      </w:pPr>
      <w:r>
        <w:rPr>
          <w:color w:val="333333"/>
        </w:rPr>
        <w:t>Big businesses that handed</w:t>
      </w:r>
      <w:r>
        <w:rPr>
          <w:rStyle w:val="apple-converted-space"/>
          <w:color w:val="333333"/>
        </w:rPr>
        <w:t> </w:t>
      </w:r>
      <w:hyperlink r:id="rId231" w:tgtFrame="_self" w:history="1">
        <w:r>
          <w:rPr>
            <w:rStyle w:val="Hyperlink"/>
            <w:color w:val="0080C3"/>
          </w:rPr>
          <w:t>investors the keys to their boardrooms</w:t>
        </w:r>
      </w:hyperlink>
      <w:r>
        <w:rPr>
          <w:rStyle w:val="apple-converted-space"/>
          <w:color w:val="333333"/>
        </w:rPr>
        <w:t> </w:t>
      </w:r>
      <w:r>
        <w:rPr>
          <w:color w:val="333333"/>
        </w:rPr>
        <w:t xml:space="preserve">last year </w:t>
      </w:r>
      <w:proofErr w:type="spellStart"/>
      <w:r>
        <w:rPr>
          <w:color w:val="333333"/>
        </w:rPr>
        <w:t>include</w:t>
      </w:r>
      <w:hyperlink r:id="rId232" w:history="1">
        <w:r>
          <w:rPr>
            <w:rStyle w:val="Hyperlink"/>
            <w:color w:val="0080C3"/>
          </w:rPr>
          <w:t>General</w:t>
        </w:r>
        <w:proofErr w:type="spellEnd"/>
        <w:r>
          <w:rPr>
            <w:rStyle w:val="Hyperlink"/>
            <w:color w:val="0080C3"/>
          </w:rPr>
          <w:t xml:space="preserve"> Electric</w:t>
        </w:r>
      </w:hyperlink>
      <w:r>
        <w:rPr>
          <w:rStyle w:val="apple-converted-space"/>
          <w:color w:val="333333"/>
          <w:bdr w:val="none" w:sz="0" w:space="0" w:color="auto" w:frame="1"/>
        </w:rPr>
        <w:t> </w:t>
      </w:r>
      <w:r>
        <w:rPr>
          <w:rStyle w:val="company-name-type"/>
          <w:color w:val="333333"/>
          <w:bdr w:val="none" w:sz="0" w:space="0" w:color="auto" w:frame="1"/>
        </w:rPr>
        <w:t>Co.</w:t>
      </w:r>
      <w:r>
        <w:rPr>
          <w:color w:val="333333"/>
        </w:rPr>
        <w:t>,</w:t>
      </w:r>
      <w:r>
        <w:rPr>
          <w:rStyle w:val="apple-converted-space"/>
          <w:color w:val="333333"/>
        </w:rPr>
        <w:t> </w:t>
      </w:r>
      <w:hyperlink r:id="rId233" w:history="1">
        <w:r>
          <w:rPr>
            <w:rStyle w:val="Hyperlink"/>
            <w:color w:val="0080C3"/>
          </w:rPr>
          <w:t>AT&amp;T</w:t>
        </w:r>
      </w:hyperlink>
      <w:r>
        <w:rPr>
          <w:rStyle w:val="apple-converted-space"/>
          <w:color w:val="333333"/>
          <w:bdr w:val="none" w:sz="0" w:space="0" w:color="auto" w:frame="1"/>
        </w:rPr>
        <w:t> </w:t>
      </w:r>
      <w:r>
        <w:rPr>
          <w:rStyle w:val="company-name-type"/>
          <w:color w:val="333333"/>
          <w:bdr w:val="none" w:sz="0" w:space="0" w:color="auto" w:frame="1"/>
        </w:rPr>
        <w:t>Inc.,</w:t>
      </w:r>
      <w:r>
        <w:rPr>
          <w:rStyle w:val="apple-converted-space"/>
          <w:color w:val="333333"/>
        </w:rPr>
        <w:t> </w:t>
      </w:r>
      <w:hyperlink r:id="rId234" w:history="1">
        <w:r>
          <w:rPr>
            <w:rStyle w:val="Hyperlink"/>
            <w:color w:val="0080C3"/>
          </w:rPr>
          <w:t>Apple</w:t>
        </w:r>
      </w:hyperlink>
      <w:r>
        <w:rPr>
          <w:rStyle w:val="apple-converted-space"/>
          <w:color w:val="333333"/>
          <w:bdr w:val="none" w:sz="0" w:space="0" w:color="auto" w:frame="1"/>
        </w:rPr>
        <w:t> </w:t>
      </w:r>
      <w:r>
        <w:rPr>
          <w:rStyle w:val="company-name-type"/>
          <w:color w:val="333333"/>
          <w:bdr w:val="none" w:sz="0" w:space="0" w:color="auto" w:frame="1"/>
        </w:rPr>
        <w:t>Inc.,</w:t>
      </w:r>
      <w:r>
        <w:rPr>
          <w:rStyle w:val="apple-converted-space"/>
          <w:color w:val="333333"/>
        </w:rPr>
        <w:t> </w:t>
      </w:r>
      <w:hyperlink r:id="rId235" w:history="1">
        <w:r>
          <w:rPr>
            <w:rStyle w:val="Hyperlink"/>
            <w:color w:val="0080C3"/>
          </w:rPr>
          <w:t>Citigroup</w:t>
        </w:r>
      </w:hyperlink>
      <w:r>
        <w:rPr>
          <w:rStyle w:val="apple-converted-space"/>
          <w:color w:val="333333"/>
          <w:bdr w:val="none" w:sz="0" w:space="0" w:color="auto" w:frame="1"/>
        </w:rPr>
        <w:t> </w:t>
      </w:r>
      <w:r>
        <w:rPr>
          <w:rStyle w:val="company-name-type"/>
          <w:color w:val="333333"/>
          <w:bdr w:val="none" w:sz="0" w:space="0" w:color="auto" w:frame="1"/>
        </w:rPr>
        <w:t>Inc.,</w:t>
      </w:r>
      <w:r>
        <w:rPr>
          <w:rStyle w:val="apple-converted-space"/>
          <w:color w:val="333333"/>
        </w:rPr>
        <w:t> </w:t>
      </w:r>
      <w:hyperlink r:id="rId236" w:history="1">
        <w:r>
          <w:rPr>
            <w:rStyle w:val="Hyperlink"/>
            <w:color w:val="0080C3"/>
          </w:rPr>
          <w:t>Occidental Petroleum</w:t>
        </w:r>
      </w:hyperlink>
      <w:r>
        <w:rPr>
          <w:rStyle w:val="apple-converted-space"/>
          <w:color w:val="333333"/>
          <w:bdr w:val="none" w:sz="0" w:space="0" w:color="auto" w:frame="1"/>
        </w:rPr>
        <w:t> </w:t>
      </w:r>
      <w:proofErr w:type="spellStart"/>
      <w:r>
        <w:rPr>
          <w:rStyle w:val="company-name-type"/>
          <w:color w:val="333333"/>
          <w:bdr w:val="none" w:sz="0" w:space="0" w:color="auto" w:frame="1"/>
        </w:rPr>
        <w:t>Corp.</w:t>
      </w:r>
      <w:r>
        <w:rPr>
          <w:color w:val="333333"/>
        </w:rPr>
        <w:t>and</w:t>
      </w:r>
      <w:proofErr w:type="spellEnd"/>
      <w:r>
        <w:rPr>
          <w:rStyle w:val="apple-converted-space"/>
          <w:color w:val="333333"/>
        </w:rPr>
        <w:t> </w:t>
      </w:r>
      <w:hyperlink r:id="rId237" w:history="1">
        <w:r>
          <w:rPr>
            <w:rStyle w:val="Hyperlink"/>
            <w:color w:val="0080C3"/>
          </w:rPr>
          <w:t>McDonald’s</w:t>
        </w:r>
      </w:hyperlink>
      <w:r>
        <w:rPr>
          <w:rStyle w:val="apple-converted-space"/>
          <w:color w:val="333333"/>
          <w:bdr w:val="none" w:sz="0" w:space="0" w:color="auto" w:frame="1"/>
        </w:rPr>
        <w:t> </w:t>
      </w:r>
      <w:r>
        <w:rPr>
          <w:rStyle w:val="company-name-type"/>
          <w:color w:val="333333"/>
          <w:bdr w:val="none" w:sz="0" w:space="0" w:color="auto" w:frame="1"/>
        </w:rPr>
        <w:t>Corp.</w:t>
      </w:r>
      <w:r>
        <w:rPr>
          <w:color w:val="333333"/>
        </w:rPr>
        <w:t xml:space="preserve">  </w:t>
      </w:r>
      <w:r w:rsidRPr="00950140">
        <w:rPr>
          <w:color w:val="333333"/>
          <w:highlight w:val="yellow"/>
        </w:rPr>
        <w:t>These companies typically changed corporate bylaws so owners with at least 3% of their shares for at least three years can propose a significant portion of board members.</w:t>
      </w:r>
    </w:p>
    <w:p w:rsidR="00764322" w:rsidRDefault="00764322" w:rsidP="00764322">
      <w:pPr>
        <w:shd w:val="clear" w:color="auto" w:fill="F5F5F5"/>
        <w:jc w:val="center"/>
        <w:textAlignment w:val="baseline"/>
        <w:rPr>
          <w:rFonts w:ascii="Helvetica" w:hAnsi="Helvetica" w:cs="Helvetica"/>
          <w:color w:val="444444"/>
          <w:spacing w:val="6"/>
          <w:sz w:val="17"/>
          <w:szCs w:val="17"/>
        </w:rPr>
      </w:pPr>
      <w:r>
        <w:rPr>
          <w:rFonts w:ascii="Helvetica" w:hAnsi="Helvetica" w:cs="Helvetica"/>
          <w:color w:val="444444"/>
          <w:spacing w:val="6"/>
          <w:sz w:val="17"/>
          <w:szCs w:val="17"/>
          <w:bdr w:val="none" w:sz="0" w:space="0" w:color="auto" w:frame="1"/>
        </w:rPr>
        <w:t>Advertisement</w:t>
      </w:r>
    </w:p>
    <w:p w:rsidR="00764322" w:rsidRDefault="00764322" w:rsidP="00764322">
      <w:pPr>
        <w:pStyle w:val="NormalWeb"/>
        <w:spacing w:before="0" w:beforeAutospacing="0" w:after="270" w:afterAutospacing="0" w:line="420" w:lineRule="atLeast"/>
        <w:textAlignment w:val="baseline"/>
        <w:rPr>
          <w:color w:val="333333"/>
        </w:rPr>
      </w:pPr>
      <w:r>
        <w:rPr>
          <w:color w:val="333333"/>
        </w:rPr>
        <w:t xml:space="preserve">“The accelerated acceptance of proxy access is unprecedented,’’ said </w:t>
      </w:r>
      <w:proofErr w:type="spellStart"/>
      <w:r>
        <w:rPr>
          <w:color w:val="333333"/>
        </w:rPr>
        <w:t>Avrohom</w:t>
      </w:r>
      <w:proofErr w:type="spellEnd"/>
      <w:r>
        <w:rPr>
          <w:color w:val="333333"/>
        </w:rPr>
        <w:t xml:space="preserve"> J. </w:t>
      </w:r>
      <w:proofErr w:type="spellStart"/>
      <w:r>
        <w:rPr>
          <w:color w:val="333333"/>
        </w:rPr>
        <w:t>Kess</w:t>
      </w:r>
      <w:proofErr w:type="spellEnd"/>
      <w:r>
        <w:rPr>
          <w:color w:val="333333"/>
        </w:rPr>
        <w:t xml:space="preserve">, a partner at Simpson </w:t>
      </w:r>
      <w:proofErr w:type="spellStart"/>
      <w:r>
        <w:rPr>
          <w:color w:val="333333"/>
        </w:rPr>
        <w:t>Thacher</w:t>
      </w:r>
      <w:proofErr w:type="spellEnd"/>
      <w:r>
        <w:rPr>
          <w:color w:val="333333"/>
        </w:rPr>
        <w:t xml:space="preserve"> &amp; Bartlett LLP. “We’re in a new world.’’  The management lawyer advises boards about governance.</w:t>
      </w:r>
    </w:p>
    <w:p w:rsidR="00764322" w:rsidRDefault="00764322" w:rsidP="00764322">
      <w:pPr>
        <w:pStyle w:val="NormalWeb"/>
        <w:spacing w:before="0" w:beforeAutospacing="0" w:after="0" w:afterAutospacing="0" w:line="420" w:lineRule="atLeast"/>
        <w:textAlignment w:val="baseline"/>
        <w:rPr>
          <w:color w:val="333333"/>
        </w:rPr>
      </w:pPr>
      <w:r>
        <w:rPr>
          <w:color w:val="333333"/>
        </w:rPr>
        <w:t xml:space="preserve">“We could approach half of the S&amp;P 500 companies within two years’’ adopting proxy access, said New York City Comptroller Scott M. Stringer, who oversees $162 billion in pension funds. He is </w:t>
      </w:r>
      <w:r>
        <w:rPr>
          <w:color w:val="333333"/>
        </w:rPr>
        <w:lastRenderedPageBreak/>
        <w:t>spearheading a campaign that initially challenged 74 more companies, including</w:t>
      </w:r>
      <w:r>
        <w:rPr>
          <w:rStyle w:val="apple-converted-space"/>
          <w:color w:val="333333"/>
        </w:rPr>
        <w:t> </w:t>
      </w:r>
      <w:hyperlink r:id="rId238" w:history="1">
        <w:r>
          <w:rPr>
            <w:rStyle w:val="Hyperlink"/>
            <w:color w:val="0080C3"/>
          </w:rPr>
          <w:t>3M</w:t>
        </w:r>
      </w:hyperlink>
      <w:r>
        <w:rPr>
          <w:rStyle w:val="apple-converted-space"/>
          <w:color w:val="333333"/>
          <w:bdr w:val="none" w:sz="0" w:space="0" w:color="auto" w:frame="1"/>
        </w:rPr>
        <w:t> </w:t>
      </w:r>
      <w:r>
        <w:rPr>
          <w:rStyle w:val="company-name-type"/>
          <w:color w:val="333333"/>
          <w:bdr w:val="none" w:sz="0" w:space="0" w:color="auto" w:frame="1"/>
        </w:rPr>
        <w:t>Co.</w:t>
      </w:r>
      <w:r>
        <w:rPr>
          <w:color w:val="333333"/>
        </w:rPr>
        <w:t>,</w:t>
      </w:r>
      <w:r>
        <w:rPr>
          <w:rStyle w:val="apple-converted-space"/>
          <w:color w:val="333333"/>
        </w:rPr>
        <w:t> </w:t>
      </w:r>
      <w:hyperlink r:id="rId239" w:history="1">
        <w:r>
          <w:rPr>
            <w:rStyle w:val="Hyperlink"/>
            <w:color w:val="0080C3"/>
          </w:rPr>
          <w:t>NVR</w:t>
        </w:r>
      </w:hyperlink>
      <w:r>
        <w:rPr>
          <w:rStyle w:val="apple-converted-space"/>
          <w:color w:val="333333"/>
          <w:bdr w:val="none" w:sz="0" w:space="0" w:color="auto" w:frame="1"/>
        </w:rPr>
        <w:t> </w:t>
      </w:r>
      <w:r>
        <w:rPr>
          <w:rStyle w:val="company-name-type"/>
          <w:color w:val="333333"/>
          <w:bdr w:val="none" w:sz="0" w:space="0" w:color="auto" w:frame="1"/>
        </w:rPr>
        <w:t>Inc.</w:t>
      </w:r>
      <w:r>
        <w:rPr>
          <w:rStyle w:val="apple-converted-space"/>
          <w:color w:val="333333"/>
        </w:rPr>
        <w:t> </w:t>
      </w:r>
      <w:r>
        <w:rPr>
          <w:color w:val="333333"/>
        </w:rPr>
        <w:t>and</w:t>
      </w:r>
      <w:r>
        <w:rPr>
          <w:rStyle w:val="apple-converted-space"/>
          <w:color w:val="333333"/>
        </w:rPr>
        <w:t> </w:t>
      </w:r>
      <w:hyperlink r:id="rId240" w:history="1">
        <w:r>
          <w:rPr>
            <w:rStyle w:val="Hyperlink"/>
            <w:color w:val="0080C3"/>
          </w:rPr>
          <w:t>Home Depot</w:t>
        </w:r>
      </w:hyperlink>
      <w:r>
        <w:rPr>
          <w:rStyle w:val="apple-converted-space"/>
          <w:color w:val="333333"/>
          <w:bdr w:val="none" w:sz="0" w:space="0" w:color="auto" w:frame="1"/>
        </w:rPr>
        <w:t> </w:t>
      </w:r>
      <w:r>
        <w:rPr>
          <w:rStyle w:val="company-name-type"/>
          <w:color w:val="333333"/>
          <w:bdr w:val="none" w:sz="0" w:space="0" w:color="auto" w:frame="1"/>
        </w:rPr>
        <w:t>Inc.,</w:t>
      </w:r>
      <w:r>
        <w:rPr>
          <w:rStyle w:val="apple-converted-space"/>
          <w:color w:val="333333"/>
        </w:rPr>
        <w:t> </w:t>
      </w:r>
      <w:r>
        <w:rPr>
          <w:color w:val="333333"/>
        </w:rPr>
        <w:t>to adopt or improve proxy access this year.</w:t>
      </w:r>
    </w:p>
    <w:p w:rsidR="00764322" w:rsidRDefault="00764322" w:rsidP="00764322">
      <w:pPr>
        <w:pStyle w:val="Heading4"/>
        <w:pBdr>
          <w:top w:val="single" w:sz="6" w:space="5" w:color="000000"/>
          <w:bottom w:val="single" w:sz="6" w:space="5" w:color="000000"/>
        </w:pBdr>
        <w:shd w:val="clear" w:color="auto" w:fill="FFFFFF"/>
        <w:spacing w:before="0" w:after="120" w:line="270" w:lineRule="atLeast"/>
        <w:textAlignment w:val="baseline"/>
        <w:rPr>
          <w:rFonts w:ascii="Arial" w:hAnsi="Arial" w:cs="Arial"/>
          <w:caps/>
          <w:color w:val="333333"/>
          <w:sz w:val="21"/>
          <w:szCs w:val="21"/>
        </w:rPr>
      </w:pPr>
      <w:r>
        <w:rPr>
          <w:rFonts w:ascii="Arial" w:hAnsi="Arial" w:cs="Arial"/>
          <w:caps/>
          <w:color w:val="333333"/>
          <w:sz w:val="21"/>
          <w:szCs w:val="21"/>
        </w:rPr>
        <w:t>RELATED</w:t>
      </w:r>
    </w:p>
    <w:p w:rsidR="00764322" w:rsidRDefault="0012164B" w:rsidP="002D1815">
      <w:pPr>
        <w:widowControl/>
        <w:numPr>
          <w:ilvl w:val="0"/>
          <w:numId w:val="12"/>
        </w:numPr>
        <w:shd w:val="clear" w:color="auto" w:fill="FFFFFF"/>
        <w:spacing w:line="315" w:lineRule="atLeast"/>
        <w:ind w:left="0"/>
        <w:textAlignment w:val="baseline"/>
        <w:rPr>
          <w:rFonts w:ascii="Arial" w:hAnsi="Arial" w:cs="Arial"/>
          <w:color w:val="333333"/>
          <w:sz w:val="23"/>
          <w:szCs w:val="23"/>
        </w:rPr>
      </w:pPr>
      <w:hyperlink r:id="rId241" w:tgtFrame="_self" w:history="1">
        <w:r w:rsidR="00764322">
          <w:rPr>
            <w:rStyle w:val="Hyperlink"/>
            <w:rFonts w:ascii="Arial" w:hAnsi="Arial" w:cs="Arial"/>
            <w:color w:val="0080C3"/>
            <w:sz w:val="23"/>
            <w:szCs w:val="23"/>
          </w:rPr>
          <w:t>Document: Companies With Pending Proxy-Access Proposals for 2016 (current as of Jan. 8)</w:t>
        </w:r>
      </w:hyperlink>
    </w:p>
    <w:p w:rsidR="00764322" w:rsidRDefault="0012164B" w:rsidP="002D1815">
      <w:pPr>
        <w:widowControl/>
        <w:numPr>
          <w:ilvl w:val="0"/>
          <w:numId w:val="12"/>
        </w:numPr>
        <w:shd w:val="clear" w:color="auto" w:fill="FFFFFF"/>
        <w:spacing w:line="315" w:lineRule="atLeast"/>
        <w:ind w:left="0"/>
        <w:textAlignment w:val="baseline"/>
        <w:rPr>
          <w:rFonts w:ascii="Arial" w:hAnsi="Arial" w:cs="Arial"/>
          <w:color w:val="333333"/>
          <w:sz w:val="23"/>
          <w:szCs w:val="23"/>
        </w:rPr>
      </w:pPr>
      <w:hyperlink r:id="rId242" w:tgtFrame="_self" w:history="1">
        <w:r w:rsidR="00764322">
          <w:rPr>
            <w:rStyle w:val="Hyperlink"/>
            <w:rFonts w:ascii="Arial" w:hAnsi="Arial" w:cs="Arial"/>
            <w:color w:val="0080C3"/>
            <w:sz w:val="23"/>
            <w:szCs w:val="23"/>
          </w:rPr>
          <w:t>Apple Offers Proxy Access</w:t>
        </w:r>
      </w:hyperlink>
      <w:r w:rsidR="00764322">
        <w:rPr>
          <w:rStyle w:val="apple-converted-space"/>
          <w:rFonts w:ascii="Arial" w:hAnsi="Arial" w:cs="Arial"/>
          <w:color w:val="333333"/>
          <w:sz w:val="23"/>
          <w:szCs w:val="23"/>
        </w:rPr>
        <w:t> </w:t>
      </w:r>
      <w:r w:rsidR="00764322">
        <w:rPr>
          <w:rFonts w:ascii="Arial" w:hAnsi="Arial" w:cs="Arial"/>
          <w:color w:val="333333"/>
          <w:sz w:val="23"/>
          <w:szCs w:val="23"/>
        </w:rPr>
        <w:t>(Dec. 22)</w:t>
      </w:r>
    </w:p>
    <w:p w:rsidR="00764322" w:rsidRDefault="0012164B" w:rsidP="002D1815">
      <w:pPr>
        <w:widowControl/>
        <w:numPr>
          <w:ilvl w:val="0"/>
          <w:numId w:val="12"/>
        </w:numPr>
        <w:shd w:val="clear" w:color="auto" w:fill="FFFFFF"/>
        <w:spacing w:line="315" w:lineRule="atLeast"/>
        <w:ind w:left="0"/>
        <w:textAlignment w:val="baseline"/>
        <w:rPr>
          <w:rFonts w:ascii="Arial" w:hAnsi="Arial" w:cs="Arial"/>
          <w:color w:val="333333"/>
          <w:sz w:val="23"/>
          <w:szCs w:val="23"/>
        </w:rPr>
      </w:pPr>
      <w:hyperlink r:id="rId243" w:tgtFrame="_self" w:history="1">
        <w:r w:rsidR="00764322">
          <w:rPr>
            <w:rStyle w:val="Hyperlink"/>
            <w:rFonts w:ascii="Arial" w:hAnsi="Arial" w:cs="Arial"/>
            <w:color w:val="0080C3"/>
            <w:sz w:val="23"/>
            <w:szCs w:val="23"/>
          </w:rPr>
          <w:t>Staples Adopts Proxy-Access Policy</w:t>
        </w:r>
      </w:hyperlink>
      <w:r w:rsidR="00764322">
        <w:rPr>
          <w:rFonts w:ascii="Arial" w:hAnsi="Arial" w:cs="Arial"/>
          <w:color w:val="333333"/>
          <w:sz w:val="23"/>
          <w:szCs w:val="23"/>
        </w:rPr>
        <w:t>(Dec. 1)</w:t>
      </w:r>
    </w:p>
    <w:p w:rsidR="00764322" w:rsidRDefault="0012164B" w:rsidP="002D1815">
      <w:pPr>
        <w:widowControl/>
        <w:numPr>
          <w:ilvl w:val="0"/>
          <w:numId w:val="12"/>
        </w:numPr>
        <w:shd w:val="clear" w:color="auto" w:fill="FFFFFF"/>
        <w:spacing w:line="315" w:lineRule="atLeast"/>
        <w:ind w:left="0"/>
        <w:textAlignment w:val="baseline"/>
        <w:rPr>
          <w:rFonts w:ascii="Arial" w:hAnsi="Arial" w:cs="Arial"/>
          <w:color w:val="333333"/>
          <w:sz w:val="23"/>
          <w:szCs w:val="23"/>
        </w:rPr>
      </w:pPr>
      <w:hyperlink r:id="rId244" w:tgtFrame="_self" w:history="1">
        <w:r w:rsidR="00764322">
          <w:rPr>
            <w:rStyle w:val="Hyperlink"/>
            <w:rFonts w:ascii="Arial" w:hAnsi="Arial" w:cs="Arial"/>
            <w:color w:val="0080C3"/>
            <w:sz w:val="23"/>
            <w:szCs w:val="23"/>
          </w:rPr>
          <w:t>Are Investors Bearing Proxy Access Costs?</w:t>
        </w:r>
      </w:hyperlink>
      <w:r w:rsidR="00764322">
        <w:rPr>
          <w:rStyle w:val="apple-converted-space"/>
          <w:rFonts w:ascii="Arial" w:hAnsi="Arial" w:cs="Arial"/>
          <w:color w:val="333333"/>
          <w:sz w:val="23"/>
          <w:szCs w:val="23"/>
        </w:rPr>
        <w:t> </w:t>
      </w:r>
      <w:r w:rsidR="00764322">
        <w:rPr>
          <w:rFonts w:ascii="Arial" w:hAnsi="Arial" w:cs="Arial"/>
          <w:color w:val="333333"/>
          <w:sz w:val="23"/>
          <w:szCs w:val="23"/>
        </w:rPr>
        <w:t>(Sept. 3)</w:t>
      </w:r>
    </w:p>
    <w:p w:rsidR="00764322" w:rsidRDefault="0012164B" w:rsidP="002D1815">
      <w:pPr>
        <w:widowControl/>
        <w:numPr>
          <w:ilvl w:val="0"/>
          <w:numId w:val="12"/>
        </w:numPr>
        <w:shd w:val="clear" w:color="auto" w:fill="FFFFFF"/>
        <w:spacing w:line="315" w:lineRule="atLeast"/>
        <w:ind w:left="0"/>
        <w:textAlignment w:val="baseline"/>
        <w:rPr>
          <w:rFonts w:ascii="Arial" w:hAnsi="Arial" w:cs="Arial"/>
          <w:color w:val="333333"/>
          <w:sz w:val="23"/>
          <w:szCs w:val="23"/>
        </w:rPr>
      </w:pPr>
      <w:hyperlink r:id="rId245" w:tgtFrame="_self" w:history="1">
        <w:r w:rsidR="00764322">
          <w:rPr>
            <w:rStyle w:val="Hyperlink"/>
            <w:rFonts w:ascii="Arial" w:hAnsi="Arial" w:cs="Arial"/>
            <w:color w:val="0080C3"/>
            <w:sz w:val="23"/>
            <w:szCs w:val="23"/>
          </w:rPr>
          <w:t>Citigroup to Back Proxy Access for Investors</w:t>
        </w:r>
      </w:hyperlink>
      <w:r w:rsidR="00764322">
        <w:rPr>
          <w:rStyle w:val="apple-converted-space"/>
          <w:rFonts w:ascii="Arial" w:hAnsi="Arial" w:cs="Arial"/>
          <w:color w:val="333333"/>
          <w:sz w:val="23"/>
          <w:szCs w:val="23"/>
        </w:rPr>
        <w:t> </w:t>
      </w:r>
      <w:r w:rsidR="00764322">
        <w:rPr>
          <w:rFonts w:ascii="Arial" w:hAnsi="Arial" w:cs="Arial"/>
          <w:color w:val="333333"/>
          <w:sz w:val="23"/>
          <w:szCs w:val="23"/>
        </w:rPr>
        <w:t>(Feb. 26)</w:t>
      </w:r>
    </w:p>
    <w:p w:rsidR="00764322" w:rsidRDefault="00764322" w:rsidP="00764322">
      <w:pPr>
        <w:pStyle w:val="NormalWeb"/>
        <w:spacing w:before="0" w:beforeAutospacing="0" w:after="0" w:afterAutospacing="0" w:line="420" w:lineRule="atLeast"/>
        <w:textAlignment w:val="baseline"/>
        <w:rPr>
          <w:color w:val="333333"/>
        </w:rPr>
      </w:pPr>
      <w:r>
        <w:rPr>
          <w:color w:val="333333"/>
        </w:rPr>
        <w:t>Mr. Stringer’s new drive follows his</w:t>
      </w:r>
      <w:r>
        <w:rPr>
          <w:rStyle w:val="apple-converted-space"/>
          <w:color w:val="333333"/>
        </w:rPr>
        <w:t> </w:t>
      </w:r>
      <w:hyperlink r:id="rId246" w:tgtFrame="_self" w:history="1">
        <w:r>
          <w:rPr>
            <w:rStyle w:val="Hyperlink"/>
            <w:color w:val="0080C3"/>
          </w:rPr>
          <w:t>similar 2015 initiative</w:t>
        </w:r>
      </w:hyperlink>
      <w:r>
        <w:rPr>
          <w:color w:val="333333"/>
        </w:rPr>
        <w:t>, supported by an influential bloc of public pension funds in various locales.  Forty-three of their 66 shareholder resolutions for proxy access won majority support at annual meetings last year.</w:t>
      </w:r>
    </w:p>
    <w:p w:rsidR="00764322" w:rsidRDefault="00764322" w:rsidP="00764322">
      <w:pPr>
        <w:pStyle w:val="NormalWeb"/>
        <w:spacing w:before="0" w:beforeAutospacing="0" w:after="270" w:afterAutospacing="0" w:line="420" w:lineRule="atLeast"/>
        <w:textAlignment w:val="baseline"/>
        <w:rPr>
          <w:color w:val="333333"/>
        </w:rPr>
      </w:pPr>
      <w:r>
        <w:rPr>
          <w:color w:val="333333"/>
        </w:rPr>
        <w:t xml:space="preserve">TIAA-CREF, a big asset manager, separately mounted a letter-writing campaign to its top 100 U.S. holdings last year and urged those companies to improve the ability of shareholders to nominate directors.  Thirty-nine firms made the move or committed to proxy access by early 2016. “We are continuing to have conversations” with the rest, said Bess </w:t>
      </w:r>
      <w:proofErr w:type="spellStart"/>
      <w:r>
        <w:rPr>
          <w:color w:val="333333"/>
        </w:rPr>
        <w:t>Joffe</w:t>
      </w:r>
      <w:proofErr w:type="spellEnd"/>
      <w:r>
        <w:rPr>
          <w:color w:val="333333"/>
        </w:rPr>
        <w:t>, head of corporate governance at TIAA-CREF.</w:t>
      </w:r>
    </w:p>
    <w:p w:rsidR="00764322" w:rsidRDefault="00764322" w:rsidP="00764322">
      <w:pPr>
        <w:pStyle w:val="NormalWeb"/>
        <w:spacing w:before="0" w:beforeAutospacing="0" w:after="270" w:afterAutospacing="0" w:line="420" w:lineRule="atLeast"/>
        <w:textAlignment w:val="baseline"/>
        <w:rPr>
          <w:color w:val="333333"/>
        </w:rPr>
      </w:pPr>
      <w:r>
        <w:rPr>
          <w:color w:val="333333"/>
        </w:rPr>
        <w:t>The rapid spread of proxy access also has been spurred by companies’ expanded outreach to major investors and directors’ desire to avoid the ire of proxy advisers that often oppose their re-election when management ignores a measure garnering majority support.</w:t>
      </w:r>
    </w:p>
    <w:p w:rsidR="00764322" w:rsidRDefault="00764322" w:rsidP="00764322">
      <w:pPr>
        <w:pStyle w:val="NormalWeb"/>
        <w:spacing w:before="0" w:beforeAutospacing="0" w:after="270" w:afterAutospacing="0" w:line="420" w:lineRule="atLeast"/>
        <w:textAlignment w:val="baseline"/>
        <w:rPr>
          <w:color w:val="333333"/>
        </w:rPr>
      </w:pPr>
      <w:r>
        <w:rPr>
          <w:color w:val="333333"/>
        </w:rPr>
        <w:t>Dozens of companies made the change in recent weeks amid looming deadlines for investors to submit 2016 annual meeting proposals. At least 10 proxy access bylaws arrived every week during much of December, said</w:t>
      </w:r>
      <w:r>
        <w:rPr>
          <w:rStyle w:val="apple-converted-space"/>
          <w:color w:val="333333"/>
        </w:rPr>
        <w:t> </w:t>
      </w:r>
      <w:r>
        <w:rPr>
          <w:color w:val="333333"/>
        </w:rPr>
        <w:t xml:space="preserve">Patrick </w:t>
      </w:r>
      <w:proofErr w:type="spellStart"/>
      <w:r>
        <w:rPr>
          <w:color w:val="333333"/>
        </w:rPr>
        <w:t>McGurn</w:t>
      </w:r>
      <w:proofErr w:type="spellEnd"/>
      <w:r>
        <w:rPr>
          <w:color w:val="333333"/>
        </w:rPr>
        <w:t>,</w:t>
      </w:r>
      <w:r>
        <w:rPr>
          <w:rStyle w:val="apple-converted-space"/>
          <w:color w:val="333333"/>
        </w:rPr>
        <w:t> </w:t>
      </w:r>
      <w:r>
        <w:rPr>
          <w:color w:val="333333"/>
        </w:rPr>
        <w:t>special counsel for ISS.  “Why catch the heat if you’re going to adopt anyway?”</w:t>
      </w:r>
    </w:p>
    <w:p w:rsidR="00764322" w:rsidRDefault="00764322" w:rsidP="00764322">
      <w:pPr>
        <w:pStyle w:val="NormalWeb"/>
        <w:spacing w:before="0" w:beforeAutospacing="0" w:after="270" w:afterAutospacing="0" w:line="420" w:lineRule="atLeast"/>
        <w:textAlignment w:val="baseline"/>
        <w:rPr>
          <w:color w:val="333333"/>
        </w:rPr>
      </w:pPr>
      <w:r>
        <w:rPr>
          <w:color w:val="333333"/>
        </w:rPr>
        <w:t>3M beat the New York City pension funds to the punch. The industrial conglomerate disclosed its directors’ endorsement of proxy access, effective immediately, in a Nov. 10 regulatory filing. The same day, the city’s pension funds sent 3M a similar proxy access measure for 2016.</w:t>
      </w:r>
    </w:p>
    <w:p w:rsidR="00764322" w:rsidRDefault="00764322" w:rsidP="00764322">
      <w:pPr>
        <w:pStyle w:val="NormalWeb"/>
        <w:spacing w:before="0" w:beforeAutospacing="0" w:after="270" w:afterAutospacing="0" w:line="420" w:lineRule="atLeast"/>
        <w:textAlignment w:val="baseline"/>
        <w:rPr>
          <w:color w:val="333333"/>
        </w:rPr>
      </w:pPr>
      <w:r>
        <w:rPr>
          <w:color w:val="333333"/>
        </w:rPr>
        <w:t>“We did not have any advance notice that any shareholder was considering a shareholder proposal on the topic,’’ and directors had considered proxy access for over a year, a 3M spokeswoman said.</w:t>
      </w:r>
    </w:p>
    <w:p w:rsidR="00764322" w:rsidRDefault="00764322" w:rsidP="00764322">
      <w:pPr>
        <w:pStyle w:val="NormalWeb"/>
        <w:spacing w:before="0" w:beforeAutospacing="0" w:after="270" w:afterAutospacing="0" w:line="420" w:lineRule="atLeast"/>
        <w:textAlignment w:val="baseline"/>
        <w:rPr>
          <w:color w:val="333333"/>
        </w:rPr>
      </w:pPr>
      <w:r>
        <w:rPr>
          <w:color w:val="333333"/>
        </w:rPr>
        <w:lastRenderedPageBreak/>
        <w:t>Fourteen of the other businesses that received Mr. Stringer’s proposal for 2016 also have already endorsed proxy access, a Stringer spokesman said. Mr. Stringer dropped another two companies for technical reasons.</w:t>
      </w:r>
    </w:p>
    <w:p w:rsidR="00764322" w:rsidRDefault="00764322" w:rsidP="00764322">
      <w:pPr>
        <w:pStyle w:val="NormalWeb"/>
        <w:spacing w:before="0" w:beforeAutospacing="0" w:after="270" w:afterAutospacing="0" w:line="420" w:lineRule="atLeast"/>
        <w:textAlignment w:val="baseline"/>
        <w:rPr>
          <w:color w:val="333333"/>
        </w:rPr>
      </w:pPr>
      <w:r>
        <w:rPr>
          <w:color w:val="333333"/>
        </w:rPr>
        <w:t>But some, such as NVR, oppose New York City’s efforts.  The home builder wants securities regulators to block the city’s binding resolution from coming to a vote this year because the company adopted a limited form of proxy access in November. NVR requires investors to own at least a 5% stake before they can nominate directors. It declined to comment, as did Home Depot, which lacks proxy access.</w:t>
      </w:r>
    </w:p>
    <w:p w:rsidR="00764322" w:rsidRDefault="00764322" w:rsidP="00764322">
      <w:pPr>
        <w:pStyle w:val="NormalWeb"/>
        <w:spacing w:before="0" w:beforeAutospacing="0" w:after="270" w:afterAutospacing="0" w:line="420" w:lineRule="atLeast"/>
        <w:textAlignment w:val="baseline"/>
        <w:rPr>
          <w:color w:val="333333"/>
        </w:rPr>
      </w:pPr>
      <w:r>
        <w:rPr>
          <w:color w:val="333333"/>
        </w:rPr>
        <w:t>Investors have yet to use their improved entry into boardrooms. But “in the next two or three years, we might start to see one or two instances,’’ said Cam Hoang, a partner at Dorsey &amp; Whitney LLP and governance specialist</w:t>
      </w:r>
      <w:r w:rsidRPr="00950140">
        <w:rPr>
          <w:color w:val="333333"/>
          <w:highlight w:val="yellow"/>
        </w:rPr>
        <w:t>.  She expects coalitions of institutional shareholders will nominate directors at troubled companies that should fire their chief executive, for instance.</w:t>
      </w:r>
    </w:p>
    <w:p w:rsidR="00764322" w:rsidRDefault="00764322" w:rsidP="00764322">
      <w:pPr>
        <w:pStyle w:val="NormalWeb"/>
        <w:spacing w:before="0" w:beforeAutospacing="0" w:after="270" w:afterAutospacing="0" w:line="420" w:lineRule="atLeast"/>
        <w:textAlignment w:val="baseline"/>
        <w:rPr>
          <w:color w:val="333333"/>
        </w:rPr>
      </w:pPr>
      <w:r>
        <w:rPr>
          <w:color w:val="333333"/>
        </w:rPr>
        <w:t xml:space="preserve">“It is the nuclear weapon that is a measure of last resort,’’ said TIAA-CREF’s Ms. </w:t>
      </w:r>
      <w:proofErr w:type="spellStart"/>
      <w:r>
        <w:rPr>
          <w:color w:val="333333"/>
        </w:rPr>
        <w:t>Joffe</w:t>
      </w:r>
      <w:proofErr w:type="spellEnd"/>
      <w:r>
        <w:rPr>
          <w:color w:val="333333"/>
        </w:rPr>
        <w:t>.</w:t>
      </w:r>
    </w:p>
    <w:p w:rsidR="00764322" w:rsidRDefault="00764322" w:rsidP="00764322">
      <w:pPr>
        <w:pStyle w:val="NormalWeb"/>
        <w:spacing w:before="0" w:beforeAutospacing="0" w:after="0" w:afterAutospacing="0" w:line="420" w:lineRule="atLeast"/>
        <w:textAlignment w:val="baseline"/>
        <w:rPr>
          <w:color w:val="333333"/>
        </w:rPr>
      </w:pPr>
      <w:r>
        <w:rPr>
          <w:rStyle w:val="Strong"/>
          <w:color w:val="333333"/>
          <w:bdr w:val="none" w:sz="0" w:space="0" w:color="auto" w:frame="1"/>
        </w:rPr>
        <w:t>Write to</w:t>
      </w:r>
      <w:r>
        <w:rPr>
          <w:rStyle w:val="apple-converted-space"/>
          <w:b/>
          <w:bCs/>
          <w:color w:val="333333"/>
          <w:bdr w:val="none" w:sz="0" w:space="0" w:color="auto" w:frame="1"/>
        </w:rPr>
        <w:t> </w:t>
      </w:r>
      <w:r>
        <w:rPr>
          <w:color w:val="333333"/>
        </w:rPr>
        <w:t>Joann S. Lublin at</w:t>
      </w:r>
      <w:r>
        <w:rPr>
          <w:rStyle w:val="apple-converted-space"/>
          <w:color w:val="333333"/>
        </w:rPr>
        <w:t> </w:t>
      </w:r>
      <w:hyperlink r:id="rId247" w:tgtFrame="_blank" w:history="1">
        <w:r>
          <w:rPr>
            <w:rStyle w:val="Hyperlink"/>
            <w:color w:val="0080C3"/>
          </w:rPr>
          <w:t>joann.lublin@wsj.com</w:t>
        </w:r>
      </w:hyperlink>
    </w:p>
    <w:p w:rsidR="00A94B73" w:rsidRDefault="00A94B73">
      <w:pPr>
        <w:widowControl/>
        <w:rPr>
          <w:rFonts w:ascii="Times New Roman" w:hAnsi="Times New Roman"/>
          <w:szCs w:val="24"/>
        </w:rPr>
      </w:pPr>
      <w:r>
        <w:rPr>
          <w:rFonts w:ascii="Times New Roman" w:hAnsi="Times New Roman"/>
          <w:szCs w:val="24"/>
        </w:rPr>
        <w:br w:type="page"/>
      </w:r>
    </w:p>
    <w:p w:rsidR="00A94B73" w:rsidRDefault="00A94B73" w:rsidP="002D1815">
      <w:pPr>
        <w:widowControl/>
        <w:numPr>
          <w:ilvl w:val="0"/>
          <w:numId w:val="13"/>
        </w:numPr>
        <w:spacing w:line="255" w:lineRule="atLeast"/>
        <w:ind w:left="0"/>
        <w:textAlignment w:val="baseline"/>
        <w:rPr>
          <w:rFonts w:ascii="Times New Roman" w:hAnsi="Times New Roman"/>
          <w:caps/>
          <w:color w:val="999999"/>
          <w:sz w:val="20"/>
          <w:bdr w:val="none" w:sz="0" w:space="0" w:color="auto" w:frame="1"/>
        </w:rPr>
      </w:pPr>
      <w:r w:rsidRPr="00A94B73">
        <w:rPr>
          <w:b/>
          <w:caps/>
          <w:color w:val="999999"/>
          <w:sz w:val="28"/>
          <w:szCs w:val="28"/>
          <w:bdr w:val="none" w:sz="0" w:space="0" w:color="auto" w:frame="1"/>
        </w:rPr>
        <w:lastRenderedPageBreak/>
        <w:t>WALL STREET JOURNAL</w:t>
      </w:r>
      <w:r>
        <w:rPr>
          <w:caps/>
          <w:color w:val="999999"/>
          <w:sz w:val="20"/>
          <w:bdr w:val="none" w:sz="0" w:space="0" w:color="auto" w:frame="1"/>
        </w:rPr>
        <w:t xml:space="preserve"> </w:t>
      </w:r>
      <w:hyperlink r:id="rId248" w:history="1">
        <w:r>
          <w:rPr>
            <w:rStyle w:val="Hyperlink"/>
            <w:rFonts w:ascii="Arial" w:hAnsi="Arial" w:cs="Arial"/>
            <w:caps/>
            <w:color w:val="0080C3"/>
            <w:sz w:val="20"/>
            <w:bdr w:val="none" w:sz="0" w:space="0" w:color="auto" w:frame="1"/>
          </w:rPr>
          <w:t>BUSINESS</w:t>
        </w:r>
      </w:hyperlink>
    </w:p>
    <w:p w:rsidR="00A94B73" w:rsidRDefault="00A94B73" w:rsidP="00A94B73">
      <w:pPr>
        <w:pStyle w:val="Heading1"/>
        <w:spacing w:after="60" w:line="288" w:lineRule="atLeast"/>
        <w:textAlignment w:val="baseline"/>
        <w:rPr>
          <w:sz w:val="60"/>
          <w:szCs w:val="60"/>
        </w:rPr>
      </w:pPr>
      <w:r>
        <w:rPr>
          <w:sz w:val="60"/>
          <w:szCs w:val="60"/>
        </w:rPr>
        <w:t>Activist Investor Starboard Urges Macy’s to Strike Real-Estate Deals</w:t>
      </w:r>
    </w:p>
    <w:p w:rsidR="00A94B73" w:rsidRDefault="00A94B73" w:rsidP="00A94B73">
      <w:pPr>
        <w:pStyle w:val="Heading2"/>
        <w:spacing w:line="420" w:lineRule="atLeast"/>
        <w:textAlignment w:val="baseline"/>
        <w:rPr>
          <w:rFonts w:ascii="Arial" w:hAnsi="Arial" w:cs="Arial"/>
          <w:b w:val="0"/>
          <w:color w:val="666666"/>
          <w:spacing w:val="-2"/>
          <w:sz w:val="30"/>
          <w:szCs w:val="30"/>
        </w:rPr>
      </w:pPr>
      <w:r>
        <w:rPr>
          <w:rFonts w:ascii="Arial" w:hAnsi="Arial" w:cs="Arial"/>
          <w:b w:val="0"/>
          <w:bCs/>
          <w:color w:val="666666"/>
          <w:spacing w:val="-2"/>
          <w:sz w:val="30"/>
          <w:szCs w:val="30"/>
        </w:rPr>
        <w:t>Deals could unlock value in retailer’s property holdings, Starboard says</w:t>
      </w:r>
    </w:p>
    <w:p w:rsidR="00A94B73" w:rsidRDefault="00A94B73" w:rsidP="00A94B73">
      <w:pPr>
        <w:shd w:val="clear" w:color="auto" w:fill="FFFFFF"/>
        <w:textAlignment w:val="baseline"/>
        <w:rPr>
          <w:rFonts w:ascii="Arial" w:hAnsi="Arial" w:cs="Arial"/>
          <w:color w:val="333333"/>
          <w:sz w:val="15"/>
          <w:szCs w:val="15"/>
        </w:rPr>
      </w:pPr>
      <w:r>
        <w:rPr>
          <w:rFonts w:ascii="Arial" w:hAnsi="Arial" w:cs="Arial"/>
          <w:noProof/>
          <w:color w:val="333333"/>
          <w:sz w:val="15"/>
          <w:szCs w:val="15"/>
        </w:rPr>
        <w:drawing>
          <wp:inline distT="0" distB="0" distL="0" distR="0">
            <wp:extent cx="9135745" cy="6090920"/>
            <wp:effectExtent l="0" t="0" r="8255" b="5080"/>
            <wp:docPr id="2" name="Picture 2" descr="Activist investor Starboard Value would like to see Macy’s Inc. set up a joint venture for the retailer’s landmark properties such as its Herald Square store in New York, shown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ivist investor Starboard Value would like to see Macy’s Inc. set up a joint venture for the retailer’s landmark properties such as its Herald Square store in New York, shown here."/>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9135745" cy="6090920"/>
                    </a:xfrm>
                    <a:prstGeom prst="rect">
                      <a:avLst/>
                    </a:prstGeom>
                    <a:noFill/>
                    <a:ln>
                      <a:noFill/>
                    </a:ln>
                  </pic:spPr>
                </pic:pic>
              </a:graphicData>
            </a:graphic>
          </wp:inline>
        </w:drawing>
      </w:r>
      <w:r>
        <w:rPr>
          <w:rStyle w:val="image-enlarge"/>
          <w:rFonts w:ascii="Arial" w:hAnsi="Arial" w:cs="Arial"/>
          <w:color w:val="333333"/>
          <w:sz w:val="15"/>
          <w:szCs w:val="15"/>
          <w:bdr w:val="none" w:sz="0" w:space="0" w:color="auto" w:frame="1"/>
        </w:rPr>
        <w:t>ENLARGE</w:t>
      </w:r>
    </w:p>
    <w:p w:rsidR="00A94B73" w:rsidRDefault="00A94B73" w:rsidP="00A94B73">
      <w:pPr>
        <w:shd w:val="clear" w:color="auto" w:fill="FFFFFF"/>
        <w:spacing w:line="270" w:lineRule="atLeast"/>
        <w:textAlignment w:val="baseline"/>
        <w:rPr>
          <w:rFonts w:ascii="Arial" w:hAnsi="Arial" w:cs="Arial"/>
          <w:color w:val="666666"/>
          <w:sz w:val="20"/>
        </w:rPr>
      </w:pPr>
      <w:r>
        <w:rPr>
          <w:rStyle w:val="wsj-article-caption-content"/>
          <w:rFonts w:ascii="Arial" w:hAnsi="Arial" w:cs="Arial"/>
          <w:color w:val="666666"/>
          <w:sz w:val="20"/>
          <w:bdr w:val="none" w:sz="0" w:space="0" w:color="auto" w:frame="1"/>
        </w:rPr>
        <w:t>Activist investor Starboard Value would like to see Macy’s Inc. set up a joint venture for the retailer’s landmark properties such as its Herald Square store in New York, shown here.</w:t>
      </w:r>
      <w:r>
        <w:rPr>
          <w:rStyle w:val="apple-converted-space"/>
          <w:rFonts w:ascii="Arial" w:hAnsi="Arial" w:cs="Arial"/>
          <w:color w:val="666666"/>
          <w:sz w:val="20"/>
        </w:rPr>
        <w:t> </w:t>
      </w:r>
      <w:r>
        <w:rPr>
          <w:rStyle w:val="wsj-article-credit-tag"/>
          <w:rFonts w:ascii="Arial" w:hAnsi="Arial" w:cs="Arial"/>
          <w:i/>
          <w:iCs/>
          <w:caps/>
          <w:color w:val="666666"/>
          <w:sz w:val="17"/>
          <w:szCs w:val="17"/>
          <w:bdr w:val="none" w:sz="0" w:space="0" w:color="auto" w:frame="1"/>
        </w:rPr>
        <w:t>PHOTO:</w:t>
      </w:r>
      <w:r>
        <w:rPr>
          <w:rStyle w:val="apple-converted-space"/>
          <w:rFonts w:ascii="Arial" w:hAnsi="Arial" w:cs="Arial"/>
          <w:i/>
          <w:iCs/>
          <w:caps/>
          <w:color w:val="666666"/>
          <w:sz w:val="17"/>
          <w:szCs w:val="17"/>
          <w:bdr w:val="none" w:sz="0" w:space="0" w:color="auto" w:frame="1"/>
        </w:rPr>
        <w:t> </w:t>
      </w:r>
      <w:r>
        <w:rPr>
          <w:rStyle w:val="wsj-article-credit"/>
          <w:rFonts w:ascii="Arial" w:hAnsi="Arial" w:cs="Arial"/>
          <w:i/>
          <w:iCs/>
          <w:caps/>
          <w:color w:val="666666"/>
          <w:sz w:val="17"/>
          <w:szCs w:val="17"/>
          <w:bdr w:val="none" w:sz="0" w:space="0" w:color="auto" w:frame="1"/>
        </w:rPr>
        <w:t xml:space="preserve">BEBETO MATTHEWS/ASSOCIATED </w:t>
      </w:r>
      <w:r>
        <w:rPr>
          <w:rStyle w:val="wsj-article-credit"/>
          <w:rFonts w:ascii="Arial" w:hAnsi="Arial" w:cs="Arial"/>
          <w:i/>
          <w:iCs/>
          <w:caps/>
          <w:color w:val="666666"/>
          <w:sz w:val="17"/>
          <w:szCs w:val="17"/>
          <w:bdr w:val="none" w:sz="0" w:space="0" w:color="auto" w:frame="1"/>
        </w:rPr>
        <w:lastRenderedPageBreak/>
        <w:t>PRESS</w:t>
      </w:r>
    </w:p>
    <w:p w:rsidR="00A94B73" w:rsidRDefault="00A94B73" w:rsidP="00A94B73">
      <w:pPr>
        <w:textAlignment w:val="baseline"/>
        <w:rPr>
          <w:rFonts w:ascii="Arial" w:hAnsi="Arial" w:cs="Arial"/>
          <w:color w:val="333333"/>
          <w:sz w:val="21"/>
          <w:szCs w:val="21"/>
        </w:rPr>
      </w:pPr>
      <w:r>
        <w:rPr>
          <w:rFonts w:ascii="Arial" w:hAnsi="Arial" w:cs="Arial"/>
          <w:color w:val="666666"/>
          <w:sz w:val="21"/>
          <w:szCs w:val="21"/>
          <w:bdr w:val="none" w:sz="0" w:space="0" w:color="auto" w:frame="1"/>
        </w:rPr>
        <w:t>By</w:t>
      </w:r>
      <w:r>
        <w:rPr>
          <w:rStyle w:val="apple-converted-space"/>
          <w:rFonts w:ascii="Arial" w:hAnsi="Arial" w:cs="Arial"/>
          <w:color w:val="333333"/>
          <w:sz w:val="21"/>
          <w:szCs w:val="21"/>
        </w:rPr>
        <w:t> </w:t>
      </w:r>
    </w:p>
    <w:p w:rsidR="00A94B73" w:rsidRDefault="00A94B73" w:rsidP="00A94B73">
      <w:pPr>
        <w:textAlignment w:val="baseline"/>
        <w:rPr>
          <w:rFonts w:ascii="Arial" w:hAnsi="Arial" w:cs="Arial"/>
          <w:color w:val="666666"/>
          <w:sz w:val="21"/>
          <w:szCs w:val="21"/>
        </w:rPr>
      </w:pPr>
      <w:r>
        <w:rPr>
          <w:rStyle w:val="name"/>
          <w:rFonts w:ascii="Arial" w:hAnsi="Arial" w:cs="Arial"/>
          <w:b/>
          <w:bCs/>
          <w:caps/>
          <w:color w:val="0080C3"/>
          <w:sz w:val="21"/>
          <w:szCs w:val="21"/>
          <w:bdr w:val="none" w:sz="0" w:space="0" w:color="auto" w:frame="1"/>
        </w:rPr>
        <w:t>DAVID BENOIT</w:t>
      </w:r>
      <w:r>
        <w:rPr>
          <w:rStyle w:val="apple-converted-space"/>
          <w:rFonts w:ascii="Arial" w:hAnsi="Arial" w:cs="Arial"/>
          <w:color w:val="666666"/>
          <w:sz w:val="21"/>
          <w:szCs w:val="21"/>
        </w:rPr>
        <w:t> </w:t>
      </w:r>
      <w:r>
        <w:rPr>
          <w:rFonts w:ascii="Arial" w:hAnsi="Arial" w:cs="Arial"/>
          <w:color w:val="666666"/>
          <w:sz w:val="21"/>
          <w:szCs w:val="21"/>
        </w:rPr>
        <w:t>and</w:t>
      </w:r>
    </w:p>
    <w:p w:rsidR="00A94B73" w:rsidRDefault="00A94B73" w:rsidP="00A94B73">
      <w:pPr>
        <w:textAlignment w:val="baseline"/>
        <w:rPr>
          <w:rFonts w:ascii="Arial" w:hAnsi="Arial" w:cs="Arial"/>
          <w:color w:val="333333"/>
          <w:sz w:val="21"/>
          <w:szCs w:val="21"/>
        </w:rPr>
      </w:pPr>
      <w:r>
        <w:rPr>
          <w:rStyle w:val="apple-converted-space"/>
          <w:rFonts w:ascii="Arial" w:hAnsi="Arial" w:cs="Arial"/>
          <w:color w:val="333333"/>
          <w:sz w:val="21"/>
          <w:szCs w:val="21"/>
        </w:rPr>
        <w:t> </w:t>
      </w:r>
    </w:p>
    <w:p w:rsidR="00A94B73" w:rsidRDefault="00A94B73" w:rsidP="00A94B73">
      <w:pPr>
        <w:textAlignment w:val="baseline"/>
        <w:rPr>
          <w:rFonts w:ascii="Arial" w:hAnsi="Arial" w:cs="Arial"/>
          <w:color w:val="666666"/>
          <w:sz w:val="21"/>
          <w:szCs w:val="21"/>
        </w:rPr>
      </w:pPr>
      <w:r>
        <w:rPr>
          <w:rStyle w:val="name"/>
          <w:rFonts w:ascii="Arial" w:hAnsi="Arial" w:cs="Arial"/>
          <w:b/>
          <w:bCs/>
          <w:caps/>
          <w:color w:val="0080C3"/>
          <w:sz w:val="21"/>
          <w:szCs w:val="21"/>
          <w:bdr w:val="none" w:sz="0" w:space="0" w:color="auto" w:frame="1"/>
        </w:rPr>
        <w:t>SUZANNE KAPNER</w:t>
      </w:r>
    </w:p>
    <w:p w:rsidR="00A94B73" w:rsidRPr="00A94B73" w:rsidRDefault="00A94B73" w:rsidP="00A94B73">
      <w:pPr>
        <w:textAlignment w:val="baseline"/>
        <w:rPr>
          <w:rFonts w:ascii="Arial" w:hAnsi="Arial" w:cs="Arial"/>
          <w:color w:val="333333"/>
          <w:sz w:val="32"/>
          <w:szCs w:val="32"/>
        </w:rPr>
      </w:pPr>
      <w:r w:rsidRPr="00A94B73">
        <w:rPr>
          <w:rFonts w:ascii="Arial" w:hAnsi="Arial" w:cs="Arial"/>
          <w:color w:val="333333"/>
          <w:sz w:val="32"/>
          <w:szCs w:val="32"/>
        </w:rPr>
        <w:t>Jan. 10, 2016 11:03 p.m. ET</w:t>
      </w:r>
    </w:p>
    <w:p w:rsidR="00A94B73" w:rsidRDefault="0012164B" w:rsidP="00A94B73">
      <w:pPr>
        <w:textAlignment w:val="baseline"/>
        <w:rPr>
          <w:rFonts w:ascii="Arial" w:hAnsi="Arial" w:cs="Arial"/>
          <w:color w:val="333333"/>
          <w:sz w:val="15"/>
          <w:szCs w:val="15"/>
        </w:rPr>
      </w:pPr>
      <w:hyperlink r:id="rId250" w:anchor="livefyre-comment" w:history="1">
        <w:r w:rsidR="00A94B73">
          <w:rPr>
            <w:rStyle w:val="Hyperlink"/>
            <w:rFonts w:ascii="Arial" w:hAnsi="Arial" w:cs="Arial"/>
            <w:b/>
            <w:bCs/>
            <w:color w:val="0080C3"/>
            <w:sz w:val="20"/>
          </w:rPr>
          <w:t>10 COMMENTS</w:t>
        </w:r>
      </w:hyperlink>
    </w:p>
    <w:p w:rsidR="00A94B73" w:rsidRDefault="00A94B73" w:rsidP="00A94B73">
      <w:pPr>
        <w:pStyle w:val="NormalWeb"/>
        <w:spacing w:before="0" w:beforeAutospacing="0" w:after="0" w:afterAutospacing="0" w:line="420" w:lineRule="atLeast"/>
        <w:textAlignment w:val="baseline"/>
        <w:rPr>
          <w:color w:val="333333"/>
        </w:rPr>
      </w:pPr>
      <w:r>
        <w:rPr>
          <w:color w:val="333333"/>
        </w:rPr>
        <w:t>Activist investor Starboard Value LP is again urging</w:t>
      </w:r>
      <w:r>
        <w:rPr>
          <w:rStyle w:val="apple-converted-space"/>
          <w:color w:val="333333"/>
        </w:rPr>
        <w:t> </w:t>
      </w:r>
      <w:hyperlink r:id="rId251" w:history="1">
        <w:r>
          <w:rPr>
            <w:rStyle w:val="Hyperlink"/>
            <w:color w:val="0080C3"/>
          </w:rPr>
          <w:t>Macy’s</w:t>
        </w:r>
      </w:hyperlink>
      <w:r>
        <w:rPr>
          <w:rStyle w:val="apple-converted-space"/>
          <w:color w:val="333333"/>
          <w:bdr w:val="none" w:sz="0" w:space="0" w:color="auto" w:frame="1"/>
        </w:rPr>
        <w:t> </w:t>
      </w:r>
      <w:r>
        <w:rPr>
          <w:rStyle w:val="company-name-type"/>
          <w:color w:val="333333"/>
          <w:bdr w:val="none" w:sz="0" w:space="0" w:color="auto" w:frame="1"/>
        </w:rPr>
        <w:t>Inc.</w:t>
      </w:r>
      <w:r>
        <w:rPr>
          <w:rStyle w:val="apple-converted-space"/>
          <w:color w:val="333333"/>
        </w:rPr>
        <w:t> </w:t>
      </w:r>
      <w:r>
        <w:rPr>
          <w:color w:val="333333"/>
        </w:rPr>
        <w:t>to find ways to unlock the value of its vast real-estate holdings, including its famous Herald Square store in New York.</w:t>
      </w:r>
    </w:p>
    <w:p w:rsidR="00A94B73" w:rsidRDefault="00A94B73" w:rsidP="00A94B73">
      <w:pPr>
        <w:pStyle w:val="NormalWeb"/>
        <w:spacing w:before="0" w:beforeAutospacing="0" w:after="270" w:afterAutospacing="0" w:line="420" w:lineRule="atLeast"/>
        <w:textAlignment w:val="baseline"/>
        <w:rPr>
          <w:color w:val="333333"/>
        </w:rPr>
      </w:pPr>
      <w:r>
        <w:rPr>
          <w:color w:val="333333"/>
        </w:rPr>
        <w:t>In a letter and presentation the investor sent to Macy’s management on Sunday, Starboard said it supports the retailer’s recently announced plans to cut costs and urged the company to follow through with real-estate deals that could put more cash in its coffers as it struggles with lackluster sales.</w:t>
      </w:r>
    </w:p>
    <w:p w:rsidR="00A94B73" w:rsidRDefault="00A94B73" w:rsidP="00A94B73">
      <w:pPr>
        <w:pStyle w:val="NormalWeb"/>
        <w:spacing w:before="0" w:beforeAutospacing="0" w:after="270" w:afterAutospacing="0" w:line="420" w:lineRule="atLeast"/>
        <w:textAlignment w:val="baseline"/>
        <w:rPr>
          <w:color w:val="333333"/>
        </w:rPr>
      </w:pPr>
      <w:r>
        <w:rPr>
          <w:color w:val="333333"/>
        </w:rPr>
        <w:t>The real-estate strategy could “create meaningful and lasting value for shareholders” despite the challenging retail environment, Starboard said in the letter.</w:t>
      </w:r>
    </w:p>
    <w:p w:rsidR="00A94B73" w:rsidRDefault="00A94B73" w:rsidP="00A94B73">
      <w:pPr>
        <w:pStyle w:val="NormalWeb"/>
        <w:spacing w:before="0" w:beforeAutospacing="0" w:after="270" w:afterAutospacing="0" w:line="420" w:lineRule="atLeast"/>
        <w:textAlignment w:val="baseline"/>
        <w:rPr>
          <w:color w:val="333333"/>
        </w:rPr>
      </w:pPr>
      <w:r>
        <w:rPr>
          <w:color w:val="333333"/>
        </w:rPr>
        <w:t>In an emailed statement, Macy’s said it was reviewing Starboard’s letter and materials. The company said Starboard’s views are consistent with actions already under way at Macy’s. The company said it looks forward to continued dialogue with Starboard and other shareholders.</w:t>
      </w:r>
    </w:p>
    <w:p w:rsidR="00A94B73" w:rsidRDefault="00A94B73" w:rsidP="00A94B73">
      <w:pPr>
        <w:pStyle w:val="NormalWeb"/>
        <w:spacing w:before="0" w:beforeAutospacing="0" w:after="270" w:afterAutospacing="0" w:line="420" w:lineRule="atLeast"/>
        <w:textAlignment w:val="baseline"/>
        <w:rPr>
          <w:color w:val="333333"/>
        </w:rPr>
      </w:pPr>
      <w:r w:rsidRPr="00950140">
        <w:rPr>
          <w:color w:val="333333"/>
          <w:highlight w:val="yellow"/>
        </w:rPr>
        <w:t>Macy’s last week said it would seek out joint-venture partners to take minority stakes in some properties after rejecting Starboard’s earlier call for a full spinoff of its real-estate holdings.</w:t>
      </w:r>
    </w:p>
    <w:p w:rsidR="00A94B73" w:rsidRDefault="00A94B73" w:rsidP="00A94B73">
      <w:pPr>
        <w:pStyle w:val="Heading4"/>
        <w:pBdr>
          <w:top w:val="single" w:sz="6" w:space="5" w:color="000000"/>
          <w:bottom w:val="single" w:sz="6" w:space="5" w:color="000000"/>
        </w:pBdr>
        <w:shd w:val="clear" w:color="auto" w:fill="FFFFFF"/>
        <w:spacing w:before="0" w:after="120" w:line="270" w:lineRule="atLeast"/>
        <w:textAlignment w:val="baseline"/>
        <w:rPr>
          <w:rFonts w:ascii="Arial" w:hAnsi="Arial" w:cs="Arial"/>
          <w:caps/>
          <w:color w:val="333333"/>
          <w:sz w:val="21"/>
          <w:szCs w:val="21"/>
        </w:rPr>
      </w:pPr>
      <w:r>
        <w:rPr>
          <w:rFonts w:ascii="Arial" w:hAnsi="Arial" w:cs="Arial"/>
          <w:caps/>
          <w:color w:val="333333"/>
          <w:sz w:val="21"/>
          <w:szCs w:val="21"/>
        </w:rPr>
        <w:t>RELATED</w:t>
      </w:r>
    </w:p>
    <w:p w:rsidR="00A94B73" w:rsidRDefault="0012164B" w:rsidP="002D1815">
      <w:pPr>
        <w:widowControl/>
        <w:numPr>
          <w:ilvl w:val="0"/>
          <w:numId w:val="14"/>
        </w:numPr>
        <w:shd w:val="clear" w:color="auto" w:fill="FFFFFF"/>
        <w:spacing w:line="315" w:lineRule="atLeast"/>
        <w:ind w:left="0"/>
        <w:textAlignment w:val="baseline"/>
        <w:rPr>
          <w:rFonts w:ascii="Arial" w:hAnsi="Arial" w:cs="Arial"/>
          <w:color w:val="333333"/>
          <w:sz w:val="23"/>
          <w:szCs w:val="23"/>
        </w:rPr>
      </w:pPr>
      <w:hyperlink r:id="rId252" w:tgtFrame="_self" w:history="1">
        <w:r w:rsidR="00A94B73">
          <w:rPr>
            <w:rStyle w:val="Hyperlink"/>
            <w:rFonts w:ascii="Arial" w:hAnsi="Arial" w:cs="Arial"/>
            <w:color w:val="0080C3"/>
            <w:sz w:val="23"/>
            <w:szCs w:val="23"/>
          </w:rPr>
          <w:t>Kohl’s Weighs Steps as Woes Mount</w:t>
        </w:r>
      </w:hyperlink>
    </w:p>
    <w:p w:rsidR="00A94B73" w:rsidRDefault="00A94B73" w:rsidP="00A94B73">
      <w:pPr>
        <w:pStyle w:val="NormalWeb"/>
        <w:spacing w:before="0" w:beforeAutospacing="0" w:after="270" w:afterAutospacing="0" w:line="420" w:lineRule="atLeast"/>
        <w:textAlignment w:val="baseline"/>
        <w:rPr>
          <w:color w:val="333333"/>
        </w:rPr>
      </w:pPr>
      <w:r>
        <w:rPr>
          <w:color w:val="333333"/>
        </w:rPr>
        <w:t>Starboard’s letter, reviewed by The Wall Street Journal, reiterates its view that the company’s properties are worth $21 billion, all told, and that the sale of even a small stake in Macy’s real estate could help drive the company’s shares higher.</w:t>
      </w:r>
    </w:p>
    <w:p w:rsidR="00A94B73" w:rsidRDefault="00A94B73" w:rsidP="00A94B73">
      <w:pPr>
        <w:shd w:val="clear" w:color="auto" w:fill="F5F5F5"/>
        <w:jc w:val="center"/>
        <w:textAlignment w:val="baseline"/>
        <w:rPr>
          <w:rFonts w:ascii="Helvetica" w:hAnsi="Helvetica" w:cs="Helvetica"/>
          <w:color w:val="444444"/>
          <w:spacing w:val="6"/>
          <w:sz w:val="17"/>
          <w:szCs w:val="17"/>
        </w:rPr>
      </w:pPr>
      <w:r>
        <w:rPr>
          <w:rFonts w:ascii="Helvetica" w:hAnsi="Helvetica" w:cs="Helvetica"/>
          <w:color w:val="444444"/>
          <w:spacing w:val="6"/>
          <w:sz w:val="17"/>
          <w:szCs w:val="17"/>
          <w:bdr w:val="none" w:sz="0" w:space="0" w:color="auto" w:frame="1"/>
        </w:rPr>
        <w:t>Advertisement</w:t>
      </w:r>
    </w:p>
    <w:p w:rsidR="00A94B73" w:rsidRDefault="00A94B73" w:rsidP="00A94B73">
      <w:pPr>
        <w:pStyle w:val="NormalWeb"/>
        <w:spacing w:before="0" w:beforeAutospacing="0" w:after="270" w:afterAutospacing="0" w:line="420" w:lineRule="atLeast"/>
        <w:textAlignment w:val="baseline"/>
        <w:rPr>
          <w:color w:val="333333"/>
        </w:rPr>
      </w:pPr>
      <w:r>
        <w:rPr>
          <w:color w:val="333333"/>
        </w:rPr>
        <w:t>Starboard suggested two separate joint ventures, one for Macy’s landmark properties like Herald Square and a second for its hundreds of mall locations.</w:t>
      </w:r>
    </w:p>
    <w:p w:rsidR="00A94B73" w:rsidRDefault="00A94B73" w:rsidP="00A94B73">
      <w:pPr>
        <w:pStyle w:val="NormalWeb"/>
        <w:spacing w:before="0" w:beforeAutospacing="0" w:after="270" w:afterAutospacing="0" w:line="420" w:lineRule="atLeast"/>
        <w:textAlignment w:val="baseline"/>
        <w:rPr>
          <w:color w:val="333333"/>
        </w:rPr>
      </w:pPr>
      <w:r>
        <w:rPr>
          <w:color w:val="333333"/>
        </w:rPr>
        <w:lastRenderedPageBreak/>
        <w:t>Last week, Macy’s announced disappointing holiday sales and said it would slash jobs and cut costs. It also said it was hiring a new adviser to explore joint-venture deals for its real estate and that an earlier adviser, real-estate developer</w:t>
      </w:r>
      <w:r>
        <w:rPr>
          <w:rStyle w:val="apple-converted-space"/>
          <w:color w:val="333333"/>
        </w:rPr>
        <w:t> </w:t>
      </w:r>
      <w:proofErr w:type="spellStart"/>
      <w:r>
        <w:rPr>
          <w:color w:val="333333"/>
        </w:rPr>
        <w:t>Tishman</w:t>
      </w:r>
      <w:proofErr w:type="spellEnd"/>
      <w:r>
        <w:rPr>
          <w:color w:val="333333"/>
        </w:rPr>
        <w:t xml:space="preserve"> Speyer,</w:t>
      </w:r>
      <w:r>
        <w:rPr>
          <w:rStyle w:val="apple-converted-space"/>
          <w:color w:val="333333"/>
        </w:rPr>
        <w:t> </w:t>
      </w:r>
      <w:r>
        <w:rPr>
          <w:color w:val="333333"/>
        </w:rPr>
        <w:t>was interested in bidding.</w:t>
      </w:r>
    </w:p>
    <w:p w:rsidR="00A94B73" w:rsidRDefault="00A94B73" w:rsidP="00A94B73">
      <w:pPr>
        <w:pStyle w:val="NormalWeb"/>
        <w:spacing w:before="0" w:beforeAutospacing="0" w:after="270" w:afterAutospacing="0" w:line="420" w:lineRule="atLeast"/>
        <w:textAlignment w:val="baseline"/>
        <w:rPr>
          <w:color w:val="333333"/>
        </w:rPr>
      </w:pPr>
      <w:r>
        <w:rPr>
          <w:color w:val="333333"/>
        </w:rPr>
        <w:t>Department stores were challenged in the period by consumers buying heavily online, though Macy’s pointed to unseasonably warm weather, which hurt winter buying, and a strong U.S. dollar, which slowed tourist spending.</w:t>
      </w:r>
    </w:p>
    <w:p w:rsidR="00A94B73" w:rsidRDefault="00A94B73" w:rsidP="00A94B73">
      <w:pPr>
        <w:pStyle w:val="NormalWeb"/>
        <w:spacing w:before="0" w:beforeAutospacing="0" w:after="270" w:afterAutospacing="0" w:line="420" w:lineRule="atLeast"/>
        <w:textAlignment w:val="baseline"/>
        <w:rPr>
          <w:color w:val="333333"/>
        </w:rPr>
      </w:pPr>
      <w:r>
        <w:rPr>
          <w:color w:val="333333"/>
        </w:rPr>
        <w:t>Starboard first disclosed a stake in Macy’s in July. In its Sunday letter, the investor said it believes the stock could trade as high as $70, nearly double its Friday closing price of $35.89.</w:t>
      </w:r>
    </w:p>
    <w:p w:rsidR="00A94B73" w:rsidRDefault="00A94B73" w:rsidP="00A94B73">
      <w:pPr>
        <w:pStyle w:val="NormalWeb"/>
        <w:spacing w:before="0" w:beforeAutospacing="0" w:after="270" w:afterAutospacing="0" w:line="420" w:lineRule="atLeast"/>
        <w:textAlignment w:val="baseline"/>
        <w:rPr>
          <w:color w:val="333333"/>
        </w:rPr>
      </w:pPr>
      <w:r>
        <w:rPr>
          <w:color w:val="333333"/>
        </w:rPr>
        <w:t>The letter implies that Starboard has given the company a detailed operational plan for how it believes the business could be turned around, but the activist isn’t sharing that plan publicly at Macy’s request.</w:t>
      </w:r>
    </w:p>
    <w:p w:rsidR="00A94B73" w:rsidRDefault="00A94B73" w:rsidP="00A94B73">
      <w:pPr>
        <w:pStyle w:val="NormalWeb"/>
        <w:spacing w:before="0" w:beforeAutospacing="0" w:after="0" w:afterAutospacing="0" w:line="420" w:lineRule="atLeast"/>
        <w:textAlignment w:val="baseline"/>
        <w:rPr>
          <w:color w:val="333333"/>
        </w:rPr>
      </w:pPr>
      <w:r>
        <w:rPr>
          <w:rStyle w:val="Strong"/>
          <w:color w:val="333333"/>
          <w:bdr w:val="none" w:sz="0" w:space="0" w:color="auto" w:frame="1"/>
        </w:rPr>
        <w:t>Write to</w:t>
      </w:r>
      <w:r>
        <w:rPr>
          <w:rStyle w:val="apple-converted-space"/>
          <w:b/>
          <w:bCs/>
          <w:color w:val="333333"/>
          <w:bdr w:val="none" w:sz="0" w:space="0" w:color="auto" w:frame="1"/>
        </w:rPr>
        <w:t> </w:t>
      </w:r>
      <w:r>
        <w:rPr>
          <w:color w:val="333333"/>
        </w:rPr>
        <w:t>David Benoit at</w:t>
      </w:r>
      <w:r>
        <w:rPr>
          <w:rStyle w:val="apple-converted-space"/>
          <w:color w:val="333333"/>
        </w:rPr>
        <w:t> </w:t>
      </w:r>
      <w:hyperlink r:id="rId253" w:tgtFrame="_blank" w:history="1">
        <w:r>
          <w:rPr>
            <w:rStyle w:val="Hyperlink"/>
            <w:color w:val="0080C3"/>
          </w:rPr>
          <w:t>david.benoit@wsj.com</w:t>
        </w:r>
      </w:hyperlink>
      <w:r>
        <w:rPr>
          <w:rStyle w:val="apple-converted-space"/>
          <w:color w:val="333333"/>
        </w:rPr>
        <w:t> </w:t>
      </w:r>
      <w:r>
        <w:rPr>
          <w:color w:val="333333"/>
        </w:rPr>
        <w:t xml:space="preserve">and Suzanne </w:t>
      </w:r>
      <w:proofErr w:type="spellStart"/>
      <w:r>
        <w:rPr>
          <w:color w:val="333333"/>
        </w:rPr>
        <w:t>Kapner</w:t>
      </w:r>
      <w:proofErr w:type="spellEnd"/>
      <w:r>
        <w:rPr>
          <w:color w:val="333333"/>
        </w:rPr>
        <w:t xml:space="preserve"> at</w:t>
      </w:r>
      <w:hyperlink r:id="rId254" w:tgtFrame="_blank" w:history="1">
        <w:r>
          <w:rPr>
            <w:rStyle w:val="Hyperlink"/>
            <w:color w:val="0080C3"/>
          </w:rPr>
          <w:t>Suzanne.Kapner@wsj.com</w:t>
        </w:r>
      </w:hyperlink>
    </w:p>
    <w:p w:rsidR="008E7369" w:rsidRDefault="008E7369" w:rsidP="00766609">
      <w:pPr>
        <w:ind w:left="360"/>
        <w:rPr>
          <w:rFonts w:ascii="Times New Roman" w:hAnsi="Times New Roman"/>
          <w:szCs w:val="24"/>
        </w:rPr>
      </w:pPr>
    </w:p>
    <w:sectPr w:rsidR="008E7369">
      <w:footerReference w:type="even" r:id="rId255"/>
      <w:footerReference w:type="default" r:id="rId256"/>
      <w:endnotePr>
        <w:numFmt w:val="decimal"/>
      </w:endnotePr>
      <w:pgSz w:w="12240" w:h="15840"/>
      <w:pgMar w:top="1440" w:right="1080" w:bottom="1008" w:left="108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7A8" w:rsidRDefault="000D27A8">
      <w:pPr>
        <w:spacing w:line="20" w:lineRule="exact"/>
      </w:pPr>
    </w:p>
  </w:endnote>
  <w:endnote w:type="continuationSeparator" w:id="0">
    <w:p w:rsidR="000D27A8" w:rsidRDefault="000D27A8">
      <w:r>
        <w:t xml:space="preserve"> </w:t>
      </w:r>
    </w:p>
  </w:endnote>
  <w:endnote w:type="continuationNotice" w:id="1">
    <w:p w:rsidR="000D27A8" w:rsidRDefault="000D27A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7A8" w:rsidRDefault="000D27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D27A8" w:rsidRDefault="000D2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7A8" w:rsidRDefault="000D27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164B">
      <w:rPr>
        <w:rStyle w:val="PageNumber"/>
        <w:noProof/>
      </w:rPr>
      <w:t>14</w:t>
    </w:r>
    <w:r>
      <w:rPr>
        <w:rStyle w:val="PageNumber"/>
      </w:rPr>
      <w:fldChar w:fldCharType="end"/>
    </w:r>
  </w:p>
  <w:p w:rsidR="000D27A8" w:rsidRDefault="000D2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7A8" w:rsidRDefault="000D27A8">
      <w:r>
        <w:separator/>
      </w:r>
    </w:p>
  </w:footnote>
  <w:footnote w:type="continuationSeparator" w:id="0">
    <w:p w:rsidR="000D27A8" w:rsidRDefault="000D2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D6086"/>
    <w:multiLevelType w:val="multilevel"/>
    <w:tmpl w:val="5FBE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D17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3D0664"/>
    <w:multiLevelType w:val="hybridMultilevel"/>
    <w:tmpl w:val="BC2EE6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447FF2"/>
    <w:multiLevelType w:val="hybridMultilevel"/>
    <w:tmpl w:val="9A5EB5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8471A1"/>
    <w:multiLevelType w:val="multilevel"/>
    <w:tmpl w:val="1C2A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590B58"/>
    <w:multiLevelType w:val="multilevel"/>
    <w:tmpl w:val="A9244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EF164D"/>
    <w:multiLevelType w:val="hybridMultilevel"/>
    <w:tmpl w:val="91CE16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F23CA5"/>
    <w:multiLevelType w:val="multilevel"/>
    <w:tmpl w:val="6FA0C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B05397"/>
    <w:multiLevelType w:val="multilevel"/>
    <w:tmpl w:val="1908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727F8"/>
    <w:multiLevelType w:val="hybridMultilevel"/>
    <w:tmpl w:val="43603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A540D3"/>
    <w:multiLevelType w:val="multilevel"/>
    <w:tmpl w:val="631A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405129"/>
    <w:multiLevelType w:val="hybridMultilevel"/>
    <w:tmpl w:val="A2C011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B9B0AA6"/>
    <w:multiLevelType w:val="multilevel"/>
    <w:tmpl w:val="41A6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2742EF"/>
    <w:multiLevelType w:val="multilevel"/>
    <w:tmpl w:val="FA5E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97679C"/>
    <w:multiLevelType w:val="multilevel"/>
    <w:tmpl w:val="53FC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BA3D89"/>
    <w:multiLevelType w:val="hybridMultilevel"/>
    <w:tmpl w:val="2446FFE6"/>
    <w:lvl w:ilvl="0" w:tplc="2E886820">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A976D0"/>
    <w:multiLevelType w:val="hybridMultilevel"/>
    <w:tmpl w:val="C07623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E32D98"/>
    <w:multiLevelType w:val="hybridMultilevel"/>
    <w:tmpl w:val="55C4A13C"/>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8" w15:restartNumberingAfterBreak="0">
    <w:nsid w:val="7B525152"/>
    <w:multiLevelType w:val="multilevel"/>
    <w:tmpl w:val="D4BC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70434B"/>
    <w:multiLevelType w:val="hybridMultilevel"/>
    <w:tmpl w:val="D2E65F9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CA10BA2"/>
    <w:multiLevelType w:val="multilevel"/>
    <w:tmpl w:val="02C8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D510AA"/>
    <w:multiLevelType w:val="multilevel"/>
    <w:tmpl w:val="0C4E7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4B33B6"/>
    <w:multiLevelType w:val="multilevel"/>
    <w:tmpl w:val="07B8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17"/>
  </w:num>
  <w:num w:numId="5">
    <w:abstractNumId w:val="11"/>
  </w:num>
  <w:num w:numId="6">
    <w:abstractNumId w:val="19"/>
  </w:num>
  <w:num w:numId="7">
    <w:abstractNumId w:val="9"/>
  </w:num>
  <w:num w:numId="8">
    <w:abstractNumId w:val="2"/>
  </w:num>
  <w:num w:numId="9">
    <w:abstractNumId w:val="15"/>
  </w:num>
  <w:num w:numId="10">
    <w:abstractNumId w:val="16"/>
  </w:num>
  <w:num w:numId="11">
    <w:abstractNumId w:val="18"/>
  </w:num>
  <w:num w:numId="12">
    <w:abstractNumId w:val="20"/>
  </w:num>
  <w:num w:numId="13">
    <w:abstractNumId w:val="7"/>
  </w:num>
  <w:num w:numId="14">
    <w:abstractNumId w:val="10"/>
  </w:num>
  <w:num w:numId="15">
    <w:abstractNumId w:val="5"/>
  </w:num>
  <w:num w:numId="16">
    <w:abstractNumId w:val="21"/>
  </w:num>
  <w:num w:numId="17">
    <w:abstractNumId w:val="0"/>
  </w:num>
  <w:num w:numId="18">
    <w:abstractNumId w:val="14"/>
  </w:num>
  <w:num w:numId="19">
    <w:abstractNumId w:val="13"/>
  </w:num>
  <w:num w:numId="20">
    <w:abstractNumId w:val="12"/>
  </w:num>
  <w:num w:numId="21">
    <w:abstractNumId w:val="4"/>
  </w:num>
  <w:num w:numId="22">
    <w:abstractNumId w:val="22"/>
  </w:num>
  <w:num w:numId="23">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en-US" w:vendorID="64" w:dllVersion="131077" w:nlCheck="1" w:checkStyle="1"/>
  <w:activeWritingStyle w:appName="MSWord" w:lang="en-US" w:vendorID="64" w:dllVersion="131078" w:nlCheck="1" w:checkStyle="0"/>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F1C"/>
    <w:rsid w:val="00001FB1"/>
    <w:rsid w:val="00003FFD"/>
    <w:rsid w:val="00007D0E"/>
    <w:rsid w:val="00010573"/>
    <w:rsid w:val="00013C83"/>
    <w:rsid w:val="000177C0"/>
    <w:rsid w:val="00017D80"/>
    <w:rsid w:val="0002040A"/>
    <w:rsid w:val="00020D03"/>
    <w:rsid w:val="00034C83"/>
    <w:rsid w:val="000377A1"/>
    <w:rsid w:val="00042CC8"/>
    <w:rsid w:val="00044CFD"/>
    <w:rsid w:val="000568DD"/>
    <w:rsid w:val="000721DA"/>
    <w:rsid w:val="00074951"/>
    <w:rsid w:val="00081F37"/>
    <w:rsid w:val="00082C68"/>
    <w:rsid w:val="00092CFF"/>
    <w:rsid w:val="00093706"/>
    <w:rsid w:val="000A2D97"/>
    <w:rsid w:val="000A726C"/>
    <w:rsid w:val="000B049C"/>
    <w:rsid w:val="000B20E4"/>
    <w:rsid w:val="000C52F3"/>
    <w:rsid w:val="000C59A8"/>
    <w:rsid w:val="000D029B"/>
    <w:rsid w:val="000D27A8"/>
    <w:rsid w:val="000D39DF"/>
    <w:rsid w:val="000D723F"/>
    <w:rsid w:val="000E314D"/>
    <w:rsid w:val="000E4094"/>
    <w:rsid w:val="0011436C"/>
    <w:rsid w:val="0012164B"/>
    <w:rsid w:val="00125594"/>
    <w:rsid w:val="001316E1"/>
    <w:rsid w:val="001318C7"/>
    <w:rsid w:val="00132E7C"/>
    <w:rsid w:val="001331CB"/>
    <w:rsid w:val="00134475"/>
    <w:rsid w:val="00136E48"/>
    <w:rsid w:val="00141168"/>
    <w:rsid w:val="0015261F"/>
    <w:rsid w:val="00153166"/>
    <w:rsid w:val="00153270"/>
    <w:rsid w:val="00156875"/>
    <w:rsid w:val="0015718A"/>
    <w:rsid w:val="0015753F"/>
    <w:rsid w:val="0016632E"/>
    <w:rsid w:val="00166FDB"/>
    <w:rsid w:val="00173708"/>
    <w:rsid w:val="00186ADC"/>
    <w:rsid w:val="0019223F"/>
    <w:rsid w:val="001A3D8C"/>
    <w:rsid w:val="001B121E"/>
    <w:rsid w:val="001B4B95"/>
    <w:rsid w:val="001B5C5A"/>
    <w:rsid w:val="001C0B80"/>
    <w:rsid w:val="001C182E"/>
    <w:rsid w:val="001C312A"/>
    <w:rsid w:val="001C493D"/>
    <w:rsid w:val="001D3589"/>
    <w:rsid w:val="001D585B"/>
    <w:rsid w:val="001E1100"/>
    <w:rsid w:val="001E6579"/>
    <w:rsid w:val="001E71A7"/>
    <w:rsid w:val="001E7766"/>
    <w:rsid w:val="001F08F3"/>
    <w:rsid w:val="001F1EF3"/>
    <w:rsid w:val="001F4DEB"/>
    <w:rsid w:val="001F4FA3"/>
    <w:rsid w:val="00203F04"/>
    <w:rsid w:val="0021015C"/>
    <w:rsid w:val="00210B31"/>
    <w:rsid w:val="00213586"/>
    <w:rsid w:val="0021440C"/>
    <w:rsid w:val="0021731E"/>
    <w:rsid w:val="00221117"/>
    <w:rsid w:val="0022692E"/>
    <w:rsid w:val="00226A79"/>
    <w:rsid w:val="00227CA6"/>
    <w:rsid w:val="00242B61"/>
    <w:rsid w:val="00243BE5"/>
    <w:rsid w:val="002448FC"/>
    <w:rsid w:val="0024576F"/>
    <w:rsid w:val="002530B5"/>
    <w:rsid w:val="002532A8"/>
    <w:rsid w:val="00254B9B"/>
    <w:rsid w:val="002578BE"/>
    <w:rsid w:val="00260A36"/>
    <w:rsid w:val="00264CC0"/>
    <w:rsid w:val="00273361"/>
    <w:rsid w:val="00277F23"/>
    <w:rsid w:val="00282C1E"/>
    <w:rsid w:val="00287845"/>
    <w:rsid w:val="00297ADA"/>
    <w:rsid w:val="002A2F1F"/>
    <w:rsid w:val="002A7D5B"/>
    <w:rsid w:val="002B4E4B"/>
    <w:rsid w:val="002B6A7B"/>
    <w:rsid w:val="002B7BB4"/>
    <w:rsid w:val="002C34B6"/>
    <w:rsid w:val="002C4A67"/>
    <w:rsid w:val="002C6B7F"/>
    <w:rsid w:val="002D0902"/>
    <w:rsid w:val="002D1815"/>
    <w:rsid w:val="002E0071"/>
    <w:rsid w:val="002E2B7A"/>
    <w:rsid w:val="002E3767"/>
    <w:rsid w:val="002E555F"/>
    <w:rsid w:val="002F4799"/>
    <w:rsid w:val="002F7464"/>
    <w:rsid w:val="002F76EE"/>
    <w:rsid w:val="00301DD1"/>
    <w:rsid w:val="00303563"/>
    <w:rsid w:val="00306AF0"/>
    <w:rsid w:val="003100A6"/>
    <w:rsid w:val="003110AE"/>
    <w:rsid w:val="00313C31"/>
    <w:rsid w:val="00316E87"/>
    <w:rsid w:val="00326A16"/>
    <w:rsid w:val="00341B0D"/>
    <w:rsid w:val="003479D7"/>
    <w:rsid w:val="00352195"/>
    <w:rsid w:val="003559DF"/>
    <w:rsid w:val="00357266"/>
    <w:rsid w:val="00366F55"/>
    <w:rsid w:val="00370684"/>
    <w:rsid w:val="0037090C"/>
    <w:rsid w:val="00373A64"/>
    <w:rsid w:val="0037731F"/>
    <w:rsid w:val="003774BA"/>
    <w:rsid w:val="00380C46"/>
    <w:rsid w:val="00383DD8"/>
    <w:rsid w:val="00393111"/>
    <w:rsid w:val="0039425C"/>
    <w:rsid w:val="003A56BF"/>
    <w:rsid w:val="003A6384"/>
    <w:rsid w:val="003B16A0"/>
    <w:rsid w:val="003B392C"/>
    <w:rsid w:val="003B3A0A"/>
    <w:rsid w:val="003B3B98"/>
    <w:rsid w:val="003C1540"/>
    <w:rsid w:val="003C5D3F"/>
    <w:rsid w:val="003D1A48"/>
    <w:rsid w:val="003D1D22"/>
    <w:rsid w:val="003D2960"/>
    <w:rsid w:val="003D29D3"/>
    <w:rsid w:val="003D5F45"/>
    <w:rsid w:val="003E0822"/>
    <w:rsid w:val="003E1AD7"/>
    <w:rsid w:val="003F10C6"/>
    <w:rsid w:val="003F4246"/>
    <w:rsid w:val="003F47F4"/>
    <w:rsid w:val="00406386"/>
    <w:rsid w:val="004069FB"/>
    <w:rsid w:val="0040779B"/>
    <w:rsid w:val="00407F91"/>
    <w:rsid w:val="0041126D"/>
    <w:rsid w:val="00416B18"/>
    <w:rsid w:val="004170B2"/>
    <w:rsid w:val="00423DF6"/>
    <w:rsid w:val="00426E0E"/>
    <w:rsid w:val="00430470"/>
    <w:rsid w:val="00432262"/>
    <w:rsid w:val="00433A3C"/>
    <w:rsid w:val="00436FFD"/>
    <w:rsid w:val="00450D3B"/>
    <w:rsid w:val="004519DA"/>
    <w:rsid w:val="00452FFC"/>
    <w:rsid w:val="00456B1B"/>
    <w:rsid w:val="00465235"/>
    <w:rsid w:val="00465A9C"/>
    <w:rsid w:val="00465DD2"/>
    <w:rsid w:val="004726AA"/>
    <w:rsid w:val="0047466B"/>
    <w:rsid w:val="00477B9D"/>
    <w:rsid w:val="0048062E"/>
    <w:rsid w:val="00487128"/>
    <w:rsid w:val="00487180"/>
    <w:rsid w:val="004904A8"/>
    <w:rsid w:val="004A1C1B"/>
    <w:rsid w:val="004A42B0"/>
    <w:rsid w:val="004A639F"/>
    <w:rsid w:val="004A7891"/>
    <w:rsid w:val="004B5EA9"/>
    <w:rsid w:val="004C0028"/>
    <w:rsid w:val="004C022C"/>
    <w:rsid w:val="004C182B"/>
    <w:rsid w:val="004C1F6C"/>
    <w:rsid w:val="004D2FF2"/>
    <w:rsid w:val="004D56AB"/>
    <w:rsid w:val="004D7DA1"/>
    <w:rsid w:val="004E1776"/>
    <w:rsid w:val="004E18D9"/>
    <w:rsid w:val="004E5BB8"/>
    <w:rsid w:val="004F2C37"/>
    <w:rsid w:val="00500616"/>
    <w:rsid w:val="005063C6"/>
    <w:rsid w:val="00512A32"/>
    <w:rsid w:val="005177D7"/>
    <w:rsid w:val="00525D6B"/>
    <w:rsid w:val="00546DBF"/>
    <w:rsid w:val="00560FE8"/>
    <w:rsid w:val="00562947"/>
    <w:rsid w:val="00566E89"/>
    <w:rsid w:val="005674D1"/>
    <w:rsid w:val="0057082B"/>
    <w:rsid w:val="00572671"/>
    <w:rsid w:val="00575B9F"/>
    <w:rsid w:val="00583660"/>
    <w:rsid w:val="005848CC"/>
    <w:rsid w:val="005905FF"/>
    <w:rsid w:val="00593703"/>
    <w:rsid w:val="00595259"/>
    <w:rsid w:val="00596BCF"/>
    <w:rsid w:val="005A0BA5"/>
    <w:rsid w:val="005A0F1F"/>
    <w:rsid w:val="005A2387"/>
    <w:rsid w:val="005A783D"/>
    <w:rsid w:val="005B05B1"/>
    <w:rsid w:val="005B1E21"/>
    <w:rsid w:val="005B3CA0"/>
    <w:rsid w:val="005C5E6D"/>
    <w:rsid w:val="005C78FB"/>
    <w:rsid w:val="005D3F79"/>
    <w:rsid w:val="005D6C24"/>
    <w:rsid w:val="005E080B"/>
    <w:rsid w:val="005E5CEB"/>
    <w:rsid w:val="005E5E47"/>
    <w:rsid w:val="005F367F"/>
    <w:rsid w:val="005F3E3D"/>
    <w:rsid w:val="00600D86"/>
    <w:rsid w:val="00610E85"/>
    <w:rsid w:val="0061267C"/>
    <w:rsid w:val="00614465"/>
    <w:rsid w:val="00615305"/>
    <w:rsid w:val="00617AE1"/>
    <w:rsid w:val="0062122A"/>
    <w:rsid w:val="006224EA"/>
    <w:rsid w:val="006252CD"/>
    <w:rsid w:val="0062632E"/>
    <w:rsid w:val="00643E5D"/>
    <w:rsid w:val="006460DF"/>
    <w:rsid w:val="00655D0D"/>
    <w:rsid w:val="00656D83"/>
    <w:rsid w:val="0065777A"/>
    <w:rsid w:val="00660B31"/>
    <w:rsid w:val="00661E03"/>
    <w:rsid w:val="00663455"/>
    <w:rsid w:val="00667FEB"/>
    <w:rsid w:val="00670606"/>
    <w:rsid w:val="0067268F"/>
    <w:rsid w:val="00675A84"/>
    <w:rsid w:val="00675C55"/>
    <w:rsid w:val="00681E99"/>
    <w:rsid w:val="006870BB"/>
    <w:rsid w:val="00691056"/>
    <w:rsid w:val="00691FD8"/>
    <w:rsid w:val="006924F1"/>
    <w:rsid w:val="006933CF"/>
    <w:rsid w:val="00693482"/>
    <w:rsid w:val="0069498A"/>
    <w:rsid w:val="00696157"/>
    <w:rsid w:val="00696191"/>
    <w:rsid w:val="006B5AE0"/>
    <w:rsid w:val="006B6556"/>
    <w:rsid w:val="006C630C"/>
    <w:rsid w:val="006D01E6"/>
    <w:rsid w:val="006D256E"/>
    <w:rsid w:val="006D2EB1"/>
    <w:rsid w:val="006D32DD"/>
    <w:rsid w:val="006D7161"/>
    <w:rsid w:val="006E4B6A"/>
    <w:rsid w:val="006F3206"/>
    <w:rsid w:val="006F44FE"/>
    <w:rsid w:val="006F5118"/>
    <w:rsid w:val="006F5982"/>
    <w:rsid w:val="007005A3"/>
    <w:rsid w:val="007056F6"/>
    <w:rsid w:val="007106F0"/>
    <w:rsid w:val="00715DEF"/>
    <w:rsid w:val="007175C8"/>
    <w:rsid w:val="00717E5D"/>
    <w:rsid w:val="00727465"/>
    <w:rsid w:val="0072750A"/>
    <w:rsid w:val="00727AD1"/>
    <w:rsid w:val="0073048C"/>
    <w:rsid w:val="007312AD"/>
    <w:rsid w:val="0073154C"/>
    <w:rsid w:val="00737890"/>
    <w:rsid w:val="007423F7"/>
    <w:rsid w:val="007517E3"/>
    <w:rsid w:val="007542BD"/>
    <w:rsid w:val="007559DD"/>
    <w:rsid w:val="00755AEB"/>
    <w:rsid w:val="00760F2C"/>
    <w:rsid w:val="00761656"/>
    <w:rsid w:val="00764322"/>
    <w:rsid w:val="00766609"/>
    <w:rsid w:val="0078309B"/>
    <w:rsid w:val="007846FF"/>
    <w:rsid w:val="00786270"/>
    <w:rsid w:val="007862C6"/>
    <w:rsid w:val="00787F2D"/>
    <w:rsid w:val="007A44E4"/>
    <w:rsid w:val="007B10C6"/>
    <w:rsid w:val="007B1200"/>
    <w:rsid w:val="007B604A"/>
    <w:rsid w:val="007B60C4"/>
    <w:rsid w:val="007B680E"/>
    <w:rsid w:val="007C0EE4"/>
    <w:rsid w:val="007D1129"/>
    <w:rsid w:val="007D161A"/>
    <w:rsid w:val="007D437E"/>
    <w:rsid w:val="007D4BAA"/>
    <w:rsid w:val="007D5D60"/>
    <w:rsid w:val="007E155C"/>
    <w:rsid w:val="007E3872"/>
    <w:rsid w:val="007F08A9"/>
    <w:rsid w:val="007F0F80"/>
    <w:rsid w:val="007F7E8E"/>
    <w:rsid w:val="008006BE"/>
    <w:rsid w:val="008012EF"/>
    <w:rsid w:val="00802A50"/>
    <w:rsid w:val="008045AB"/>
    <w:rsid w:val="00813E0E"/>
    <w:rsid w:val="00815FCD"/>
    <w:rsid w:val="00827F7D"/>
    <w:rsid w:val="00831C93"/>
    <w:rsid w:val="00832608"/>
    <w:rsid w:val="00832AEE"/>
    <w:rsid w:val="00832FC7"/>
    <w:rsid w:val="00834402"/>
    <w:rsid w:val="008405DD"/>
    <w:rsid w:val="00845B64"/>
    <w:rsid w:val="00846F69"/>
    <w:rsid w:val="0086216F"/>
    <w:rsid w:val="0086343A"/>
    <w:rsid w:val="00870741"/>
    <w:rsid w:val="008842D2"/>
    <w:rsid w:val="00884ADF"/>
    <w:rsid w:val="00885A71"/>
    <w:rsid w:val="00890349"/>
    <w:rsid w:val="008939D0"/>
    <w:rsid w:val="008948FE"/>
    <w:rsid w:val="00894B1C"/>
    <w:rsid w:val="00896DA9"/>
    <w:rsid w:val="00897F91"/>
    <w:rsid w:val="008A296B"/>
    <w:rsid w:val="008A60E0"/>
    <w:rsid w:val="008B592E"/>
    <w:rsid w:val="008B7463"/>
    <w:rsid w:val="008C3F95"/>
    <w:rsid w:val="008C7CCB"/>
    <w:rsid w:val="008D0036"/>
    <w:rsid w:val="008D16BD"/>
    <w:rsid w:val="008D3D46"/>
    <w:rsid w:val="008D4352"/>
    <w:rsid w:val="008D5694"/>
    <w:rsid w:val="008D5993"/>
    <w:rsid w:val="008E1A24"/>
    <w:rsid w:val="008E321E"/>
    <w:rsid w:val="008E5043"/>
    <w:rsid w:val="008E5D98"/>
    <w:rsid w:val="008E7369"/>
    <w:rsid w:val="008F37C4"/>
    <w:rsid w:val="008F7106"/>
    <w:rsid w:val="0090201D"/>
    <w:rsid w:val="00903131"/>
    <w:rsid w:val="0091002E"/>
    <w:rsid w:val="009117D3"/>
    <w:rsid w:val="00911D05"/>
    <w:rsid w:val="00914160"/>
    <w:rsid w:val="00920CBE"/>
    <w:rsid w:val="009337E7"/>
    <w:rsid w:val="009344F0"/>
    <w:rsid w:val="00935BF8"/>
    <w:rsid w:val="009367E0"/>
    <w:rsid w:val="0094494B"/>
    <w:rsid w:val="00946ACC"/>
    <w:rsid w:val="00946E6D"/>
    <w:rsid w:val="00947D9A"/>
    <w:rsid w:val="00950140"/>
    <w:rsid w:val="009548BF"/>
    <w:rsid w:val="0095691D"/>
    <w:rsid w:val="00960B39"/>
    <w:rsid w:val="00960F2F"/>
    <w:rsid w:val="009658B3"/>
    <w:rsid w:val="00971146"/>
    <w:rsid w:val="00972982"/>
    <w:rsid w:val="00987B16"/>
    <w:rsid w:val="00990A20"/>
    <w:rsid w:val="00997054"/>
    <w:rsid w:val="009A0654"/>
    <w:rsid w:val="009A1838"/>
    <w:rsid w:val="009A59D6"/>
    <w:rsid w:val="009B605A"/>
    <w:rsid w:val="009C06D0"/>
    <w:rsid w:val="009C0E37"/>
    <w:rsid w:val="009C4B31"/>
    <w:rsid w:val="009C5D7C"/>
    <w:rsid w:val="009D0EDE"/>
    <w:rsid w:val="009D4A72"/>
    <w:rsid w:val="009E1ABA"/>
    <w:rsid w:val="009F445A"/>
    <w:rsid w:val="009F7572"/>
    <w:rsid w:val="009F7755"/>
    <w:rsid w:val="009F7E8A"/>
    <w:rsid w:val="00A0087B"/>
    <w:rsid w:val="00A00EEE"/>
    <w:rsid w:val="00A0316A"/>
    <w:rsid w:val="00A10070"/>
    <w:rsid w:val="00A10785"/>
    <w:rsid w:val="00A16C93"/>
    <w:rsid w:val="00A34E38"/>
    <w:rsid w:val="00A41AE1"/>
    <w:rsid w:val="00A4240F"/>
    <w:rsid w:val="00A43432"/>
    <w:rsid w:val="00A46C48"/>
    <w:rsid w:val="00A473C1"/>
    <w:rsid w:val="00A50E72"/>
    <w:rsid w:val="00A52D06"/>
    <w:rsid w:val="00A6079B"/>
    <w:rsid w:val="00A6432B"/>
    <w:rsid w:val="00A643AF"/>
    <w:rsid w:val="00A70D21"/>
    <w:rsid w:val="00A71C41"/>
    <w:rsid w:val="00A75F18"/>
    <w:rsid w:val="00A8369A"/>
    <w:rsid w:val="00A93FB8"/>
    <w:rsid w:val="00A94B73"/>
    <w:rsid w:val="00A95269"/>
    <w:rsid w:val="00A968C4"/>
    <w:rsid w:val="00A96FC2"/>
    <w:rsid w:val="00AA30D7"/>
    <w:rsid w:val="00AA6528"/>
    <w:rsid w:val="00AA67F2"/>
    <w:rsid w:val="00AA732B"/>
    <w:rsid w:val="00AC1F31"/>
    <w:rsid w:val="00AC4132"/>
    <w:rsid w:val="00AC5639"/>
    <w:rsid w:val="00AD13F3"/>
    <w:rsid w:val="00AD3716"/>
    <w:rsid w:val="00AD6117"/>
    <w:rsid w:val="00AD61E4"/>
    <w:rsid w:val="00AE43AE"/>
    <w:rsid w:val="00AE54B1"/>
    <w:rsid w:val="00AE5FF5"/>
    <w:rsid w:val="00AF4A94"/>
    <w:rsid w:val="00AF6F86"/>
    <w:rsid w:val="00B027B5"/>
    <w:rsid w:val="00B1202F"/>
    <w:rsid w:val="00B159C1"/>
    <w:rsid w:val="00B16666"/>
    <w:rsid w:val="00B22946"/>
    <w:rsid w:val="00B24DE8"/>
    <w:rsid w:val="00B342B9"/>
    <w:rsid w:val="00B42F4F"/>
    <w:rsid w:val="00B55AFF"/>
    <w:rsid w:val="00B56630"/>
    <w:rsid w:val="00B661F8"/>
    <w:rsid w:val="00B67A4C"/>
    <w:rsid w:val="00B67A4D"/>
    <w:rsid w:val="00B74A57"/>
    <w:rsid w:val="00B75E15"/>
    <w:rsid w:val="00B802C2"/>
    <w:rsid w:val="00B8569A"/>
    <w:rsid w:val="00B87995"/>
    <w:rsid w:val="00B94267"/>
    <w:rsid w:val="00B95446"/>
    <w:rsid w:val="00B959D9"/>
    <w:rsid w:val="00B96E18"/>
    <w:rsid w:val="00BA2302"/>
    <w:rsid w:val="00BA6204"/>
    <w:rsid w:val="00BB3106"/>
    <w:rsid w:val="00BB757F"/>
    <w:rsid w:val="00BD17BF"/>
    <w:rsid w:val="00BD2437"/>
    <w:rsid w:val="00BD782C"/>
    <w:rsid w:val="00BE405C"/>
    <w:rsid w:val="00BE4A9D"/>
    <w:rsid w:val="00BE5C76"/>
    <w:rsid w:val="00BE7318"/>
    <w:rsid w:val="00BE7F1C"/>
    <w:rsid w:val="00BF0B03"/>
    <w:rsid w:val="00BF1689"/>
    <w:rsid w:val="00BF29D0"/>
    <w:rsid w:val="00BF4127"/>
    <w:rsid w:val="00BF5C1E"/>
    <w:rsid w:val="00BF7857"/>
    <w:rsid w:val="00C0198F"/>
    <w:rsid w:val="00C01C1B"/>
    <w:rsid w:val="00C16E13"/>
    <w:rsid w:val="00C226A7"/>
    <w:rsid w:val="00C22CAD"/>
    <w:rsid w:val="00C23E32"/>
    <w:rsid w:val="00C272E4"/>
    <w:rsid w:val="00C3283A"/>
    <w:rsid w:val="00C351D4"/>
    <w:rsid w:val="00C35609"/>
    <w:rsid w:val="00C46397"/>
    <w:rsid w:val="00C508F0"/>
    <w:rsid w:val="00C51121"/>
    <w:rsid w:val="00C51308"/>
    <w:rsid w:val="00C562FB"/>
    <w:rsid w:val="00C6057B"/>
    <w:rsid w:val="00C6360A"/>
    <w:rsid w:val="00C63640"/>
    <w:rsid w:val="00C6379F"/>
    <w:rsid w:val="00C67446"/>
    <w:rsid w:val="00C77099"/>
    <w:rsid w:val="00C83CBA"/>
    <w:rsid w:val="00C946C7"/>
    <w:rsid w:val="00CA3C27"/>
    <w:rsid w:val="00CB056C"/>
    <w:rsid w:val="00CC3929"/>
    <w:rsid w:val="00CD1677"/>
    <w:rsid w:val="00CD1BE2"/>
    <w:rsid w:val="00CD3242"/>
    <w:rsid w:val="00CE087C"/>
    <w:rsid w:val="00CE181D"/>
    <w:rsid w:val="00CE1857"/>
    <w:rsid w:val="00CE421D"/>
    <w:rsid w:val="00CE459C"/>
    <w:rsid w:val="00CE5B6E"/>
    <w:rsid w:val="00CE7429"/>
    <w:rsid w:val="00CE7468"/>
    <w:rsid w:val="00CF24E3"/>
    <w:rsid w:val="00CF4B85"/>
    <w:rsid w:val="00D01458"/>
    <w:rsid w:val="00D049C4"/>
    <w:rsid w:val="00D068BA"/>
    <w:rsid w:val="00D06E8B"/>
    <w:rsid w:val="00D11C7E"/>
    <w:rsid w:val="00D13126"/>
    <w:rsid w:val="00D1401D"/>
    <w:rsid w:val="00D21072"/>
    <w:rsid w:val="00D21D09"/>
    <w:rsid w:val="00D228FB"/>
    <w:rsid w:val="00D32087"/>
    <w:rsid w:val="00D33DD1"/>
    <w:rsid w:val="00D34E7C"/>
    <w:rsid w:val="00D366A1"/>
    <w:rsid w:val="00D4258F"/>
    <w:rsid w:val="00D5080A"/>
    <w:rsid w:val="00D508AF"/>
    <w:rsid w:val="00D51EF2"/>
    <w:rsid w:val="00D77784"/>
    <w:rsid w:val="00D82BBF"/>
    <w:rsid w:val="00D84486"/>
    <w:rsid w:val="00D8553B"/>
    <w:rsid w:val="00D86F6B"/>
    <w:rsid w:val="00D872C5"/>
    <w:rsid w:val="00D968AD"/>
    <w:rsid w:val="00DA0A42"/>
    <w:rsid w:val="00DA18EE"/>
    <w:rsid w:val="00DA5DC3"/>
    <w:rsid w:val="00DB103B"/>
    <w:rsid w:val="00DB1769"/>
    <w:rsid w:val="00DB5A2A"/>
    <w:rsid w:val="00DC4F5C"/>
    <w:rsid w:val="00DC6255"/>
    <w:rsid w:val="00DD0986"/>
    <w:rsid w:val="00DD7895"/>
    <w:rsid w:val="00DE2A5B"/>
    <w:rsid w:val="00DE463D"/>
    <w:rsid w:val="00DE7240"/>
    <w:rsid w:val="00DF0B3D"/>
    <w:rsid w:val="00DF2589"/>
    <w:rsid w:val="00DF2600"/>
    <w:rsid w:val="00DF2E83"/>
    <w:rsid w:val="00DF3BA8"/>
    <w:rsid w:val="00DF54FC"/>
    <w:rsid w:val="00E0072F"/>
    <w:rsid w:val="00E02C92"/>
    <w:rsid w:val="00E03329"/>
    <w:rsid w:val="00E0400D"/>
    <w:rsid w:val="00E067C2"/>
    <w:rsid w:val="00E1296D"/>
    <w:rsid w:val="00E140AE"/>
    <w:rsid w:val="00E26F71"/>
    <w:rsid w:val="00E34000"/>
    <w:rsid w:val="00E37714"/>
    <w:rsid w:val="00E40C8F"/>
    <w:rsid w:val="00E44DB4"/>
    <w:rsid w:val="00E512F6"/>
    <w:rsid w:val="00E533C2"/>
    <w:rsid w:val="00E5431E"/>
    <w:rsid w:val="00E602D7"/>
    <w:rsid w:val="00E66BA0"/>
    <w:rsid w:val="00E7236B"/>
    <w:rsid w:val="00E73F44"/>
    <w:rsid w:val="00E8120F"/>
    <w:rsid w:val="00E83DDE"/>
    <w:rsid w:val="00E90887"/>
    <w:rsid w:val="00EA16AD"/>
    <w:rsid w:val="00EB13CC"/>
    <w:rsid w:val="00EB6E9B"/>
    <w:rsid w:val="00EC4DFC"/>
    <w:rsid w:val="00ED0387"/>
    <w:rsid w:val="00ED6237"/>
    <w:rsid w:val="00EE017F"/>
    <w:rsid w:val="00EE0A8F"/>
    <w:rsid w:val="00EE1D97"/>
    <w:rsid w:val="00EE205E"/>
    <w:rsid w:val="00EF4559"/>
    <w:rsid w:val="00EF7423"/>
    <w:rsid w:val="00F03EFC"/>
    <w:rsid w:val="00F05205"/>
    <w:rsid w:val="00F06DA2"/>
    <w:rsid w:val="00F07C83"/>
    <w:rsid w:val="00F10286"/>
    <w:rsid w:val="00F138B8"/>
    <w:rsid w:val="00F204A7"/>
    <w:rsid w:val="00F25060"/>
    <w:rsid w:val="00F27AA2"/>
    <w:rsid w:val="00F311E7"/>
    <w:rsid w:val="00F330C3"/>
    <w:rsid w:val="00F340E1"/>
    <w:rsid w:val="00F431AF"/>
    <w:rsid w:val="00F43D14"/>
    <w:rsid w:val="00F460BA"/>
    <w:rsid w:val="00F46BB8"/>
    <w:rsid w:val="00F46C1B"/>
    <w:rsid w:val="00F5190A"/>
    <w:rsid w:val="00F51DCB"/>
    <w:rsid w:val="00F57030"/>
    <w:rsid w:val="00F574D8"/>
    <w:rsid w:val="00F64DDA"/>
    <w:rsid w:val="00F66351"/>
    <w:rsid w:val="00F70140"/>
    <w:rsid w:val="00F82E86"/>
    <w:rsid w:val="00F838DE"/>
    <w:rsid w:val="00F846FB"/>
    <w:rsid w:val="00F87026"/>
    <w:rsid w:val="00F8778F"/>
    <w:rsid w:val="00F90089"/>
    <w:rsid w:val="00F954B3"/>
    <w:rsid w:val="00FA1707"/>
    <w:rsid w:val="00FA2E7E"/>
    <w:rsid w:val="00FA7D6C"/>
    <w:rsid w:val="00FB43AD"/>
    <w:rsid w:val="00FB475B"/>
    <w:rsid w:val="00FB54C7"/>
    <w:rsid w:val="00FB6D71"/>
    <w:rsid w:val="00FC26FA"/>
    <w:rsid w:val="00FC6171"/>
    <w:rsid w:val="00FD1FB5"/>
    <w:rsid w:val="00FD3BFF"/>
    <w:rsid w:val="00FE157F"/>
    <w:rsid w:val="00FE17AB"/>
    <w:rsid w:val="00FE2D65"/>
    <w:rsid w:val="00FE3374"/>
    <w:rsid w:val="00FF0A74"/>
    <w:rsid w:val="00FF2131"/>
    <w:rsid w:val="00FF632C"/>
    <w:rsid w:val="00FF7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BCAFBF3"/>
  <w15:chartTrackingRefBased/>
  <w15:docId w15:val="{D581F355-332B-4F84-9115-A83B93A5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uiPriority="20" w:qFormat="1"/>
    <w:lsdException w:name="E-mail Signature" w:uiPriority="99"/>
    <w:lsdException w:name="HTML Bottom of Form" w:uiPriority="99"/>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48C"/>
    <w:pPr>
      <w:widowControl w:val="0"/>
    </w:pPr>
    <w:rPr>
      <w:rFonts w:ascii="Courier" w:hAnsi="Courier"/>
      <w:sz w:val="24"/>
    </w:rPr>
  </w:style>
  <w:style w:type="paragraph" w:styleId="Heading1">
    <w:name w:val="heading 1"/>
    <w:basedOn w:val="Normal"/>
    <w:next w:val="Normal"/>
    <w:qFormat/>
    <w:pPr>
      <w:keepNext/>
      <w:tabs>
        <w:tab w:val="right" w:pos="10440"/>
      </w:tabs>
      <w:suppressAutoHyphens/>
      <w:ind w:left="360" w:right="360"/>
      <w:jc w:val="right"/>
      <w:outlineLvl w:val="0"/>
    </w:pPr>
    <w:rPr>
      <w:rFonts w:ascii="Times New Roman" w:hAnsi="Times New Roman"/>
      <w:i/>
      <w:sz w:val="22"/>
    </w:rPr>
  </w:style>
  <w:style w:type="paragraph" w:styleId="Heading2">
    <w:name w:val="heading 2"/>
    <w:basedOn w:val="Normal"/>
    <w:next w:val="Normal"/>
    <w:qFormat/>
    <w:pPr>
      <w:keepNext/>
      <w:tabs>
        <w:tab w:val="left" w:pos="-720"/>
      </w:tabs>
      <w:suppressAutoHyphens/>
      <w:ind w:left="360" w:right="360"/>
      <w:outlineLvl w:val="1"/>
    </w:pPr>
    <w:rPr>
      <w:rFonts w:ascii="Times New Roman" w:hAnsi="Times New Roman"/>
      <w:b/>
      <w:sz w:val="22"/>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suppressAutoHyphens/>
      <w:outlineLvl w:val="2"/>
    </w:pPr>
    <w:rPr>
      <w:rFonts w:ascii="Times New Roman" w:hAnsi="Times New Roman"/>
      <w:sz w:val="20"/>
      <w:u w:val="single"/>
    </w:rPr>
  </w:style>
  <w:style w:type="paragraph" w:styleId="Heading4">
    <w:name w:val="heading 4"/>
    <w:basedOn w:val="Normal"/>
    <w:next w:val="Normal"/>
    <w:link w:val="Heading4Char"/>
    <w:semiHidden/>
    <w:unhideWhenUsed/>
    <w:qFormat/>
    <w:rsid w:val="0021731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lockText">
    <w:name w:val="Block Text"/>
    <w:basedOn w:val="Normal"/>
    <w:pPr>
      <w:tabs>
        <w:tab w:val="left" w:pos="-720"/>
      </w:tabs>
      <w:suppressAutoHyphens/>
      <w:ind w:left="360" w:right="360"/>
    </w:pPr>
    <w:rPr>
      <w:rFonts w:ascii="Times New Roman" w:hAnsi="Times New Roman"/>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link w:val="BodyTextIndentChar"/>
    <w:pPr>
      <w:widowControl/>
      <w:spacing w:line="480" w:lineRule="auto"/>
      <w:ind w:left="720"/>
    </w:pPr>
    <w:rPr>
      <w:rFonts w:ascii="Arial" w:hAnsi="Arial" w:cs="Arial"/>
      <w:szCs w:val="24"/>
    </w:rPr>
  </w:style>
  <w:style w:type="paragraph" w:styleId="ListParagraph">
    <w:name w:val="List Paragraph"/>
    <w:basedOn w:val="Normal"/>
    <w:uiPriority w:val="34"/>
    <w:qFormat/>
    <w:rsid w:val="00575B9F"/>
    <w:pPr>
      <w:ind w:left="720"/>
    </w:pPr>
  </w:style>
  <w:style w:type="character" w:customStyle="1" w:styleId="genboldlabel1">
    <w:name w:val="genboldlabel1"/>
    <w:rsid w:val="007B10C6"/>
    <w:rPr>
      <w:rFonts w:ascii="Helvetica" w:hAnsi="Helvetica" w:cs="Helvetica" w:hint="default"/>
      <w:b/>
      <w:bCs/>
      <w:color w:val="333333"/>
      <w:sz w:val="18"/>
      <w:szCs w:val="18"/>
    </w:rPr>
  </w:style>
  <w:style w:type="character" w:customStyle="1" w:styleId="genlabel1">
    <w:name w:val="genlabel1"/>
    <w:rsid w:val="007B10C6"/>
    <w:rPr>
      <w:rFonts w:ascii="Helvetica" w:hAnsi="Helvetica" w:cs="Helvetica" w:hint="default"/>
      <w:color w:val="000000"/>
      <w:sz w:val="18"/>
      <w:szCs w:val="18"/>
    </w:rPr>
  </w:style>
  <w:style w:type="character" w:customStyle="1" w:styleId="noprint">
    <w:name w:val="noprint"/>
    <w:basedOn w:val="DefaultParagraphFont"/>
    <w:rsid w:val="00990A20"/>
  </w:style>
  <w:style w:type="character" w:customStyle="1" w:styleId="genpulldown1">
    <w:name w:val="genpulldown1"/>
    <w:rsid w:val="00990A20"/>
    <w:rPr>
      <w:strike w:val="0"/>
      <w:dstrike w:val="0"/>
      <w:u w:val="none"/>
      <w:effect w:val="none"/>
    </w:rPr>
  </w:style>
  <w:style w:type="paragraph" w:styleId="z-BottomofForm">
    <w:name w:val="HTML Bottom of Form"/>
    <w:basedOn w:val="Normal"/>
    <w:next w:val="Normal"/>
    <w:link w:val="z-BottomofFormChar"/>
    <w:hidden/>
    <w:uiPriority w:val="99"/>
    <w:unhideWhenUsed/>
    <w:rsid w:val="00990A20"/>
    <w:pPr>
      <w:widowControl/>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rsid w:val="00990A20"/>
    <w:rPr>
      <w:rFonts w:ascii="Arial" w:hAnsi="Arial" w:cs="Arial"/>
      <w:vanish/>
      <w:sz w:val="16"/>
      <w:szCs w:val="16"/>
    </w:rPr>
  </w:style>
  <w:style w:type="paragraph" w:styleId="NormalWeb">
    <w:name w:val="Normal (Web)"/>
    <w:basedOn w:val="Normal"/>
    <w:uiPriority w:val="99"/>
    <w:unhideWhenUsed/>
    <w:rsid w:val="00990A20"/>
    <w:pPr>
      <w:widowControl/>
      <w:spacing w:before="100" w:beforeAutospacing="1" w:after="100" w:afterAutospacing="1"/>
    </w:pPr>
    <w:rPr>
      <w:rFonts w:ascii="Times New Roman" w:hAnsi="Times New Roman"/>
      <w:szCs w:val="24"/>
    </w:rPr>
  </w:style>
  <w:style w:type="character" w:styleId="Strong">
    <w:name w:val="Strong"/>
    <w:uiPriority w:val="22"/>
    <w:qFormat/>
    <w:rsid w:val="00990A20"/>
    <w:rPr>
      <w:b/>
      <w:bCs/>
    </w:rPr>
  </w:style>
  <w:style w:type="character" w:customStyle="1" w:styleId="EndnoteTextChar">
    <w:name w:val="Endnote Text Char"/>
    <w:link w:val="EndnoteText"/>
    <w:semiHidden/>
    <w:rsid w:val="00760F2C"/>
    <w:rPr>
      <w:rFonts w:ascii="Courier" w:hAnsi="Courier"/>
      <w:sz w:val="24"/>
    </w:rPr>
  </w:style>
  <w:style w:type="character" w:styleId="Emphasis">
    <w:name w:val="Emphasis"/>
    <w:uiPriority w:val="20"/>
    <w:qFormat/>
    <w:rsid w:val="007F08A9"/>
    <w:rPr>
      <w:b w:val="0"/>
      <w:bCs w:val="0"/>
      <w:i w:val="0"/>
      <w:iCs w:val="0"/>
    </w:rPr>
  </w:style>
  <w:style w:type="paragraph" w:customStyle="1" w:styleId="targetcaption">
    <w:name w:val="targetcaption"/>
    <w:basedOn w:val="Normal"/>
    <w:rsid w:val="007F08A9"/>
    <w:pPr>
      <w:widowControl/>
      <w:spacing w:before="100" w:beforeAutospacing="1" w:after="100" w:afterAutospacing="1"/>
    </w:pPr>
    <w:rPr>
      <w:rFonts w:ascii="Times New Roman" w:hAnsi="Times New Roman"/>
      <w:szCs w:val="24"/>
    </w:rPr>
  </w:style>
  <w:style w:type="character" w:styleId="HTMLCite">
    <w:name w:val="HTML Cite"/>
    <w:uiPriority w:val="99"/>
    <w:unhideWhenUsed/>
    <w:rsid w:val="00F10286"/>
    <w:rPr>
      <w:b w:val="0"/>
      <w:bCs w:val="0"/>
      <w:i w:val="0"/>
      <w:iCs w:val="0"/>
    </w:rPr>
  </w:style>
  <w:style w:type="paragraph" w:customStyle="1" w:styleId="articleversion1">
    <w:name w:val="articleversion1"/>
    <w:basedOn w:val="Normal"/>
    <w:rsid w:val="00F10286"/>
    <w:pPr>
      <w:widowControl/>
      <w:spacing w:before="100" w:beforeAutospacing="1" w:after="100" w:afterAutospacing="1"/>
    </w:pPr>
    <w:rPr>
      <w:rFonts w:ascii="Times" w:hAnsi="Times"/>
      <w:i/>
      <w:iCs/>
      <w:color w:val="7E7E7E"/>
      <w:sz w:val="29"/>
      <w:szCs w:val="29"/>
    </w:rPr>
  </w:style>
  <w:style w:type="character" w:customStyle="1" w:styleId="hidden2">
    <w:name w:val="hidden2"/>
    <w:rsid w:val="00F10286"/>
    <w:rPr>
      <w:vanish/>
      <w:webHidden w:val="0"/>
      <w:specVanish w:val="0"/>
    </w:rPr>
  </w:style>
  <w:style w:type="paragraph" w:customStyle="1" w:styleId="tbtype-savethis">
    <w:name w:val="tbtype-savethis"/>
    <w:basedOn w:val="Normal"/>
    <w:rsid w:val="00F10286"/>
    <w:pPr>
      <w:widowControl/>
      <w:spacing w:before="100" w:beforeAutospacing="1" w:after="100" w:afterAutospacing="1"/>
    </w:pPr>
    <w:rPr>
      <w:rFonts w:ascii="Times New Roman" w:hAnsi="Times New Roman"/>
      <w:szCs w:val="24"/>
    </w:rPr>
  </w:style>
  <w:style w:type="character" w:customStyle="1" w:styleId="tbtext5">
    <w:name w:val="tbtext5"/>
    <w:basedOn w:val="DefaultParagraphFont"/>
    <w:rsid w:val="00F10286"/>
  </w:style>
  <w:style w:type="character" w:customStyle="1" w:styleId="tbindicator4">
    <w:name w:val="tbindicator4"/>
    <w:basedOn w:val="DefaultParagraphFont"/>
    <w:rsid w:val="00F10286"/>
  </w:style>
  <w:style w:type="character" w:customStyle="1" w:styleId="lbl3">
    <w:name w:val="lbl3"/>
    <w:basedOn w:val="DefaultParagraphFont"/>
    <w:rsid w:val="00F10286"/>
  </w:style>
  <w:style w:type="character" w:customStyle="1" w:styleId="txt2">
    <w:name w:val="txt2"/>
    <w:basedOn w:val="DefaultParagraphFont"/>
    <w:rsid w:val="00F10286"/>
  </w:style>
  <w:style w:type="character" w:customStyle="1" w:styleId="searchtermshighlighted1">
    <w:name w:val="searchtermshighlighted1"/>
    <w:rsid w:val="0067268F"/>
    <w:rPr>
      <w:shd w:val="clear" w:color="auto" w:fill="FFFF66"/>
    </w:rPr>
  </w:style>
  <w:style w:type="paragraph" w:styleId="E-mailSignature">
    <w:name w:val="E-mail Signature"/>
    <w:basedOn w:val="Normal"/>
    <w:link w:val="E-mailSignatureChar"/>
    <w:uiPriority w:val="99"/>
    <w:unhideWhenUsed/>
    <w:rsid w:val="00F846FB"/>
    <w:pPr>
      <w:widowControl/>
    </w:pPr>
    <w:rPr>
      <w:rFonts w:ascii="Times New Roman" w:hAnsi="Times New Roman"/>
      <w:szCs w:val="24"/>
    </w:rPr>
  </w:style>
  <w:style w:type="character" w:customStyle="1" w:styleId="E-mailSignatureChar">
    <w:name w:val="E-mail Signature Char"/>
    <w:link w:val="E-mailSignature"/>
    <w:uiPriority w:val="99"/>
    <w:rsid w:val="00F846FB"/>
    <w:rPr>
      <w:sz w:val="24"/>
      <w:szCs w:val="24"/>
    </w:rPr>
  </w:style>
  <w:style w:type="character" w:customStyle="1" w:styleId="BodyTextIndentChar">
    <w:name w:val="Body Text Indent Char"/>
    <w:link w:val="BodyTextIndent"/>
    <w:rsid w:val="00661E03"/>
    <w:rPr>
      <w:rFonts w:ascii="Arial" w:hAnsi="Arial" w:cs="Arial"/>
      <w:sz w:val="24"/>
      <w:szCs w:val="24"/>
    </w:rPr>
  </w:style>
  <w:style w:type="paragraph" w:styleId="BalloonText">
    <w:name w:val="Balloon Text"/>
    <w:basedOn w:val="Normal"/>
    <w:link w:val="BalloonTextChar"/>
    <w:rsid w:val="00166FDB"/>
    <w:rPr>
      <w:rFonts w:ascii="Segoe UI" w:hAnsi="Segoe UI" w:cs="Segoe UI"/>
      <w:sz w:val="18"/>
      <w:szCs w:val="18"/>
    </w:rPr>
  </w:style>
  <w:style w:type="character" w:customStyle="1" w:styleId="BalloonTextChar">
    <w:name w:val="Balloon Text Char"/>
    <w:basedOn w:val="DefaultParagraphFont"/>
    <w:link w:val="BalloonText"/>
    <w:rsid w:val="00166FDB"/>
    <w:rPr>
      <w:rFonts w:ascii="Segoe UI" w:hAnsi="Segoe UI" w:cs="Segoe UI"/>
      <w:sz w:val="18"/>
      <w:szCs w:val="18"/>
    </w:rPr>
  </w:style>
  <w:style w:type="character" w:customStyle="1" w:styleId="intro">
    <w:name w:val="intro"/>
    <w:basedOn w:val="DefaultParagraphFont"/>
    <w:rsid w:val="008E321E"/>
  </w:style>
  <w:style w:type="character" w:customStyle="1" w:styleId="apple-converted-space">
    <w:name w:val="apple-converted-space"/>
    <w:basedOn w:val="DefaultParagraphFont"/>
    <w:rsid w:val="008E321E"/>
  </w:style>
  <w:style w:type="character" w:customStyle="1" w:styleId="c-name">
    <w:name w:val="c-name"/>
    <w:basedOn w:val="DefaultParagraphFont"/>
    <w:rsid w:val="008E321E"/>
  </w:style>
  <w:style w:type="paragraph" w:customStyle="1" w:styleId="targetcaption-video">
    <w:name w:val="targetcaption-video"/>
    <w:basedOn w:val="Normal"/>
    <w:rsid w:val="008E321E"/>
    <w:pPr>
      <w:widowControl/>
      <w:spacing w:before="100" w:beforeAutospacing="1" w:after="100" w:afterAutospacing="1"/>
    </w:pPr>
    <w:rPr>
      <w:rFonts w:ascii="Times New Roman" w:hAnsi="Times New Roman"/>
      <w:szCs w:val="24"/>
    </w:rPr>
  </w:style>
  <w:style w:type="character" w:customStyle="1" w:styleId="i-credit">
    <w:name w:val="i-credit"/>
    <w:basedOn w:val="DefaultParagraphFont"/>
    <w:rsid w:val="008E321E"/>
  </w:style>
  <w:style w:type="character" w:customStyle="1" w:styleId="current-article">
    <w:name w:val="current-article"/>
    <w:basedOn w:val="DefaultParagraphFont"/>
    <w:rsid w:val="000D723F"/>
  </w:style>
  <w:style w:type="character" w:customStyle="1" w:styleId="location">
    <w:name w:val="location"/>
    <w:basedOn w:val="DefaultParagraphFont"/>
    <w:rsid w:val="0041126D"/>
  </w:style>
  <w:style w:type="paragraph" w:customStyle="1" w:styleId="xhead">
    <w:name w:val="xhead"/>
    <w:basedOn w:val="Normal"/>
    <w:rsid w:val="0041126D"/>
    <w:pPr>
      <w:widowControl/>
      <w:spacing w:before="100" w:beforeAutospacing="1" w:after="100" w:afterAutospacing="1"/>
    </w:pPr>
    <w:rPr>
      <w:rFonts w:ascii="Times New Roman" w:hAnsi="Times New Roman"/>
      <w:szCs w:val="24"/>
    </w:rPr>
  </w:style>
  <w:style w:type="paragraph" w:customStyle="1" w:styleId="ec-article-info">
    <w:name w:val="ec-article-info"/>
    <w:basedOn w:val="Normal"/>
    <w:rsid w:val="0041126D"/>
    <w:pPr>
      <w:widowControl/>
      <w:spacing w:before="100" w:beforeAutospacing="1" w:after="100" w:afterAutospacing="1"/>
    </w:pPr>
    <w:rPr>
      <w:rFonts w:ascii="Times New Roman" w:hAnsi="Times New Roman"/>
      <w:szCs w:val="24"/>
    </w:rPr>
  </w:style>
  <w:style w:type="character" w:customStyle="1" w:styleId="Heading4Char">
    <w:name w:val="Heading 4 Char"/>
    <w:basedOn w:val="DefaultParagraphFont"/>
    <w:link w:val="Heading4"/>
    <w:semiHidden/>
    <w:rsid w:val="0021731E"/>
    <w:rPr>
      <w:rFonts w:asciiTheme="majorHAnsi" w:eastAsiaTheme="majorEastAsia" w:hAnsiTheme="majorHAnsi" w:cstheme="majorBidi"/>
      <w:i/>
      <w:iCs/>
      <w:color w:val="2E74B5" w:themeColor="accent1" w:themeShade="BF"/>
      <w:sz w:val="24"/>
    </w:rPr>
  </w:style>
  <w:style w:type="character" w:customStyle="1" w:styleId="tbtext">
    <w:name w:val="tbtext"/>
    <w:basedOn w:val="DefaultParagraphFont"/>
    <w:rsid w:val="0021731E"/>
  </w:style>
  <w:style w:type="character" w:customStyle="1" w:styleId="tbindicator">
    <w:name w:val="tbindicator"/>
    <w:basedOn w:val="DefaultParagraphFont"/>
    <w:rsid w:val="0021731E"/>
  </w:style>
  <w:style w:type="character" w:customStyle="1" w:styleId="sti-comment-count">
    <w:name w:val="sti-comment-count"/>
    <w:basedOn w:val="DefaultParagraphFont"/>
    <w:rsid w:val="0021731E"/>
  </w:style>
  <w:style w:type="character" w:customStyle="1" w:styleId="c-aggregate">
    <w:name w:val="c-aggregate"/>
    <w:basedOn w:val="DefaultParagraphFont"/>
    <w:rsid w:val="0021731E"/>
  </w:style>
  <w:style w:type="character" w:customStyle="1" w:styleId="ticker">
    <w:name w:val="ticker"/>
    <w:basedOn w:val="DefaultParagraphFont"/>
    <w:rsid w:val="0021731E"/>
  </w:style>
  <w:style w:type="character" w:customStyle="1" w:styleId="Caption1">
    <w:name w:val="Caption1"/>
    <w:basedOn w:val="DefaultParagraphFont"/>
    <w:rsid w:val="00894B1C"/>
  </w:style>
  <w:style w:type="character" w:customStyle="1" w:styleId="insettipopen">
    <w:name w:val="insettipopen"/>
    <w:basedOn w:val="DefaultParagraphFont"/>
    <w:rsid w:val="00370684"/>
  </w:style>
  <w:style w:type="paragraph" w:customStyle="1" w:styleId="byline">
    <w:name w:val="byline"/>
    <w:basedOn w:val="Normal"/>
    <w:rsid w:val="001E1100"/>
    <w:pPr>
      <w:widowControl/>
      <w:spacing w:before="100" w:beforeAutospacing="1" w:after="100" w:afterAutospacing="1"/>
    </w:pPr>
    <w:rPr>
      <w:rFonts w:ascii="Times New Roman" w:hAnsi="Times New Roman"/>
      <w:szCs w:val="24"/>
    </w:rPr>
  </w:style>
  <w:style w:type="character" w:customStyle="1" w:styleId="timestamp">
    <w:name w:val="timestamp"/>
    <w:basedOn w:val="DefaultParagraphFont"/>
    <w:rsid w:val="001E1100"/>
  </w:style>
  <w:style w:type="character" w:customStyle="1" w:styleId="in-widget">
    <w:name w:val="in-widget"/>
    <w:basedOn w:val="DefaultParagraphFont"/>
    <w:rsid w:val="001E1100"/>
  </w:style>
  <w:style w:type="character" w:customStyle="1" w:styleId="in-right">
    <w:name w:val="in-right"/>
    <w:basedOn w:val="DefaultParagraphFont"/>
    <w:rsid w:val="001E1100"/>
  </w:style>
  <w:style w:type="character" w:customStyle="1" w:styleId="hrefclone">
    <w:name w:val="hrefclone"/>
    <w:basedOn w:val="DefaultParagraphFont"/>
    <w:rsid w:val="001E1100"/>
  </w:style>
  <w:style w:type="paragraph" w:customStyle="1" w:styleId="credit">
    <w:name w:val="credit"/>
    <w:basedOn w:val="Normal"/>
    <w:rsid w:val="001E1100"/>
    <w:pPr>
      <w:widowControl/>
      <w:spacing w:before="100" w:beforeAutospacing="1" w:after="100" w:afterAutospacing="1"/>
    </w:pPr>
    <w:rPr>
      <w:rFonts w:ascii="Times New Roman" w:hAnsi="Times New Roman"/>
      <w:szCs w:val="24"/>
    </w:rPr>
  </w:style>
  <w:style w:type="character" w:customStyle="1" w:styleId="articlelocatiospann">
    <w:name w:val="articlelocatio&lt;/span&gt;n"/>
    <w:basedOn w:val="DefaultParagraphFont"/>
    <w:rsid w:val="001E1100"/>
  </w:style>
  <w:style w:type="character" w:customStyle="1" w:styleId="mandelbrotrefrag">
    <w:name w:val="mandelbrot_refrag"/>
    <w:basedOn w:val="DefaultParagraphFont"/>
    <w:rsid w:val="001E1100"/>
  </w:style>
  <w:style w:type="character" w:customStyle="1" w:styleId="oldsearchurl">
    <w:name w:val="oldsearchurl"/>
    <w:basedOn w:val="DefaultParagraphFont"/>
    <w:rsid w:val="005B3CA0"/>
  </w:style>
  <w:style w:type="character" w:customStyle="1" w:styleId="image-enlarge">
    <w:name w:val="image-enlarge"/>
    <w:basedOn w:val="DefaultParagraphFont"/>
    <w:rsid w:val="005B3CA0"/>
  </w:style>
  <w:style w:type="character" w:customStyle="1" w:styleId="wsj-article-caption-content">
    <w:name w:val="wsj-article-caption-content"/>
    <w:basedOn w:val="DefaultParagraphFont"/>
    <w:rsid w:val="005B3CA0"/>
  </w:style>
  <w:style w:type="character" w:customStyle="1" w:styleId="wsj-article-credit">
    <w:name w:val="wsj-article-credit"/>
    <w:basedOn w:val="DefaultParagraphFont"/>
    <w:rsid w:val="005B3CA0"/>
  </w:style>
  <w:style w:type="character" w:customStyle="1" w:styleId="wsj-article-credit-tag">
    <w:name w:val="wsj-article-credit-tag"/>
    <w:basedOn w:val="DefaultParagraphFont"/>
    <w:rsid w:val="005B3CA0"/>
  </w:style>
  <w:style w:type="character" w:customStyle="1" w:styleId="name">
    <w:name w:val="name"/>
    <w:basedOn w:val="DefaultParagraphFont"/>
    <w:rsid w:val="005B3CA0"/>
  </w:style>
  <w:style w:type="character" w:customStyle="1" w:styleId="l-qt">
    <w:name w:val="l-qt"/>
    <w:basedOn w:val="DefaultParagraphFont"/>
    <w:rsid w:val="005B3CA0"/>
  </w:style>
  <w:style w:type="character" w:customStyle="1" w:styleId="r-qt">
    <w:name w:val="r-qt"/>
    <w:basedOn w:val="DefaultParagraphFont"/>
    <w:rsid w:val="005B3CA0"/>
  </w:style>
  <w:style w:type="character" w:customStyle="1" w:styleId="inset-author">
    <w:name w:val="inset-author"/>
    <w:basedOn w:val="DefaultParagraphFont"/>
    <w:rsid w:val="005B3CA0"/>
  </w:style>
  <w:style w:type="character" w:customStyle="1" w:styleId="company-name-type">
    <w:name w:val="company-name-type"/>
    <w:basedOn w:val="DefaultParagraphFont"/>
    <w:rsid w:val="00764322"/>
  </w:style>
  <w:style w:type="paragraph" w:customStyle="1" w:styleId="promo-text">
    <w:name w:val="promo-text"/>
    <w:basedOn w:val="Normal"/>
    <w:rsid w:val="000B049C"/>
    <w:pPr>
      <w:widowControl/>
      <w:spacing w:before="100" w:beforeAutospacing="1" w:after="100" w:afterAutospacing="1"/>
    </w:pPr>
    <w:rPr>
      <w:rFonts w:ascii="Times New Roman" w:hAnsi="Times New Roman"/>
      <w:szCs w:val="24"/>
    </w:rPr>
  </w:style>
  <w:style w:type="paragraph" w:customStyle="1" w:styleId="articletagline">
    <w:name w:val="articletagline"/>
    <w:basedOn w:val="Normal"/>
    <w:rsid w:val="00093706"/>
    <w:pPr>
      <w:widowControl/>
      <w:spacing w:before="100" w:beforeAutospacing="1" w:after="100" w:afterAutospacing="1"/>
    </w:pPr>
    <w:rPr>
      <w:rFonts w:ascii="Times New Roman" w:hAnsi="Times New Roman"/>
      <w:szCs w:val="24"/>
    </w:rPr>
  </w:style>
  <w:style w:type="character" w:customStyle="1" w:styleId="tkrname">
    <w:name w:val="tkrname"/>
    <w:basedOn w:val="DefaultParagraphFont"/>
    <w:rsid w:val="00663455"/>
  </w:style>
  <w:style w:type="character" w:customStyle="1" w:styleId="tkrchange">
    <w:name w:val="tkrchange"/>
    <w:basedOn w:val="DefaultParagraphFont"/>
    <w:rsid w:val="00663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4441">
      <w:bodyDiv w:val="1"/>
      <w:marLeft w:val="0"/>
      <w:marRight w:val="0"/>
      <w:marTop w:val="0"/>
      <w:marBottom w:val="0"/>
      <w:divBdr>
        <w:top w:val="none" w:sz="0" w:space="0" w:color="auto"/>
        <w:left w:val="none" w:sz="0" w:space="0" w:color="auto"/>
        <w:bottom w:val="none" w:sz="0" w:space="0" w:color="auto"/>
        <w:right w:val="none" w:sz="0" w:space="0" w:color="auto"/>
      </w:divBdr>
      <w:divsChild>
        <w:div w:id="1670323836">
          <w:marLeft w:val="0"/>
          <w:marRight w:val="0"/>
          <w:marTop w:val="390"/>
          <w:marBottom w:val="0"/>
          <w:divBdr>
            <w:top w:val="none" w:sz="0" w:space="0" w:color="auto"/>
            <w:left w:val="none" w:sz="0" w:space="0" w:color="auto"/>
            <w:bottom w:val="none" w:sz="0" w:space="0" w:color="auto"/>
            <w:right w:val="none" w:sz="0" w:space="0" w:color="auto"/>
          </w:divBdr>
          <w:divsChild>
            <w:div w:id="1215392504">
              <w:marLeft w:val="0"/>
              <w:marRight w:val="0"/>
              <w:marTop w:val="0"/>
              <w:marBottom w:val="0"/>
              <w:divBdr>
                <w:top w:val="none" w:sz="0" w:space="0" w:color="auto"/>
                <w:left w:val="none" w:sz="0" w:space="0" w:color="auto"/>
                <w:bottom w:val="none" w:sz="0" w:space="0" w:color="auto"/>
                <w:right w:val="none" w:sz="0" w:space="0" w:color="auto"/>
              </w:divBdr>
              <w:divsChild>
                <w:div w:id="2253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13465">
      <w:bodyDiv w:val="1"/>
      <w:marLeft w:val="0"/>
      <w:marRight w:val="0"/>
      <w:marTop w:val="0"/>
      <w:marBottom w:val="0"/>
      <w:divBdr>
        <w:top w:val="none" w:sz="0" w:space="0" w:color="auto"/>
        <w:left w:val="none" w:sz="0" w:space="0" w:color="auto"/>
        <w:bottom w:val="none" w:sz="0" w:space="0" w:color="auto"/>
        <w:right w:val="none" w:sz="0" w:space="0" w:color="auto"/>
      </w:divBdr>
      <w:divsChild>
        <w:div w:id="971448457">
          <w:marLeft w:val="0"/>
          <w:marRight w:val="0"/>
          <w:marTop w:val="0"/>
          <w:marBottom w:val="0"/>
          <w:divBdr>
            <w:top w:val="none" w:sz="0" w:space="0" w:color="auto"/>
            <w:left w:val="none" w:sz="0" w:space="0" w:color="auto"/>
            <w:bottom w:val="none" w:sz="0" w:space="0" w:color="auto"/>
            <w:right w:val="none" w:sz="0" w:space="0" w:color="auto"/>
          </w:divBdr>
          <w:divsChild>
            <w:div w:id="1146626622">
              <w:marLeft w:val="0"/>
              <w:marRight w:val="0"/>
              <w:marTop w:val="0"/>
              <w:marBottom w:val="0"/>
              <w:divBdr>
                <w:top w:val="none" w:sz="0" w:space="0" w:color="auto"/>
                <w:left w:val="none" w:sz="0" w:space="0" w:color="auto"/>
                <w:bottom w:val="none" w:sz="0" w:space="0" w:color="auto"/>
                <w:right w:val="none" w:sz="0" w:space="0" w:color="auto"/>
              </w:divBdr>
              <w:divsChild>
                <w:div w:id="75791587">
                  <w:marLeft w:val="0"/>
                  <w:marRight w:val="0"/>
                  <w:marTop w:val="0"/>
                  <w:marBottom w:val="0"/>
                  <w:divBdr>
                    <w:top w:val="none" w:sz="0" w:space="0" w:color="auto"/>
                    <w:left w:val="none" w:sz="0" w:space="0" w:color="auto"/>
                    <w:bottom w:val="none" w:sz="0" w:space="0" w:color="auto"/>
                    <w:right w:val="none" w:sz="0" w:space="0" w:color="auto"/>
                  </w:divBdr>
                  <w:divsChild>
                    <w:div w:id="1984581701">
                      <w:marLeft w:val="0"/>
                      <w:marRight w:val="0"/>
                      <w:marTop w:val="0"/>
                      <w:marBottom w:val="0"/>
                      <w:divBdr>
                        <w:top w:val="none" w:sz="0" w:space="0" w:color="auto"/>
                        <w:left w:val="none" w:sz="0" w:space="0" w:color="auto"/>
                        <w:bottom w:val="none" w:sz="0" w:space="0" w:color="auto"/>
                        <w:right w:val="none" w:sz="0" w:space="0" w:color="auto"/>
                      </w:divBdr>
                      <w:divsChild>
                        <w:div w:id="80370711">
                          <w:marLeft w:val="0"/>
                          <w:marRight w:val="0"/>
                          <w:marTop w:val="0"/>
                          <w:marBottom w:val="0"/>
                          <w:divBdr>
                            <w:top w:val="none" w:sz="0" w:space="0" w:color="auto"/>
                            <w:left w:val="none" w:sz="0" w:space="0" w:color="auto"/>
                            <w:bottom w:val="none" w:sz="0" w:space="0" w:color="auto"/>
                            <w:right w:val="none" w:sz="0" w:space="0" w:color="auto"/>
                          </w:divBdr>
                          <w:divsChild>
                            <w:div w:id="587688437">
                              <w:marLeft w:val="0"/>
                              <w:marRight w:val="0"/>
                              <w:marTop w:val="0"/>
                              <w:marBottom w:val="0"/>
                              <w:divBdr>
                                <w:top w:val="none" w:sz="0" w:space="0" w:color="auto"/>
                                <w:left w:val="none" w:sz="0" w:space="0" w:color="auto"/>
                                <w:bottom w:val="single" w:sz="6" w:space="0" w:color="C7C7C7"/>
                                <w:right w:val="none" w:sz="0" w:space="0" w:color="auto"/>
                              </w:divBdr>
                              <w:divsChild>
                                <w:div w:id="25166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501843">
          <w:marLeft w:val="0"/>
          <w:marRight w:val="0"/>
          <w:marTop w:val="0"/>
          <w:marBottom w:val="0"/>
          <w:divBdr>
            <w:top w:val="none" w:sz="0" w:space="0" w:color="auto"/>
            <w:left w:val="none" w:sz="0" w:space="0" w:color="auto"/>
            <w:bottom w:val="none" w:sz="0" w:space="0" w:color="auto"/>
            <w:right w:val="none" w:sz="0" w:space="0" w:color="auto"/>
          </w:divBdr>
          <w:divsChild>
            <w:div w:id="1029649483">
              <w:marLeft w:val="0"/>
              <w:marRight w:val="0"/>
              <w:marTop w:val="0"/>
              <w:marBottom w:val="0"/>
              <w:divBdr>
                <w:top w:val="none" w:sz="0" w:space="0" w:color="auto"/>
                <w:left w:val="none" w:sz="0" w:space="0" w:color="auto"/>
                <w:bottom w:val="none" w:sz="0" w:space="0" w:color="auto"/>
                <w:right w:val="none" w:sz="0" w:space="0" w:color="auto"/>
              </w:divBdr>
            </w:div>
          </w:divsChild>
        </w:div>
        <w:div w:id="434718610">
          <w:marLeft w:val="0"/>
          <w:marRight w:val="0"/>
          <w:marTop w:val="0"/>
          <w:marBottom w:val="0"/>
          <w:divBdr>
            <w:top w:val="none" w:sz="0" w:space="0" w:color="auto"/>
            <w:left w:val="none" w:sz="0" w:space="0" w:color="auto"/>
            <w:bottom w:val="none" w:sz="0" w:space="0" w:color="auto"/>
            <w:right w:val="none" w:sz="0" w:space="0" w:color="auto"/>
          </w:divBdr>
          <w:divsChild>
            <w:div w:id="1389306513">
              <w:marLeft w:val="0"/>
              <w:marRight w:val="0"/>
              <w:marTop w:val="0"/>
              <w:marBottom w:val="0"/>
              <w:divBdr>
                <w:top w:val="single" w:sz="6" w:space="0" w:color="E6E6E6"/>
                <w:left w:val="none" w:sz="0" w:space="0" w:color="auto"/>
                <w:bottom w:val="single" w:sz="6" w:space="0" w:color="E6E6E6"/>
                <w:right w:val="none" w:sz="0" w:space="0" w:color="auto"/>
              </w:divBdr>
              <w:divsChild>
                <w:div w:id="246114363">
                  <w:marLeft w:val="0"/>
                  <w:marRight w:val="0"/>
                  <w:marTop w:val="0"/>
                  <w:marBottom w:val="0"/>
                  <w:divBdr>
                    <w:top w:val="none" w:sz="0" w:space="0" w:color="auto"/>
                    <w:left w:val="dotted" w:sz="6" w:space="6" w:color="E6E6E6"/>
                    <w:bottom w:val="none" w:sz="0" w:space="4" w:color="auto"/>
                    <w:right w:val="none" w:sz="0" w:space="6" w:color="auto"/>
                  </w:divBdr>
                </w:div>
              </w:divsChild>
            </w:div>
          </w:divsChild>
        </w:div>
        <w:div w:id="1290937790">
          <w:marLeft w:val="0"/>
          <w:marRight w:val="0"/>
          <w:marTop w:val="0"/>
          <w:marBottom w:val="0"/>
          <w:divBdr>
            <w:top w:val="none" w:sz="0" w:space="0" w:color="auto"/>
            <w:left w:val="none" w:sz="0" w:space="0" w:color="auto"/>
            <w:bottom w:val="none" w:sz="0" w:space="0" w:color="auto"/>
            <w:right w:val="none" w:sz="0" w:space="0" w:color="auto"/>
          </w:divBdr>
        </w:div>
      </w:divsChild>
    </w:div>
    <w:div w:id="177503054">
      <w:bodyDiv w:val="1"/>
      <w:marLeft w:val="0"/>
      <w:marRight w:val="0"/>
      <w:marTop w:val="0"/>
      <w:marBottom w:val="0"/>
      <w:divBdr>
        <w:top w:val="none" w:sz="0" w:space="0" w:color="auto"/>
        <w:left w:val="none" w:sz="0" w:space="0" w:color="auto"/>
        <w:bottom w:val="none" w:sz="0" w:space="0" w:color="auto"/>
        <w:right w:val="none" w:sz="0" w:space="0" w:color="auto"/>
      </w:divBdr>
      <w:divsChild>
        <w:div w:id="1325624224">
          <w:marLeft w:val="0"/>
          <w:marRight w:val="0"/>
          <w:marTop w:val="0"/>
          <w:marBottom w:val="0"/>
          <w:divBdr>
            <w:top w:val="none" w:sz="0" w:space="0" w:color="auto"/>
            <w:left w:val="none" w:sz="0" w:space="0" w:color="auto"/>
            <w:bottom w:val="none" w:sz="0" w:space="0" w:color="auto"/>
            <w:right w:val="none" w:sz="0" w:space="0" w:color="auto"/>
          </w:divBdr>
          <w:divsChild>
            <w:div w:id="175392388">
              <w:marLeft w:val="0"/>
              <w:marRight w:val="0"/>
              <w:marTop w:val="0"/>
              <w:marBottom w:val="0"/>
              <w:divBdr>
                <w:top w:val="none" w:sz="0" w:space="0" w:color="auto"/>
                <w:left w:val="none" w:sz="0" w:space="0" w:color="auto"/>
                <w:bottom w:val="none" w:sz="0" w:space="0" w:color="auto"/>
                <w:right w:val="none" w:sz="0" w:space="0" w:color="auto"/>
              </w:divBdr>
              <w:divsChild>
                <w:div w:id="754284609">
                  <w:marLeft w:val="0"/>
                  <w:marRight w:val="0"/>
                  <w:marTop w:val="0"/>
                  <w:marBottom w:val="0"/>
                  <w:divBdr>
                    <w:top w:val="none" w:sz="0" w:space="0" w:color="auto"/>
                    <w:left w:val="none" w:sz="0" w:space="0" w:color="auto"/>
                    <w:bottom w:val="none" w:sz="0" w:space="0" w:color="auto"/>
                    <w:right w:val="none" w:sz="0" w:space="0" w:color="auto"/>
                  </w:divBdr>
                  <w:divsChild>
                    <w:div w:id="278801095">
                      <w:marLeft w:val="0"/>
                      <w:marRight w:val="0"/>
                      <w:marTop w:val="0"/>
                      <w:marBottom w:val="0"/>
                      <w:divBdr>
                        <w:top w:val="none" w:sz="0" w:space="0" w:color="auto"/>
                        <w:left w:val="none" w:sz="0" w:space="0" w:color="auto"/>
                        <w:bottom w:val="none" w:sz="0" w:space="0" w:color="auto"/>
                        <w:right w:val="none" w:sz="0" w:space="0" w:color="auto"/>
                      </w:divBdr>
                      <w:divsChild>
                        <w:div w:id="724917228">
                          <w:marLeft w:val="0"/>
                          <w:marRight w:val="0"/>
                          <w:marTop w:val="0"/>
                          <w:marBottom w:val="0"/>
                          <w:divBdr>
                            <w:top w:val="none" w:sz="0" w:space="0" w:color="auto"/>
                            <w:left w:val="none" w:sz="0" w:space="0" w:color="auto"/>
                            <w:bottom w:val="none" w:sz="0" w:space="0" w:color="auto"/>
                            <w:right w:val="none" w:sz="0" w:space="0" w:color="auto"/>
                          </w:divBdr>
                          <w:divsChild>
                            <w:div w:id="976449715">
                              <w:marLeft w:val="0"/>
                              <w:marRight w:val="0"/>
                              <w:marTop w:val="0"/>
                              <w:marBottom w:val="0"/>
                              <w:divBdr>
                                <w:top w:val="none" w:sz="0" w:space="0" w:color="auto"/>
                                <w:left w:val="none" w:sz="0" w:space="0" w:color="auto"/>
                                <w:bottom w:val="none" w:sz="0" w:space="0" w:color="auto"/>
                                <w:right w:val="none" w:sz="0" w:space="0" w:color="auto"/>
                              </w:divBdr>
                              <w:divsChild>
                                <w:div w:id="167213756">
                                  <w:marLeft w:val="0"/>
                                  <w:marRight w:val="0"/>
                                  <w:marTop w:val="0"/>
                                  <w:marBottom w:val="0"/>
                                  <w:divBdr>
                                    <w:top w:val="none" w:sz="0" w:space="0" w:color="auto"/>
                                    <w:left w:val="none" w:sz="0" w:space="0" w:color="auto"/>
                                    <w:bottom w:val="none" w:sz="0" w:space="0" w:color="auto"/>
                                    <w:right w:val="none" w:sz="0" w:space="0" w:color="auto"/>
                                  </w:divBdr>
                                  <w:divsChild>
                                    <w:div w:id="576481501">
                                      <w:marLeft w:val="0"/>
                                      <w:marRight w:val="0"/>
                                      <w:marTop w:val="0"/>
                                      <w:marBottom w:val="150"/>
                                      <w:divBdr>
                                        <w:top w:val="single" w:sz="24" w:space="0" w:color="70787C"/>
                                        <w:left w:val="none" w:sz="0" w:space="0" w:color="auto"/>
                                        <w:bottom w:val="none" w:sz="0" w:space="0" w:color="auto"/>
                                        <w:right w:val="none" w:sz="0" w:space="0" w:color="auto"/>
                                      </w:divBdr>
                                      <w:divsChild>
                                        <w:div w:id="926233017">
                                          <w:marLeft w:val="0"/>
                                          <w:marRight w:val="0"/>
                                          <w:marTop w:val="0"/>
                                          <w:marBottom w:val="0"/>
                                          <w:divBdr>
                                            <w:top w:val="none" w:sz="0" w:space="0" w:color="auto"/>
                                            <w:left w:val="none" w:sz="0" w:space="0" w:color="auto"/>
                                            <w:bottom w:val="none" w:sz="0" w:space="0" w:color="auto"/>
                                            <w:right w:val="none" w:sz="0" w:space="0" w:color="auto"/>
                                          </w:divBdr>
                                          <w:divsChild>
                                            <w:div w:id="2001274074">
                                              <w:marLeft w:val="0"/>
                                              <w:marRight w:val="0"/>
                                              <w:marTop w:val="90"/>
                                              <w:marBottom w:val="120"/>
                                              <w:divBdr>
                                                <w:top w:val="none" w:sz="0" w:space="0" w:color="auto"/>
                                                <w:left w:val="none" w:sz="0" w:space="0" w:color="auto"/>
                                                <w:bottom w:val="none" w:sz="0" w:space="0" w:color="auto"/>
                                                <w:right w:val="none" w:sz="0" w:space="0" w:color="auto"/>
                                              </w:divBdr>
                                            </w:div>
                                          </w:divsChild>
                                        </w:div>
                                      </w:divsChild>
                                    </w:div>
                                    <w:div w:id="1699231494">
                                      <w:marLeft w:val="0"/>
                                      <w:marRight w:val="0"/>
                                      <w:marTop w:val="0"/>
                                      <w:marBottom w:val="150"/>
                                      <w:divBdr>
                                        <w:top w:val="single" w:sz="24" w:space="0" w:color="70787C"/>
                                        <w:left w:val="none" w:sz="0" w:space="0" w:color="auto"/>
                                        <w:bottom w:val="none" w:sz="0" w:space="0" w:color="auto"/>
                                        <w:right w:val="none" w:sz="0" w:space="0" w:color="auto"/>
                                      </w:divBdr>
                                      <w:divsChild>
                                        <w:div w:id="1717503753">
                                          <w:marLeft w:val="0"/>
                                          <w:marRight w:val="0"/>
                                          <w:marTop w:val="0"/>
                                          <w:marBottom w:val="0"/>
                                          <w:divBdr>
                                            <w:top w:val="none" w:sz="0" w:space="0" w:color="auto"/>
                                            <w:left w:val="none" w:sz="0" w:space="0" w:color="auto"/>
                                            <w:bottom w:val="none" w:sz="0" w:space="0" w:color="auto"/>
                                            <w:right w:val="none" w:sz="0" w:space="0" w:color="auto"/>
                                          </w:divBdr>
                                          <w:divsChild>
                                            <w:div w:id="2127771985">
                                              <w:marLeft w:val="0"/>
                                              <w:marRight w:val="0"/>
                                              <w:marTop w:val="9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31039">
      <w:bodyDiv w:val="1"/>
      <w:marLeft w:val="0"/>
      <w:marRight w:val="0"/>
      <w:marTop w:val="0"/>
      <w:marBottom w:val="0"/>
      <w:divBdr>
        <w:top w:val="none" w:sz="0" w:space="0" w:color="auto"/>
        <w:left w:val="none" w:sz="0" w:space="0" w:color="auto"/>
        <w:bottom w:val="none" w:sz="0" w:space="0" w:color="auto"/>
        <w:right w:val="none" w:sz="0" w:space="0" w:color="auto"/>
      </w:divBdr>
      <w:divsChild>
        <w:div w:id="1993562235">
          <w:marLeft w:val="0"/>
          <w:marRight w:val="0"/>
          <w:marTop w:val="0"/>
          <w:marBottom w:val="0"/>
          <w:divBdr>
            <w:top w:val="none" w:sz="0" w:space="0" w:color="auto"/>
            <w:left w:val="none" w:sz="0" w:space="0" w:color="auto"/>
            <w:bottom w:val="none" w:sz="0" w:space="0" w:color="auto"/>
            <w:right w:val="none" w:sz="0" w:space="0" w:color="auto"/>
          </w:divBdr>
          <w:divsChild>
            <w:div w:id="1618946618">
              <w:marLeft w:val="0"/>
              <w:marRight w:val="0"/>
              <w:marTop w:val="0"/>
              <w:marBottom w:val="0"/>
              <w:divBdr>
                <w:top w:val="none" w:sz="0" w:space="0" w:color="auto"/>
                <w:left w:val="none" w:sz="0" w:space="0" w:color="auto"/>
                <w:bottom w:val="none" w:sz="0" w:space="0" w:color="auto"/>
                <w:right w:val="none" w:sz="0" w:space="0" w:color="auto"/>
              </w:divBdr>
              <w:divsChild>
                <w:div w:id="1849563777">
                  <w:marLeft w:val="0"/>
                  <w:marRight w:val="0"/>
                  <w:marTop w:val="0"/>
                  <w:marBottom w:val="0"/>
                  <w:divBdr>
                    <w:top w:val="none" w:sz="0" w:space="0" w:color="auto"/>
                    <w:left w:val="none" w:sz="0" w:space="0" w:color="auto"/>
                    <w:bottom w:val="none" w:sz="0" w:space="0" w:color="auto"/>
                    <w:right w:val="none" w:sz="0" w:space="0" w:color="auto"/>
                  </w:divBdr>
                  <w:divsChild>
                    <w:div w:id="489368251">
                      <w:marLeft w:val="0"/>
                      <w:marRight w:val="0"/>
                      <w:marTop w:val="0"/>
                      <w:marBottom w:val="0"/>
                      <w:divBdr>
                        <w:top w:val="none" w:sz="0" w:space="0" w:color="auto"/>
                        <w:left w:val="none" w:sz="0" w:space="0" w:color="auto"/>
                        <w:bottom w:val="none" w:sz="0" w:space="0" w:color="auto"/>
                        <w:right w:val="none" w:sz="0" w:space="0" w:color="auto"/>
                      </w:divBdr>
                    </w:div>
                    <w:div w:id="15162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55663">
      <w:bodyDiv w:val="1"/>
      <w:marLeft w:val="0"/>
      <w:marRight w:val="0"/>
      <w:marTop w:val="0"/>
      <w:marBottom w:val="0"/>
      <w:divBdr>
        <w:top w:val="none" w:sz="0" w:space="0" w:color="auto"/>
        <w:left w:val="none" w:sz="0" w:space="0" w:color="auto"/>
        <w:bottom w:val="none" w:sz="0" w:space="0" w:color="auto"/>
        <w:right w:val="none" w:sz="0" w:space="0" w:color="auto"/>
      </w:divBdr>
      <w:divsChild>
        <w:div w:id="1305164391">
          <w:marLeft w:val="0"/>
          <w:marRight w:val="0"/>
          <w:marTop w:val="0"/>
          <w:marBottom w:val="0"/>
          <w:divBdr>
            <w:top w:val="none" w:sz="0" w:space="0" w:color="auto"/>
            <w:left w:val="none" w:sz="0" w:space="0" w:color="auto"/>
            <w:bottom w:val="none" w:sz="0" w:space="0" w:color="auto"/>
            <w:right w:val="none" w:sz="0" w:space="0" w:color="auto"/>
          </w:divBdr>
          <w:divsChild>
            <w:div w:id="135801144">
              <w:marLeft w:val="30"/>
              <w:marRight w:val="30"/>
              <w:marTop w:val="0"/>
              <w:marBottom w:val="0"/>
              <w:divBdr>
                <w:top w:val="none" w:sz="0" w:space="0" w:color="auto"/>
                <w:left w:val="none" w:sz="0" w:space="0" w:color="auto"/>
                <w:bottom w:val="none" w:sz="0" w:space="0" w:color="auto"/>
                <w:right w:val="none" w:sz="0" w:space="0" w:color="auto"/>
              </w:divBdr>
              <w:divsChild>
                <w:div w:id="299464195">
                  <w:marLeft w:val="0"/>
                  <w:marRight w:val="0"/>
                  <w:marTop w:val="0"/>
                  <w:marBottom w:val="0"/>
                  <w:divBdr>
                    <w:top w:val="none" w:sz="0" w:space="0" w:color="auto"/>
                    <w:left w:val="none" w:sz="0" w:space="0" w:color="auto"/>
                    <w:bottom w:val="none" w:sz="0" w:space="0" w:color="auto"/>
                    <w:right w:val="none" w:sz="0" w:space="0" w:color="auto"/>
                  </w:divBdr>
                  <w:divsChild>
                    <w:div w:id="1280988383">
                      <w:marLeft w:val="0"/>
                      <w:marRight w:val="0"/>
                      <w:marTop w:val="0"/>
                      <w:marBottom w:val="0"/>
                      <w:divBdr>
                        <w:top w:val="none" w:sz="0" w:space="0" w:color="auto"/>
                        <w:left w:val="none" w:sz="0" w:space="0" w:color="auto"/>
                        <w:bottom w:val="none" w:sz="0" w:space="0" w:color="auto"/>
                        <w:right w:val="none" w:sz="0" w:space="0" w:color="auto"/>
                      </w:divBdr>
                      <w:divsChild>
                        <w:div w:id="1354528538">
                          <w:marLeft w:val="0"/>
                          <w:marRight w:val="0"/>
                          <w:marTop w:val="0"/>
                          <w:marBottom w:val="0"/>
                          <w:divBdr>
                            <w:top w:val="none" w:sz="0" w:space="0" w:color="auto"/>
                            <w:left w:val="none" w:sz="0" w:space="0" w:color="auto"/>
                            <w:bottom w:val="none" w:sz="0" w:space="0" w:color="auto"/>
                            <w:right w:val="none" w:sz="0" w:space="0" w:color="auto"/>
                          </w:divBdr>
                          <w:divsChild>
                            <w:div w:id="218059540">
                              <w:marLeft w:val="0"/>
                              <w:marRight w:val="0"/>
                              <w:marTop w:val="0"/>
                              <w:marBottom w:val="0"/>
                              <w:divBdr>
                                <w:top w:val="none" w:sz="0" w:space="0" w:color="auto"/>
                                <w:left w:val="none" w:sz="0" w:space="0" w:color="auto"/>
                                <w:bottom w:val="none" w:sz="0" w:space="0" w:color="auto"/>
                                <w:right w:val="none" w:sz="0" w:space="0" w:color="auto"/>
                              </w:divBdr>
                              <w:divsChild>
                                <w:div w:id="1224633619">
                                  <w:marLeft w:val="0"/>
                                  <w:marRight w:val="0"/>
                                  <w:marTop w:val="0"/>
                                  <w:marBottom w:val="0"/>
                                  <w:divBdr>
                                    <w:top w:val="none" w:sz="0" w:space="0" w:color="auto"/>
                                    <w:left w:val="none" w:sz="0" w:space="0" w:color="auto"/>
                                    <w:bottom w:val="none" w:sz="0" w:space="0" w:color="auto"/>
                                    <w:right w:val="none" w:sz="0" w:space="0" w:color="auto"/>
                                  </w:divBdr>
                                  <w:divsChild>
                                    <w:div w:id="519587377">
                                      <w:marLeft w:val="0"/>
                                      <w:marRight w:val="0"/>
                                      <w:marTop w:val="0"/>
                                      <w:marBottom w:val="150"/>
                                      <w:divBdr>
                                        <w:top w:val="single" w:sz="24" w:space="0" w:color="70787C"/>
                                        <w:left w:val="none" w:sz="0" w:space="0" w:color="auto"/>
                                        <w:bottom w:val="none" w:sz="0" w:space="0" w:color="auto"/>
                                        <w:right w:val="none" w:sz="0" w:space="0" w:color="auto"/>
                                      </w:divBdr>
                                      <w:divsChild>
                                        <w:div w:id="821775890">
                                          <w:marLeft w:val="0"/>
                                          <w:marRight w:val="0"/>
                                          <w:marTop w:val="0"/>
                                          <w:marBottom w:val="0"/>
                                          <w:divBdr>
                                            <w:top w:val="none" w:sz="0" w:space="0" w:color="auto"/>
                                            <w:left w:val="none" w:sz="0" w:space="0" w:color="auto"/>
                                            <w:bottom w:val="none" w:sz="0" w:space="0" w:color="auto"/>
                                            <w:right w:val="none" w:sz="0" w:space="0" w:color="auto"/>
                                          </w:divBdr>
                                          <w:divsChild>
                                            <w:div w:id="2115517555">
                                              <w:marLeft w:val="0"/>
                                              <w:marRight w:val="0"/>
                                              <w:marTop w:val="90"/>
                                              <w:marBottom w:val="120"/>
                                              <w:divBdr>
                                                <w:top w:val="none" w:sz="0" w:space="0" w:color="auto"/>
                                                <w:left w:val="none" w:sz="0" w:space="0" w:color="auto"/>
                                                <w:bottom w:val="none" w:sz="0" w:space="0" w:color="auto"/>
                                                <w:right w:val="none" w:sz="0" w:space="0" w:color="auto"/>
                                              </w:divBdr>
                                              <w:divsChild>
                                                <w:div w:id="456219918">
                                                  <w:marLeft w:val="0"/>
                                                  <w:marRight w:val="0"/>
                                                  <w:marTop w:val="0"/>
                                                  <w:marBottom w:val="0"/>
                                                  <w:divBdr>
                                                    <w:top w:val="none" w:sz="0" w:space="0" w:color="auto"/>
                                                    <w:left w:val="none" w:sz="0" w:space="0" w:color="auto"/>
                                                    <w:bottom w:val="none" w:sz="0" w:space="0" w:color="auto"/>
                                                    <w:right w:val="none" w:sz="0" w:space="0" w:color="auto"/>
                                                  </w:divBdr>
                                                  <w:divsChild>
                                                    <w:div w:id="482088355">
                                                      <w:marLeft w:val="0"/>
                                                      <w:marRight w:val="0"/>
                                                      <w:marTop w:val="0"/>
                                                      <w:marBottom w:val="0"/>
                                                      <w:divBdr>
                                                        <w:top w:val="none" w:sz="0" w:space="0" w:color="auto"/>
                                                        <w:left w:val="none" w:sz="0" w:space="0" w:color="auto"/>
                                                        <w:bottom w:val="none" w:sz="0" w:space="0" w:color="auto"/>
                                                        <w:right w:val="none" w:sz="0" w:space="0" w:color="auto"/>
                                                      </w:divBdr>
                                                      <w:divsChild>
                                                        <w:div w:id="271019413">
                                                          <w:marLeft w:val="0"/>
                                                          <w:marRight w:val="0"/>
                                                          <w:marTop w:val="0"/>
                                                          <w:marBottom w:val="0"/>
                                                          <w:divBdr>
                                                            <w:top w:val="single" w:sz="18" w:space="0" w:color="333333"/>
                                                            <w:left w:val="single" w:sz="18" w:space="0" w:color="333333"/>
                                                            <w:bottom w:val="single" w:sz="18" w:space="0" w:color="333333"/>
                                                            <w:right w:val="single" w:sz="18" w:space="0" w:color="333333"/>
                                                          </w:divBdr>
                                                          <w:divsChild>
                                                            <w:div w:id="20259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14333">
                                                      <w:marLeft w:val="0"/>
                                                      <w:marRight w:val="0"/>
                                                      <w:marTop w:val="0"/>
                                                      <w:marBottom w:val="0"/>
                                                      <w:divBdr>
                                                        <w:top w:val="none" w:sz="0" w:space="0" w:color="auto"/>
                                                        <w:left w:val="none" w:sz="0" w:space="0" w:color="auto"/>
                                                        <w:bottom w:val="none" w:sz="0" w:space="0" w:color="auto"/>
                                                        <w:right w:val="none" w:sz="0" w:space="0" w:color="auto"/>
                                                      </w:divBdr>
                                                      <w:divsChild>
                                                        <w:div w:id="201001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389440">
                                      <w:marLeft w:val="0"/>
                                      <w:marRight w:val="285"/>
                                      <w:marTop w:val="0"/>
                                      <w:marBottom w:val="0"/>
                                      <w:divBdr>
                                        <w:top w:val="none" w:sz="0" w:space="0" w:color="auto"/>
                                        <w:left w:val="none" w:sz="0" w:space="0" w:color="auto"/>
                                        <w:bottom w:val="none" w:sz="0" w:space="0" w:color="auto"/>
                                        <w:right w:val="none" w:sz="0" w:space="0" w:color="auto"/>
                                      </w:divBdr>
                                      <w:divsChild>
                                        <w:div w:id="53626373">
                                          <w:marLeft w:val="0"/>
                                          <w:marRight w:val="0"/>
                                          <w:marTop w:val="0"/>
                                          <w:marBottom w:val="150"/>
                                          <w:divBdr>
                                            <w:top w:val="single" w:sz="24" w:space="0" w:color="70787C"/>
                                            <w:left w:val="none" w:sz="0" w:space="0" w:color="auto"/>
                                            <w:bottom w:val="none" w:sz="0" w:space="0" w:color="auto"/>
                                            <w:right w:val="none" w:sz="0" w:space="0" w:color="auto"/>
                                          </w:divBdr>
                                          <w:divsChild>
                                            <w:div w:id="998733832">
                                              <w:marLeft w:val="0"/>
                                              <w:marRight w:val="0"/>
                                              <w:marTop w:val="0"/>
                                              <w:marBottom w:val="150"/>
                                              <w:divBdr>
                                                <w:top w:val="single" w:sz="24" w:space="0" w:color="70787C"/>
                                                <w:left w:val="none" w:sz="0" w:space="0" w:color="auto"/>
                                                <w:bottom w:val="none" w:sz="0" w:space="0" w:color="auto"/>
                                                <w:right w:val="none" w:sz="0" w:space="0" w:color="auto"/>
                                              </w:divBdr>
                                              <w:divsChild>
                                                <w:div w:id="1584559507">
                                                  <w:marLeft w:val="0"/>
                                                  <w:marRight w:val="0"/>
                                                  <w:marTop w:val="0"/>
                                                  <w:marBottom w:val="0"/>
                                                  <w:divBdr>
                                                    <w:top w:val="none" w:sz="0" w:space="0" w:color="auto"/>
                                                    <w:left w:val="none" w:sz="0" w:space="0" w:color="auto"/>
                                                    <w:bottom w:val="none" w:sz="0" w:space="0" w:color="auto"/>
                                                    <w:right w:val="none" w:sz="0" w:space="0" w:color="auto"/>
                                                  </w:divBdr>
                                                  <w:divsChild>
                                                    <w:div w:id="961228966">
                                                      <w:marLeft w:val="0"/>
                                                      <w:marRight w:val="0"/>
                                                      <w:marTop w:val="90"/>
                                                      <w:marBottom w:val="120"/>
                                                      <w:divBdr>
                                                        <w:top w:val="none" w:sz="0" w:space="0" w:color="auto"/>
                                                        <w:left w:val="none" w:sz="0" w:space="0" w:color="auto"/>
                                                        <w:bottom w:val="none" w:sz="0" w:space="0" w:color="auto"/>
                                                        <w:right w:val="none" w:sz="0" w:space="0" w:color="auto"/>
                                                      </w:divBdr>
                                                      <w:divsChild>
                                                        <w:div w:id="1511139005">
                                                          <w:marLeft w:val="0"/>
                                                          <w:marRight w:val="0"/>
                                                          <w:marTop w:val="0"/>
                                                          <w:marBottom w:val="0"/>
                                                          <w:divBdr>
                                                            <w:top w:val="none" w:sz="0" w:space="0" w:color="auto"/>
                                                            <w:left w:val="none" w:sz="0" w:space="0" w:color="auto"/>
                                                            <w:bottom w:val="none" w:sz="0" w:space="0" w:color="auto"/>
                                                            <w:right w:val="none" w:sz="0" w:space="0" w:color="auto"/>
                                                          </w:divBdr>
                                                          <w:divsChild>
                                                            <w:div w:id="8796815">
                                                              <w:marLeft w:val="0"/>
                                                              <w:marRight w:val="0"/>
                                                              <w:marTop w:val="0"/>
                                                              <w:marBottom w:val="0"/>
                                                              <w:divBdr>
                                                                <w:top w:val="none" w:sz="0" w:space="0" w:color="auto"/>
                                                                <w:left w:val="none" w:sz="0" w:space="0" w:color="auto"/>
                                                                <w:bottom w:val="none" w:sz="0" w:space="0" w:color="auto"/>
                                                                <w:right w:val="none" w:sz="0" w:space="0" w:color="auto"/>
                                                              </w:divBdr>
                                                              <w:divsChild>
                                                                <w:div w:id="1784761683">
                                                                  <w:marLeft w:val="0"/>
                                                                  <w:marRight w:val="0"/>
                                                                  <w:marTop w:val="0"/>
                                                                  <w:marBottom w:val="0"/>
                                                                  <w:divBdr>
                                                                    <w:top w:val="none" w:sz="0" w:space="0" w:color="auto"/>
                                                                    <w:left w:val="none" w:sz="0" w:space="0" w:color="auto"/>
                                                                    <w:bottom w:val="none" w:sz="0" w:space="0" w:color="auto"/>
                                                                    <w:right w:val="none" w:sz="0" w:space="0" w:color="auto"/>
                                                                  </w:divBdr>
                                                                </w:div>
                                                              </w:divsChild>
                                                            </w:div>
                                                            <w:div w:id="1838686413">
                                                              <w:marLeft w:val="0"/>
                                                              <w:marRight w:val="0"/>
                                                              <w:marTop w:val="0"/>
                                                              <w:marBottom w:val="0"/>
                                                              <w:divBdr>
                                                                <w:top w:val="none" w:sz="0" w:space="0" w:color="auto"/>
                                                                <w:left w:val="none" w:sz="0" w:space="0" w:color="auto"/>
                                                                <w:bottom w:val="none" w:sz="0" w:space="0" w:color="auto"/>
                                                                <w:right w:val="none" w:sz="0" w:space="0" w:color="auto"/>
                                                              </w:divBdr>
                                                              <w:divsChild>
                                                                <w:div w:id="1830097210">
                                                                  <w:marLeft w:val="0"/>
                                                                  <w:marRight w:val="0"/>
                                                                  <w:marTop w:val="0"/>
                                                                  <w:marBottom w:val="0"/>
                                                                  <w:divBdr>
                                                                    <w:top w:val="single" w:sz="18" w:space="0" w:color="333333"/>
                                                                    <w:left w:val="single" w:sz="18" w:space="0" w:color="333333"/>
                                                                    <w:bottom w:val="single" w:sz="18" w:space="0" w:color="333333"/>
                                                                    <w:right w:val="single" w:sz="18" w:space="0" w:color="333333"/>
                                                                  </w:divBdr>
                                                                  <w:divsChild>
                                                                    <w:div w:id="1398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0978676">
                              <w:marLeft w:val="0"/>
                              <w:marRight w:val="0"/>
                              <w:marTop w:val="0"/>
                              <w:marBottom w:val="225"/>
                              <w:divBdr>
                                <w:top w:val="none" w:sz="0" w:space="0" w:color="auto"/>
                                <w:left w:val="none" w:sz="0" w:space="0" w:color="auto"/>
                                <w:bottom w:val="none" w:sz="0" w:space="0" w:color="auto"/>
                                <w:right w:val="none" w:sz="0" w:space="0" w:color="auto"/>
                              </w:divBdr>
                            </w:div>
                            <w:div w:id="513421111">
                              <w:marLeft w:val="120"/>
                              <w:marRight w:val="120"/>
                              <w:marTop w:val="0"/>
                              <w:marBottom w:val="240"/>
                              <w:divBdr>
                                <w:top w:val="none" w:sz="0" w:space="0" w:color="auto"/>
                                <w:left w:val="none" w:sz="0" w:space="0" w:color="auto"/>
                                <w:bottom w:val="none" w:sz="0" w:space="0" w:color="auto"/>
                                <w:right w:val="none" w:sz="0" w:space="0" w:color="auto"/>
                              </w:divBdr>
                              <w:divsChild>
                                <w:div w:id="1221283189">
                                  <w:marLeft w:val="0"/>
                                  <w:marRight w:val="0"/>
                                  <w:marTop w:val="0"/>
                                  <w:marBottom w:val="0"/>
                                  <w:divBdr>
                                    <w:top w:val="none" w:sz="0" w:space="0" w:color="auto"/>
                                    <w:left w:val="none" w:sz="0" w:space="0" w:color="auto"/>
                                    <w:bottom w:val="none" w:sz="0" w:space="0" w:color="auto"/>
                                    <w:right w:val="none" w:sz="0" w:space="0" w:color="auto"/>
                                  </w:divBdr>
                                </w:div>
                              </w:divsChild>
                            </w:div>
                            <w:div w:id="1783109084">
                              <w:marLeft w:val="0"/>
                              <w:marRight w:val="0"/>
                              <w:marTop w:val="0"/>
                              <w:marBottom w:val="0"/>
                              <w:divBdr>
                                <w:top w:val="none" w:sz="0" w:space="0" w:color="auto"/>
                                <w:left w:val="none" w:sz="0" w:space="0" w:color="auto"/>
                                <w:bottom w:val="none" w:sz="0" w:space="0" w:color="auto"/>
                                <w:right w:val="none" w:sz="0" w:space="0" w:color="auto"/>
                              </w:divBdr>
                              <w:divsChild>
                                <w:div w:id="1900364317">
                                  <w:marLeft w:val="0"/>
                                  <w:marRight w:val="0"/>
                                  <w:marTop w:val="0"/>
                                  <w:marBottom w:val="0"/>
                                  <w:divBdr>
                                    <w:top w:val="none" w:sz="0" w:space="0" w:color="auto"/>
                                    <w:left w:val="none" w:sz="0" w:space="0" w:color="auto"/>
                                    <w:bottom w:val="none" w:sz="0" w:space="0" w:color="auto"/>
                                    <w:right w:val="none" w:sz="0" w:space="0" w:color="auto"/>
                                  </w:divBdr>
                                </w:div>
                              </w:divsChild>
                            </w:div>
                            <w:div w:id="1876235759">
                              <w:marLeft w:val="0"/>
                              <w:marRight w:val="0"/>
                              <w:marTop w:val="0"/>
                              <w:marBottom w:val="0"/>
                              <w:divBdr>
                                <w:top w:val="none" w:sz="0" w:space="0" w:color="auto"/>
                                <w:left w:val="none" w:sz="0" w:space="0" w:color="auto"/>
                                <w:bottom w:val="none" w:sz="0" w:space="0" w:color="auto"/>
                                <w:right w:val="none" w:sz="0" w:space="0" w:color="auto"/>
                              </w:divBdr>
                              <w:divsChild>
                                <w:div w:id="1091731001">
                                  <w:marLeft w:val="0"/>
                                  <w:marRight w:val="0"/>
                                  <w:marTop w:val="0"/>
                                  <w:marBottom w:val="0"/>
                                  <w:divBdr>
                                    <w:top w:val="none" w:sz="0" w:space="0" w:color="auto"/>
                                    <w:left w:val="none" w:sz="0" w:space="0" w:color="auto"/>
                                    <w:bottom w:val="none" w:sz="0" w:space="0" w:color="auto"/>
                                    <w:right w:val="none" w:sz="0" w:space="0" w:color="auto"/>
                                  </w:divBdr>
                                  <w:divsChild>
                                    <w:div w:id="535780700">
                                      <w:marLeft w:val="0"/>
                                      <w:marRight w:val="0"/>
                                      <w:marTop w:val="0"/>
                                      <w:marBottom w:val="0"/>
                                      <w:divBdr>
                                        <w:top w:val="none" w:sz="0" w:space="0" w:color="auto"/>
                                        <w:left w:val="none" w:sz="0" w:space="0" w:color="auto"/>
                                        <w:bottom w:val="none" w:sz="0" w:space="0" w:color="auto"/>
                                        <w:right w:val="none" w:sz="0" w:space="0" w:color="auto"/>
                                      </w:divBdr>
                                      <w:divsChild>
                                        <w:div w:id="201557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339052">
                  <w:marLeft w:val="0"/>
                  <w:marRight w:val="0"/>
                  <w:marTop w:val="0"/>
                  <w:marBottom w:val="0"/>
                  <w:divBdr>
                    <w:top w:val="none" w:sz="0" w:space="0" w:color="auto"/>
                    <w:left w:val="none" w:sz="0" w:space="0" w:color="auto"/>
                    <w:bottom w:val="single" w:sz="24" w:space="0" w:color="70787C"/>
                    <w:right w:val="none" w:sz="0" w:space="0" w:color="auto"/>
                  </w:divBdr>
                  <w:divsChild>
                    <w:div w:id="1755861789">
                      <w:marLeft w:val="0"/>
                      <w:marRight w:val="225"/>
                      <w:marTop w:val="330"/>
                      <w:marBottom w:val="0"/>
                      <w:divBdr>
                        <w:top w:val="none" w:sz="0" w:space="0" w:color="auto"/>
                        <w:left w:val="none" w:sz="0" w:space="0" w:color="auto"/>
                        <w:bottom w:val="none" w:sz="0" w:space="0" w:color="auto"/>
                        <w:right w:val="none" w:sz="0" w:space="0" w:color="auto"/>
                      </w:divBdr>
                    </w:div>
                  </w:divsChild>
                </w:div>
                <w:div w:id="2078700408">
                  <w:marLeft w:val="0"/>
                  <w:marRight w:val="0"/>
                  <w:marTop w:val="0"/>
                  <w:marBottom w:val="0"/>
                  <w:divBdr>
                    <w:top w:val="none" w:sz="0" w:space="0" w:color="auto"/>
                    <w:left w:val="none" w:sz="0" w:space="0" w:color="auto"/>
                    <w:bottom w:val="none" w:sz="0" w:space="0" w:color="auto"/>
                    <w:right w:val="none" w:sz="0" w:space="0" w:color="auto"/>
                  </w:divBdr>
                  <w:divsChild>
                    <w:div w:id="873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575888">
      <w:bodyDiv w:val="1"/>
      <w:marLeft w:val="0"/>
      <w:marRight w:val="0"/>
      <w:marTop w:val="0"/>
      <w:marBottom w:val="0"/>
      <w:divBdr>
        <w:top w:val="none" w:sz="0" w:space="0" w:color="auto"/>
        <w:left w:val="none" w:sz="0" w:space="0" w:color="auto"/>
        <w:bottom w:val="none" w:sz="0" w:space="0" w:color="auto"/>
        <w:right w:val="none" w:sz="0" w:space="0" w:color="auto"/>
      </w:divBdr>
      <w:divsChild>
        <w:div w:id="107698680">
          <w:marLeft w:val="0"/>
          <w:marRight w:val="0"/>
          <w:marTop w:val="390"/>
          <w:marBottom w:val="0"/>
          <w:divBdr>
            <w:top w:val="none" w:sz="0" w:space="0" w:color="auto"/>
            <w:left w:val="none" w:sz="0" w:space="0" w:color="auto"/>
            <w:bottom w:val="none" w:sz="0" w:space="0" w:color="auto"/>
            <w:right w:val="none" w:sz="0" w:space="0" w:color="auto"/>
          </w:divBdr>
          <w:divsChild>
            <w:div w:id="145366672">
              <w:marLeft w:val="0"/>
              <w:marRight w:val="0"/>
              <w:marTop w:val="0"/>
              <w:marBottom w:val="0"/>
              <w:divBdr>
                <w:top w:val="none" w:sz="0" w:space="0" w:color="auto"/>
                <w:left w:val="none" w:sz="0" w:space="0" w:color="auto"/>
                <w:bottom w:val="none" w:sz="0" w:space="0" w:color="auto"/>
                <w:right w:val="none" w:sz="0" w:space="0" w:color="auto"/>
              </w:divBdr>
              <w:divsChild>
                <w:div w:id="7777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15497">
      <w:bodyDiv w:val="1"/>
      <w:marLeft w:val="0"/>
      <w:marRight w:val="0"/>
      <w:marTop w:val="0"/>
      <w:marBottom w:val="0"/>
      <w:divBdr>
        <w:top w:val="none" w:sz="0" w:space="0" w:color="auto"/>
        <w:left w:val="none" w:sz="0" w:space="0" w:color="auto"/>
        <w:bottom w:val="none" w:sz="0" w:space="0" w:color="auto"/>
        <w:right w:val="none" w:sz="0" w:space="0" w:color="auto"/>
      </w:divBdr>
      <w:divsChild>
        <w:div w:id="162627026">
          <w:marLeft w:val="300"/>
          <w:marRight w:val="300"/>
          <w:marTop w:val="0"/>
          <w:marBottom w:val="0"/>
          <w:divBdr>
            <w:top w:val="none" w:sz="0" w:space="0" w:color="auto"/>
            <w:left w:val="none" w:sz="0" w:space="0" w:color="auto"/>
            <w:bottom w:val="none" w:sz="0" w:space="0" w:color="auto"/>
            <w:right w:val="none" w:sz="0" w:space="0" w:color="auto"/>
          </w:divBdr>
          <w:divsChild>
            <w:div w:id="310409206">
              <w:marLeft w:val="0"/>
              <w:marRight w:val="0"/>
              <w:marTop w:val="0"/>
              <w:marBottom w:val="0"/>
              <w:divBdr>
                <w:top w:val="none" w:sz="0" w:space="0" w:color="auto"/>
                <w:left w:val="none" w:sz="0" w:space="0" w:color="auto"/>
                <w:bottom w:val="none" w:sz="0" w:space="0" w:color="auto"/>
                <w:right w:val="none" w:sz="0" w:space="0" w:color="auto"/>
              </w:divBdr>
              <w:divsChild>
                <w:div w:id="667680862">
                  <w:marLeft w:val="0"/>
                  <w:marRight w:val="0"/>
                  <w:marTop w:val="0"/>
                  <w:marBottom w:val="0"/>
                  <w:divBdr>
                    <w:top w:val="none" w:sz="0" w:space="0" w:color="auto"/>
                    <w:left w:val="none" w:sz="0" w:space="0" w:color="auto"/>
                    <w:bottom w:val="none" w:sz="0" w:space="0" w:color="auto"/>
                    <w:right w:val="none" w:sz="0" w:space="0" w:color="auto"/>
                  </w:divBdr>
                </w:div>
              </w:divsChild>
            </w:div>
            <w:div w:id="1917089160">
              <w:marLeft w:val="0"/>
              <w:marRight w:val="0"/>
              <w:marTop w:val="0"/>
              <w:marBottom w:val="0"/>
              <w:divBdr>
                <w:top w:val="none" w:sz="0" w:space="0" w:color="auto"/>
                <w:left w:val="none" w:sz="0" w:space="0" w:color="auto"/>
                <w:bottom w:val="none" w:sz="0" w:space="0" w:color="auto"/>
                <w:right w:val="none" w:sz="0" w:space="0" w:color="auto"/>
              </w:divBdr>
              <w:divsChild>
                <w:div w:id="95754712">
                  <w:marLeft w:val="0"/>
                  <w:marRight w:val="0"/>
                  <w:marTop w:val="0"/>
                  <w:marBottom w:val="0"/>
                  <w:divBdr>
                    <w:top w:val="none" w:sz="0" w:space="0" w:color="auto"/>
                    <w:left w:val="none" w:sz="0" w:space="0" w:color="auto"/>
                    <w:bottom w:val="none" w:sz="0" w:space="0" w:color="auto"/>
                    <w:right w:val="none" w:sz="0" w:space="0" w:color="auto"/>
                  </w:divBdr>
                  <w:divsChild>
                    <w:div w:id="2144881849">
                      <w:marLeft w:val="0"/>
                      <w:marRight w:val="0"/>
                      <w:marTop w:val="0"/>
                      <w:marBottom w:val="0"/>
                      <w:divBdr>
                        <w:top w:val="none" w:sz="0" w:space="0" w:color="auto"/>
                        <w:left w:val="none" w:sz="0" w:space="0" w:color="auto"/>
                        <w:bottom w:val="none" w:sz="0" w:space="0" w:color="auto"/>
                        <w:right w:val="none" w:sz="0" w:space="0" w:color="auto"/>
                      </w:divBdr>
                      <w:divsChild>
                        <w:div w:id="10697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28068">
                  <w:marLeft w:val="0"/>
                  <w:marRight w:val="0"/>
                  <w:marTop w:val="0"/>
                  <w:marBottom w:val="0"/>
                  <w:divBdr>
                    <w:top w:val="none" w:sz="0" w:space="0" w:color="auto"/>
                    <w:left w:val="none" w:sz="0" w:space="0" w:color="auto"/>
                    <w:bottom w:val="none" w:sz="0" w:space="0" w:color="auto"/>
                    <w:right w:val="none" w:sz="0" w:space="0" w:color="auto"/>
                  </w:divBdr>
                  <w:divsChild>
                    <w:div w:id="2095591551">
                      <w:marLeft w:val="0"/>
                      <w:marRight w:val="0"/>
                      <w:marTop w:val="0"/>
                      <w:marBottom w:val="0"/>
                      <w:divBdr>
                        <w:top w:val="none" w:sz="0" w:space="0" w:color="auto"/>
                        <w:left w:val="none" w:sz="0" w:space="0" w:color="auto"/>
                        <w:bottom w:val="none" w:sz="0" w:space="0" w:color="auto"/>
                        <w:right w:val="none" w:sz="0" w:space="0" w:color="auto"/>
                      </w:divBdr>
                    </w:div>
                    <w:div w:id="302005172">
                      <w:marLeft w:val="0"/>
                      <w:marRight w:val="0"/>
                      <w:marTop w:val="0"/>
                      <w:marBottom w:val="0"/>
                      <w:divBdr>
                        <w:top w:val="none" w:sz="0" w:space="0" w:color="auto"/>
                        <w:left w:val="none" w:sz="0" w:space="0" w:color="auto"/>
                        <w:bottom w:val="none" w:sz="0" w:space="0" w:color="auto"/>
                        <w:right w:val="none" w:sz="0" w:space="0" w:color="auto"/>
                      </w:divBdr>
                      <w:divsChild>
                        <w:div w:id="831794440">
                          <w:marLeft w:val="0"/>
                          <w:marRight w:val="0"/>
                          <w:marTop w:val="0"/>
                          <w:marBottom w:val="0"/>
                          <w:divBdr>
                            <w:top w:val="none" w:sz="0" w:space="0" w:color="auto"/>
                            <w:left w:val="none" w:sz="0" w:space="0" w:color="auto"/>
                            <w:bottom w:val="none" w:sz="0" w:space="0" w:color="auto"/>
                            <w:right w:val="none" w:sz="0" w:space="0" w:color="auto"/>
                          </w:divBdr>
                          <w:divsChild>
                            <w:div w:id="1253978440">
                              <w:marLeft w:val="0"/>
                              <w:marRight w:val="0"/>
                              <w:marTop w:val="0"/>
                              <w:marBottom w:val="0"/>
                              <w:divBdr>
                                <w:top w:val="none" w:sz="0" w:space="0" w:color="auto"/>
                                <w:left w:val="none" w:sz="0" w:space="0" w:color="auto"/>
                                <w:bottom w:val="none" w:sz="0" w:space="0" w:color="auto"/>
                                <w:right w:val="none" w:sz="0" w:space="0" w:color="auto"/>
                              </w:divBdr>
                              <w:divsChild>
                                <w:div w:id="1837109368">
                                  <w:marLeft w:val="0"/>
                                  <w:marRight w:val="0"/>
                                  <w:marTop w:val="0"/>
                                  <w:marBottom w:val="120"/>
                                  <w:divBdr>
                                    <w:top w:val="none" w:sz="0" w:space="0" w:color="auto"/>
                                    <w:left w:val="none" w:sz="0" w:space="0" w:color="auto"/>
                                    <w:bottom w:val="none" w:sz="0" w:space="0" w:color="auto"/>
                                    <w:right w:val="none" w:sz="0" w:space="0" w:color="auto"/>
                                  </w:divBdr>
                                  <w:divsChild>
                                    <w:div w:id="1700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1744523">
      <w:bodyDiv w:val="1"/>
      <w:marLeft w:val="0"/>
      <w:marRight w:val="0"/>
      <w:marTop w:val="0"/>
      <w:marBottom w:val="0"/>
      <w:divBdr>
        <w:top w:val="none" w:sz="0" w:space="0" w:color="auto"/>
        <w:left w:val="none" w:sz="0" w:space="0" w:color="auto"/>
        <w:bottom w:val="none" w:sz="0" w:space="0" w:color="auto"/>
        <w:right w:val="none" w:sz="0" w:space="0" w:color="auto"/>
      </w:divBdr>
      <w:divsChild>
        <w:div w:id="1613131239">
          <w:marLeft w:val="0"/>
          <w:marRight w:val="0"/>
          <w:marTop w:val="0"/>
          <w:marBottom w:val="0"/>
          <w:divBdr>
            <w:top w:val="none" w:sz="0" w:space="0" w:color="auto"/>
            <w:left w:val="none" w:sz="0" w:space="0" w:color="auto"/>
            <w:bottom w:val="none" w:sz="0" w:space="0" w:color="auto"/>
            <w:right w:val="none" w:sz="0" w:space="0" w:color="auto"/>
          </w:divBdr>
        </w:div>
        <w:div w:id="1838688795">
          <w:marLeft w:val="0"/>
          <w:marRight w:val="0"/>
          <w:marTop w:val="0"/>
          <w:marBottom w:val="0"/>
          <w:divBdr>
            <w:top w:val="none" w:sz="0" w:space="0" w:color="auto"/>
            <w:left w:val="none" w:sz="0" w:space="0" w:color="auto"/>
            <w:bottom w:val="none" w:sz="0" w:space="0" w:color="auto"/>
            <w:right w:val="none" w:sz="0" w:space="0" w:color="auto"/>
          </w:divBdr>
        </w:div>
        <w:div w:id="1448431606">
          <w:marLeft w:val="0"/>
          <w:marRight w:val="0"/>
          <w:marTop w:val="0"/>
          <w:marBottom w:val="0"/>
          <w:divBdr>
            <w:top w:val="none" w:sz="0" w:space="0" w:color="auto"/>
            <w:left w:val="none" w:sz="0" w:space="0" w:color="auto"/>
            <w:bottom w:val="none" w:sz="0" w:space="0" w:color="auto"/>
            <w:right w:val="none" w:sz="0" w:space="0" w:color="auto"/>
          </w:divBdr>
        </w:div>
      </w:divsChild>
    </w:div>
    <w:div w:id="559708696">
      <w:bodyDiv w:val="1"/>
      <w:marLeft w:val="0"/>
      <w:marRight w:val="0"/>
      <w:marTop w:val="0"/>
      <w:marBottom w:val="0"/>
      <w:divBdr>
        <w:top w:val="none" w:sz="0" w:space="0" w:color="auto"/>
        <w:left w:val="none" w:sz="0" w:space="0" w:color="auto"/>
        <w:bottom w:val="none" w:sz="0" w:space="0" w:color="auto"/>
        <w:right w:val="none" w:sz="0" w:space="0" w:color="auto"/>
      </w:divBdr>
      <w:divsChild>
        <w:div w:id="267934960">
          <w:marLeft w:val="0"/>
          <w:marRight w:val="0"/>
          <w:marTop w:val="0"/>
          <w:marBottom w:val="0"/>
          <w:divBdr>
            <w:top w:val="none" w:sz="0" w:space="0" w:color="auto"/>
            <w:left w:val="none" w:sz="0" w:space="0" w:color="auto"/>
            <w:bottom w:val="none" w:sz="0" w:space="0" w:color="auto"/>
            <w:right w:val="none" w:sz="0" w:space="0" w:color="auto"/>
          </w:divBdr>
          <w:divsChild>
            <w:div w:id="2019303864">
              <w:marLeft w:val="0"/>
              <w:marRight w:val="0"/>
              <w:marTop w:val="0"/>
              <w:marBottom w:val="375"/>
              <w:divBdr>
                <w:top w:val="none" w:sz="0" w:space="0" w:color="auto"/>
                <w:left w:val="none" w:sz="0" w:space="0" w:color="auto"/>
                <w:bottom w:val="none" w:sz="0" w:space="0" w:color="auto"/>
                <w:right w:val="none" w:sz="0" w:space="0" w:color="auto"/>
              </w:divBdr>
              <w:divsChild>
                <w:div w:id="4913342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846598750">
          <w:marLeft w:val="1200"/>
          <w:marRight w:val="0"/>
          <w:marTop w:val="0"/>
          <w:marBottom w:val="0"/>
          <w:divBdr>
            <w:top w:val="none" w:sz="0" w:space="0" w:color="auto"/>
            <w:left w:val="none" w:sz="0" w:space="0" w:color="auto"/>
            <w:bottom w:val="none" w:sz="0" w:space="0" w:color="auto"/>
            <w:right w:val="none" w:sz="0" w:space="0" w:color="auto"/>
          </w:divBdr>
          <w:divsChild>
            <w:div w:id="163935995">
              <w:marLeft w:val="150"/>
              <w:marRight w:val="150"/>
              <w:marTop w:val="0"/>
              <w:marBottom w:val="0"/>
              <w:divBdr>
                <w:top w:val="none" w:sz="0" w:space="0" w:color="auto"/>
                <w:left w:val="none" w:sz="0" w:space="0" w:color="auto"/>
                <w:bottom w:val="none" w:sz="0" w:space="0" w:color="auto"/>
                <w:right w:val="none" w:sz="0" w:space="0" w:color="auto"/>
              </w:divBdr>
              <w:divsChild>
                <w:div w:id="154035077">
                  <w:marLeft w:val="0"/>
                  <w:marRight w:val="0"/>
                  <w:marTop w:val="0"/>
                  <w:marBottom w:val="0"/>
                  <w:divBdr>
                    <w:top w:val="none" w:sz="0" w:space="0" w:color="auto"/>
                    <w:left w:val="none" w:sz="0" w:space="0" w:color="auto"/>
                    <w:bottom w:val="none" w:sz="0" w:space="0" w:color="auto"/>
                    <w:right w:val="none" w:sz="0" w:space="0" w:color="auto"/>
                  </w:divBdr>
                  <w:divsChild>
                    <w:div w:id="242573285">
                      <w:marLeft w:val="0"/>
                      <w:marRight w:val="0"/>
                      <w:marTop w:val="0"/>
                      <w:marBottom w:val="450"/>
                      <w:divBdr>
                        <w:top w:val="none" w:sz="0" w:space="0" w:color="auto"/>
                        <w:left w:val="none" w:sz="0" w:space="0" w:color="auto"/>
                        <w:bottom w:val="none" w:sz="0" w:space="0" w:color="auto"/>
                        <w:right w:val="none" w:sz="0" w:space="0" w:color="auto"/>
                      </w:divBdr>
                      <w:divsChild>
                        <w:div w:id="391347588">
                          <w:marLeft w:val="0"/>
                          <w:marRight w:val="0"/>
                          <w:marTop w:val="0"/>
                          <w:marBottom w:val="0"/>
                          <w:divBdr>
                            <w:top w:val="none" w:sz="0" w:space="0" w:color="auto"/>
                            <w:left w:val="none" w:sz="0" w:space="0" w:color="auto"/>
                            <w:bottom w:val="none" w:sz="0" w:space="0" w:color="auto"/>
                            <w:right w:val="none" w:sz="0" w:space="0" w:color="auto"/>
                          </w:divBdr>
                          <w:divsChild>
                            <w:div w:id="1085610967">
                              <w:marLeft w:val="-1200"/>
                              <w:marRight w:val="0"/>
                              <w:marTop w:val="0"/>
                              <w:marBottom w:val="330"/>
                              <w:divBdr>
                                <w:top w:val="none" w:sz="0" w:space="0" w:color="auto"/>
                                <w:left w:val="none" w:sz="0" w:space="0" w:color="auto"/>
                                <w:bottom w:val="none" w:sz="0" w:space="0" w:color="auto"/>
                                <w:right w:val="none" w:sz="0" w:space="0" w:color="auto"/>
                              </w:divBdr>
                              <w:divsChild>
                                <w:div w:id="1755273838">
                                  <w:marLeft w:val="0"/>
                                  <w:marRight w:val="0"/>
                                  <w:marTop w:val="0"/>
                                  <w:marBottom w:val="0"/>
                                  <w:divBdr>
                                    <w:top w:val="none" w:sz="0" w:space="0" w:color="auto"/>
                                    <w:left w:val="none" w:sz="0" w:space="0" w:color="auto"/>
                                    <w:bottom w:val="none" w:sz="0" w:space="0" w:color="auto"/>
                                    <w:right w:val="none" w:sz="0" w:space="0" w:color="auto"/>
                                  </w:divBdr>
                                  <w:divsChild>
                                    <w:div w:id="126974556">
                                      <w:marLeft w:val="0"/>
                                      <w:marRight w:val="0"/>
                                      <w:marTop w:val="0"/>
                                      <w:marBottom w:val="75"/>
                                      <w:divBdr>
                                        <w:top w:val="none" w:sz="0" w:space="0" w:color="auto"/>
                                        <w:left w:val="none" w:sz="0" w:space="0" w:color="auto"/>
                                        <w:bottom w:val="none" w:sz="0" w:space="0" w:color="auto"/>
                                        <w:right w:val="none" w:sz="0" w:space="0" w:color="auto"/>
                                      </w:divBdr>
                                    </w:div>
                                    <w:div w:id="12567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5509">
                          <w:marLeft w:val="0"/>
                          <w:marRight w:val="0"/>
                          <w:marTop w:val="0"/>
                          <w:marBottom w:val="270"/>
                          <w:divBdr>
                            <w:top w:val="none" w:sz="0" w:space="0" w:color="auto"/>
                            <w:left w:val="none" w:sz="0" w:space="0" w:color="auto"/>
                            <w:bottom w:val="none" w:sz="0" w:space="0" w:color="auto"/>
                            <w:right w:val="none" w:sz="0" w:space="0" w:color="auto"/>
                          </w:divBdr>
                          <w:divsChild>
                            <w:div w:id="88818435">
                              <w:marLeft w:val="0"/>
                              <w:marRight w:val="2250"/>
                              <w:marTop w:val="0"/>
                              <w:marBottom w:val="30"/>
                              <w:divBdr>
                                <w:top w:val="none" w:sz="0" w:space="0" w:color="auto"/>
                                <w:left w:val="none" w:sz="0" w:space="0" w:color="auto"/>
                                <w:bottom w:val="none" w:sz="0" w:space="0" w:color="auto"/>
                                <w:right w:val="none" w:sz="0" w:space="0" w:color="auto"/>
                              </w:divBdr>
                              <w:divsChild>
                                <w:div w:id="1676683206">
                                  <w:marLeft w:val="0"/>
                                  <w:marRight w:val="0"/>
                                  <w:marTop w:val="0"/>
                                  <w:marBottom w:val="0"/>
                                  <w:divBdr>
                                    <w:top w:val="none" w:sz="0" w:space="0" w:color="auto"/>
                                    <w:left w:val="none" w:sz="0" w:space="0" w:color="auto"/>
                                    <w:bottom w:val="none" w:sz="0" w:space="0" w:color="auto"/>
                                    <w:right w:val="none" w:sz="0" w:space="0" w:color="auto"/>
                                  </w:divBdr>
                                </w:div>
                                <w:div w:id="1713578714">
                                  <w:marLeft w:val="0"/>
                                  <w:marRight w:val="0"/>
                                  <w:marTop w:val="0"/>
                                  <w:marBottom w:val="0"/>
                                  <w:divBdr>
                                    <w:top w:val="none" w:sz="0" w:space="0" w:color="auto"/>
                                    <w:left w:val="none" w:sz="0" w:space="0" w:color="auto"/>
                                    <w:bottom w:val="none" w:sz="0" w:space="0" w:color="auto"/>
                                    <w:right w:val="none" w:sz="0" w:space="0" w:color="auto"/>
                                  </w:divBdr>
                                </w:div>
                              </w:divsChild>
                            </w:div>
                            <w:div w:id="1502888081">
                              <w:marLeft w:val="0"/>
                              <w:marRight w:val="0"/>
                              <w:marTop w:val="0"/>
                              <w:marBottom w:val="0"/>
                              <w:divBdr>
                                <w:top w:val="none" w:sz="0" w:space="0" w:color="auto"/>
                                <w:left w:val="none" w:sz="0" w:space="0" w:color="auto"/>
                                <w:bottom w:val="none" w:sz="0" w:space="0" w:color="auto"/>
                                <w:right w:val="none" w:sz="0" w:space="0" w:color="auto"/>
                              </w:divBdr>
                            </w:div>
                          </w:divsChild>
                        </w:div>
                        <w:div w:id="1775905872">
                          <w:marLeft w:val="0"/>
                          <w:marRight w:val="450"/>
                          <w:marTop w:val="45"/>
                          <w:marBottom w:val="345"/>
                          <w:divBdr>
                            <w:top w:val="none" w:sz="0" w:space="0" w:color="auto"/>
                            <w:left w:val="none" w:sz="0" w:space="0" w:color="auto"/>
                            <w:bottom w:val="none" w:sz="0" w:space="0" w:color="auto"/>
                            <w:right w:val="none" w:sz="0" w:space="0" w:color="auto"/>
                          </w:divBdr>
                          <w:divsChild>
                            <w:div w:id="1921795833">
                              <w:marLeft w:val="0"/>
                              <w:marRight w:val="0"/>
                              <w:marTop w:val="0"/>
                              <w:marBottom w:val="0"/>
                              <w:divBdr>
                                <w:top w:val="none" w:sz="0" w:space="0" w:color="auto"/>
                                <w:left w:val="none" w:sz="0" w:space="0" w:color="auto"/>
                                <w:bottom w:val="none" w:sz="0" w:space="0" w:color="auto"/>
                                <w:right w:val="none" w:sz="0" w:space="0" w:color="auto"/>
                              </w:divBdr>
                            </w:div>
                          </w:divsChild>
                        </w:div>
                        <w:div w:id="1685937210">
                          <w:marLeft w:val="0"/>
                          <w:marRight w:val="0"/>
                          <w:marTop w:val="0"/>
                          <w:marBottom w:val="0"/>
                          <w:divBdr>
                            <w:top w:val="none" w:sz="0" w:space="0" w:color="auto"/>
                            <w:left w:val="none" w:sz="0" w:space="0" w:color="auto"/>
                            <w:bottom w:val="none" w:sz="0" w:space="0" w:color="auto"/>
                            <w:right w:val="none" w:sz="0" w:space="0" w:color="auto"/>
                          </w:divBdr>
                          <w:divsChild>
                            <w:div w:id="415328850">
                              <w:marLeft w:val="0"/>
                              <w:marRight w:val="0"/>
                              <w:marTop w:val="180"/>
                              <w:marBottom w:val="0"/>
                              <w:divBdr>
                                <w:top w:val="none" w:sz="0" w:space="0" w:color="auto"/>
                                <w:left w:val="none" w:sz="0" w:space="0" w:color="auto"/>
                                <w:bottom w:val="none" w:sz="0" w:space="0" w:color="auto"/>
                                <w:right w:val="none" w:sz="0" w:space="0" w:color="auto"/>
                              </w:divBdr>
                            </w:div>
                          </w:divsChild>
                        </w:div>
                        <w:div w:id="345835240">
                          <w:marLeft w:val="0"/>
                          <w:marRight w:val="450"/>
                          <w:marTop w:val="45"/>
                          <w:marBottom w:val="345"/>
                          <w:divBdr>
                            <w:top w:val="none" w:sz="0" w:space="0" w:color="auto"/>
                            <w:left w:val="none" w:sz="0" w:space="0" w:color="auto"/>
                            <w:bottom w:val="none" w:sz="0" w:space="0" w:color="auto"/>
                            <w:right w:val="none" w:sz="0" w:space="0" w:color="auto"/>
                          </w:divBdr>
                          <w:divsChild>
                            <w:div w:id="475413418">
                              <w:marLeft w:val="0"/>
                              <w:marRight w:val="0"/>
                              <w:marTop w:val="0"/>
                              <w:marBottom w:val="0"/>
                              <w:divBdr>
                                <w:top w:val="none" w:sz="0" w:space="0" w:color="auto"/>
                                <w:left w:val="none" w:sz="0" w:space="0" w:color="auto"/>
                                <w:bottom w:val="none" w:sz="0" w:space="0" w:color="auto"/>
                                <w:right w:val="none" w:sz="0" w:space="0" w:color="auto"/>
                              </w:divBdr>
                              <w:divsChild>
                                <w:div w:id="292369956">
                                  <w:marLeft w:val="0"/>
                                  <w:marRight w:val="0"/>
                                  <w:marTop w:val="0"/>
                                  <w:marBottom w:val="75"/>
                                  <w:divBdr>
                                    <w:top w:val="none" w:sz="0" w:space="0" w:color="auto"/>
                                    <w:left w:val="none" w:sz="0" w:space="0" w:color="auto"/>
                                    <w:bottom w:val="none" w:sz="0" w:space="0" w:color="auto"/>
                                    <w:right w:val="none" w:sz="0" w:space="0" w:color="auto"/>
                                  </w:divBdr>
                                  <w:divsChild>
                                    <w:div w:id="1330672597">
                                      <w:marLeft w:val="0"/>
                                      <w:marRight w:val="0"/>
                                      <w:marTop w:val="0"/>
                                      <w:marBottom w:val="0"/>
                                      <w:divBdr>
                                        <w:top w:val="none" w:sz="0" w:space="0" w:color="auto"/>
                                        <w:left w:val="none" w:sz="0" w:space="0" w:color="auto"/>
                                        <w:bottom w:val="none" w:sz="0" w:space="0" w:color="auto"/>
                                        <w:right w:val="none" w:sz="0" w:space="0" w:color="auto"/>
                                      </w:divBdr>
                                      <w:divsChild>
                                        <w:div w:id="892037159">
                                          <w:marLeft w:val="0"/>
                                          <w:marRight w:val="0"/>
                                          <w:marTop w:val="0"/>
                                          <w:marBottom w:val="120"/>
                                          <w:divBdr>
                                            <w:top w:val="single" w:sz="6" w:space="0" w:color="DADADA"/>
                                            <w:left w:val="none" w:sz="0" w:space="0" w:color="auto"/>
                                            <w:bottom w:val="none" w:sz="0" w:space="0" w:color="auto"/>
                                            <w:right w:val="none" w:sz="0" w:space="0" w:color="auto"/>
                                          </w:divBdr>
                                        </w:div>
                                      </w:divsChild>
                                    </w:div>
                                    <w:div w:id="79182846">
                                      <w:marLeft w:val="0"/>
                                      <w:marRight w:val="0"/>
                                      <w:marTop w:val="0"/>
                                      <w:marBottom w:val="0"/>
                                      <w:divBdr>
                                        <w:top w:val="single" w:sz="6" w:space="0" w:color="7F7F7F"/>
                                        <w:left w:val="single" w:sz="6" w:space="0" w:color="7F7F7F"/>
                                        <w:bottom w:val="single" w:sz="6" w:space="0" w:color="7F7F7F"/>
                                        <w:right w:val="single" w:sz="6" w:space="0" w:color="7F7F7F"/>
                                      </w:divBdr>
                                    </w:div>
                                  </w:divsChild>
                                </w:div>
                              </w:divsChild>
                            </w:div>
                          </w:divsChild>
                        </w:div>
                      </w:divsChild>
                    </w:div>
                  </w:divsChild>
                </w:div>
              </w:divsChild>
            </w:div>
          </w:divsChild>
        </w:div>
      </w:divsChild>
    </w:div>
    <w:div w:id="638801641">
      <w:bodyDiv w:val="1"/>
      <w:marLeft w:val="0"/>
      <w:marRight w:val="0"/>
      <w:marTop w:val="0"/>
      <w:marBottom w:val="0"/>
      <w:divBdr>
        <w:top w:val="none" w:sz="0" w:space="0" w:color="auto"/>
        <w:left w:val="none" w:sz="0" w:space="0" w:color="auto"/>
        <w:bottom w:val="none" w:sz="0" w:space="0" w:color="auto"/>
        <w:right w:val="none" w:sz="0" w:space="0" w:color="auto"/>
      </w:divBdr>
      <w:divsChild>
        <w:div w:id="565333744">
          <w:marLeft w:val="0"/>
          <w:marRight w:val="0"/>
          <w:marTop w:val="0"/>
          <w:marBottom w:val="0"/>
          <w:divBdr>
            <w:top w:val="none" w:sz="0" w:space="0" w:color="auto"/>
            <w:left w:val="none" w:sz="0" w:space="0" w:color="auto"/>
            <w:bottom w:val="none" w:sz="0" w:space="0" w:color="auto"/>
            <w:right w:val="none" w:sz="0" w:space="0" w:color="auto"/>
          </w:divBdr>
          <w:divsChild>
            <w:div w:id="532311182">
              <w:marLeft w:val="0"/>
              <w:marRight w:val="0"/>
              <w:marTop w:val="0"/>
              <w:marBottom w:val="0"/>
              <w:divBdr>
                <w:top w:val="none" w:sz="0" w:space="0" w:color="auto"/>
                <w:left w:val="none" w:sz="0" w:space="0" w:color="auto"/>
                <w:bottom w:val="none" w:sz="0" w:space="0" w:color="auto"/>
                <w:right w:val="none" w:sz="0" w:space="0" w:color="auto"/>
              </w:divBdr>
            </w:div>
          </w:divsChild>
        </w:div>
        <w:div w:id="98763263">
          <w:marLeft w:val="0"/>
          <w:marRight w:val="0"/>
          <w:marTop w:val="0"/>
          <w:marBottom w:val="0"/>
          <w:divBdr>
            <w:top w:val="none" w:sz="0" w:space="0" w:color="auto"/>
            <w:left w:val="none" w:sz="0" w:space="0" w:color="auto"/>
            <w:bottom w:val="none" w:sz="0" w:space="0" w:color="auto"/>
            <w:right w:val="none" w:sz="0" w:space="0" w:color="auto"/>
          </w:divBdr>
          <w:divsChild>
            <w:div w:id="1711108744">
              <w:marLeft w:val="0"/>
              <w:marRight w:val="0"/>
              <w:marTop w:val="0"/>
              <w:marBottom w:val="0"/>
              <w:divBdr>
                <w:top w:val="none" w:sz="0" w:space="0" w:color="auto"/>
                <w:left w:val="none" w:sz="0" w:space="0" w:color="auto"/>
                <w:bottom w:val="none" w:sz="0" w:space="0" w:color="auto"/>
                <w:right w:val="none" w:sz="0" w:space="0" w:color="auto"/>
              </w:divBdr>
              <w:divsChild>
                <w:div w:id="359279555">
                  <w:marLeft w:val="0"/>
                  <w:marRight w:val="0"/>
                  <w:marTop w:val="0"/>
                  <w:marBottom w:val="120"/>
                  <w:divBdr>
                    <w:top w:val="single" w:sz="6" w:space="0" w:color="E6E6E6"/>
                    <w:left w:val="none" w:sz="0" w:space="0" w:color="auto"/>
                    <w:bottom w:val="single" w:sz="6" w:space="0" w:color="E6E6E6"/>
                    <w:right w:val="none" w:sz="0" w:space="0" w:color="auto"/>
                  </w:divBdr>
                  <w:divsChild>
                    <w:div w:id="1160000397">
                      <w:marLeft w:val="0"/>
                      <w:marRight w:val="0"/>
                      <w:marTop w:val="0"/>
                      <w:marBottom w:val="0"/>
                      <w:divBdr>
                        <w:top w:val="none" w:sz="0" w:space="0" w:color="auto"/>
                        <w:left w:val="dotted" w:sz="6" w:space="6" w:color="E6E6E6"/>
                        <w:bottom w:val="none" w:sz="0" w:space="4" w:color="auto"/>
                        <w:right w:val="none" w:sz="0" w:space="6" w:color="auto"/>
                      </w:divBdr>
                    </w:div>
                    <w:div w:id="7733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5227">
              <w:marLeft w:val="0"/>
              <w:marRight w:val="0"/>
              <w:marTop w:val="0"/>
              <w:marBottom w:val="0"/>
              <w:divBdr>
                <w:top w:val="none" w:sz="0" w:space="0" w:color="auto"/>
                <w:left w:val="none" w:sz="0" w:space="0" w:color="auto"/>
                <w:bottom w:val="none" w:sz="0" w:space="0" w:color="auto"/>
                <w:right w:val="none" w:sz="0" w:space="0" w:color="auto"/>
              </w:divBdr>
              <w:divsChild>
                <w:div w:id="908072680">
                  <w:marLeft w:val="0"/>
                  <w:marRight w:val="0"/>
                  <w:marTop w:val="0"/>
                  <w:marBottom w:val="0"/>
                  <w:divBdr>
                    <w:top w:val="none" w:sz="0" w:space="0" w:color="auto"/>
                    <w:left w:val="none" w:sz="0" w:space="0" w:color="auto"/>
                    <w:bottom w:val="none" w:sz="0" w:space="0" w:color="auto"/>
                    <w:right w:val="none" w:sz="0" w:space="0" w:color="auto"/>
                  </w:divBdr>
                  <w:divsChild>
                    <w:div w:id="38239188">
                      <w:marLeft w:val="0"/>
                      <w:marRight w:val="0"/>
                      <w:marTop w:val="0"/>
                      <w:marBottom w:val="0"/>
                      <w:divBdr>
                        <w:top w:val="none" w:sz="0" w:space="0" w:color="auto"/>
                        <w:left w:val="none" w:sz="0" w:space="0" w:color="auto"/>
                        <w:bottom w:val="none" w:sz="0" w:space="0" w:color="auto"/>
                        <w:right w:val="none" w:sz="0" w:space="0" w:color="auto"/>
                      </w:divBdr>
                    </w:div>
                    <w:div w:id="616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95734">
              <w:marLeft w:val="0"/>
              <w:marRight w:val="0"/>
              <w:marTop w:val="0"/>
              <w:marBottom w:val="0"/>
              <w:divBdr>
                <w:top w:val="none" w:sz="0" w:space="0" w:color="auto"/>
                <w:left w:val="none" w:sz="0" w:space="0" w:color="auto"/>
                <w:bottom w:val="none" w:sz="0" w:space="0" w:color="auto"/>
                <w:right w:val="none" w:sz="0" w:space="0" w:color="auto"/>
              </w:divBdr>
              <w:divsChild>
                <w:div w:id="1084183640">
                  <w:marLeft w:val="0"/>
                  <w:marRight w:val="0"/>
                  <w:marTop w:val="0"/>
                  <w:marBottom w:val="0"/>
                  <w:divBdr>
                    <w:top w:val="none" w:sz="0" w:space="0" w:color="auto"/>
                    <w:left w:val="none" w:sz="0" w:space="0" w:color="auto"/>
                    <w:bottom w:val="none" w:sz="0" w:space="0" w:color="auto"/>
                    <w:right w:val="none" w:sz="0" w:space="0" w:color="auto"/>
                  </w:divBdr>
                </w:div>
                <w:div w:id="909729984">
                  <w:marLeft w:val="0"/>
                  <w:marRight w:val="285"/>
                  <w:marTop w:val="0"/>
                  <w:marBottom w:val="0"/>
                  <w:divBdr>
                    <w:top w:val="none" w:sz="0" w:space="0" w:color="auto"/>
                    <w:left w:val="none" w:sz="0" w:space="0" w:color="auto"/>
                    <w:bottom w:val="none" w:sz="0" w:space="0" w:color="auto"/>
                    <w:right w:val="none" w:sz="0" w:space="0" w:color="auto"/>
                  </w:divBdr>
                  <w:divsChild>
                    <w:div w:id="1161386795">
                      <w:marLeft w:val="0"/>
                      <w:marRight w:val="0"/>
                      <w:marTop w:val="0"/>
                      <w:marBottom w:val="0"/>
                      <w:divBdr>
                        <w:top w:val="none" w:sz="0" w:space="0" w:color="auto"/>
                        <w:left w:val="none" w:sz="0" w:space="0" w:color="auto"/>
                        <w:bottom w:val="none" w:sz="0" w:space="0" w:color="auto"/>
                        <w:right w:val="none" w:sz="0" w:space="0" w:color="auto"/>
                      </w:divBdr>
                      <w:divsChild>
                        <w:div w:id="824902314">
                          <w:marLeft w:val="0"/>
                          <w:marRight w:val="0"/>
                          <w:marTop w:val="0"/>
                          <w:marBottom w:val="0"/>
                          <w:divBdr>
                            <w:top w:val="none" w:sz="0" w:space="0" w:color="auto"/>
                            <w:left w:val="none" w:sz="0" w:space="0" w:color="auto"/>
                            <w:bottom w:val="none" w:sz="0" w:space="0" w:color="auto"/>
                            <w:right w:val="none" w:sz="0" w:space="0" w:color="auto"/>
                          </w:divBdr>
                          <w:divsChild>
                            <w:div w:id="1472358755">
                              <w:marLeft w:val="0"/>
                              <w:marRight w:val="0"/>
                              <w:marTop w:val="150"/>
                              <w:marBottom w:val="120"/>
                              <w:divBdr>
                                <w:top w:val="none" w:sz="0" w:space="0" w:color="auto"/>
                                <w:left w:val="none" w:sz="0" w:space="0" w:color="auto"/>
                                <w:bottom w:val="none" w:sz="0" w:space="0" w:color="auto"/>
                                <w:right w:val="none" w:sz="0" w:space="0" w:color="auto"/>
                              </w:divBdr>
                            </w:div>
                          </w:divsChild>
                        </w:div>
                      </w:divsChild>
                    </w:div>
                  </w:divsChild>
                </w:div>
                <w:div w:id="1066298174">
                  <w:marLeft w:val="0"/>
                  <w:marRight w:val="300"/>
                  <w:marTop w:val="0"/>
                  <w:marBottom w:val="0"/>
                  <w:divBdr>
                    <w:top w:val="single" w:sz="24" w:space="0" w:color="70787C"/>
                    <w:left w:val="none" w:sz="0" w:space="6" w:color="auto"/>
                    <w:bottom w:val="none" w:sz="0" w:space="0" w:color="auto"/>
                    <w:right w:val="none" w:sz="0" w:space="6" w:color="auto"/>
                  </w:divBdr>
                  <w:divsChild>
                    <w:div w:id="1414930899">
                      <w:marLeft w:val="0"/>
                      <w:marRight w:val="0"/>
                      <w:marTop w:val="0"/>
                      <w:marBottom w:val="0"/>
                      <w:divBdr>
                        <w:top w:val="none" w:sz="0" w:space="0" w:color="auto"/>
                        <w:left w:val="none" w:sz="0" w:space="0" w:color="auto"/>
                        <w:bottom w:val="none" w:sz="0" w:space="0" w:color="auto"/>
                        <w:right w:val="none" w:sz="0" w:space="0" w:color="auto"/>
                      </w:divBdr>
                      <w:divsChild>
                        <w:div w:id="264076742">
                          <w:marLeft w:val="0"/>
                          <w:marRight w:val="0"/>
                          <w:marTop w:val="0"/>
                          <w:marBottom w:val="0"/>
                          <w:divBdr>
                            <w:top w:val="none" w:sz="0" w:space="0" w:color="auto"/>
                            <w:left w:val="none" w:sz="0" w:space="0" w:color="auto"/>
                            <w:bottom w:val="none" w:sz="0" w:space="0" w:color="auto"/>
                            <w:right w:val="none" w:sz="0" w:space="0" w:color="auto"/>
                          </w:divBdr>
                          <w:divsChild>
                            <w:div w:id="1371614539">
                              <w:marLeft w:val="0"/>
                              <w:marRight w:val="225"/>
                              <w:marTop w:val="0"/>
                              <w:marBottom w:val="0"/>
                              <w:divBdr>
                                <w:top w:val="none" w:sz="0" w:space="0" w:color="auto"/>
                                <w:left w:val="none" w:sz="0" w:space="0" w:color="auto"/>
                                <w:bottom w:val="none" w:sz="0" w:space="0" w:color="auto"/>
                                <w:right w:val="none" w:sz="0" w:space="0" w:color="auto"/>
                              </w:divBdr>
                              <w:divsChild>
                                <w:div w:id="97987419">
                                  <w:marLeft w:val="0"/>
                                  <w:marRight w:val="0"/>
                                  <w:marTop w:val="0"/>
                                  <w:marBottom w:val="0"/>
                                  <w:divBdr>
                                    <w:top w:val="none" w:sz="0" w:space="0" w:color="auto"/>
                                    <w:left w:val="none" w:sz="0" w:space="0" w:color="auto"/>
                                    <w:bottom w:val="none" w:sz="0" w:space="0" w:color="auto"/>
                                    <w:right w:val="none" w:sz="0" w:space="0" w:color="auto"/>
                                  </w:divBdr>
                                  <w:divsChild>
                                    <w:div w:id="640042336">
                                      <w:marLeft w:val="0"/>
                                      <w:marRight w:val="0"/>
                                      <w:marTop w:val="150"/>
                                      <w:marBottom w:val="120"/>
                                      <w:divBdr>
                                        <w:top w:val="none" w:sz="0" w:space="0" w:color="auto"/>
                                        <w:left w:val="none" w:sz="0" w:space="0" w:color="auto"/>
                                        <w:bottom w:val="none" w:sz="0" w:space="0" w:color="auto"/>
                                        <w:right w:val="none" w:sz="0" w:space="0" w:color="auto"/>
                                      </w:divBdr>
                                      <w:divsChild>
                                        <w:div w:id="12276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677407">
                  <w:marLeft w:val="0"/>
                  <w:marRight w:val="285"/>
                  <w:marTop w:val="0"/>
                  <w:marBottom w:val="0"/>
                  <w:divBdr>
                    <w:top w:val="none" w:sz="0" w:space="0" w:color="auto"/>
                    <w:left w:val="none" w:sz="0" w:space="0" w:color="auto"/>
                    <w:bottom w:val="none" w:sz="0" w:space="0" w:color="auto"/>
                    <w:right w:val="none" w:sz="0" w:space="0" w:color="auto"/>
                  </w:divBdr>
                  <w:divsChild>
                    <w:div w:id="1945189444">
                      <w:marLeft w:val="0"/>
                      <w:marRight w:val="0"/>
                      <w:marTop w:val="0"/>
                      <w:marBottom w:val="0"/>
                      <w:divBdr>
                        <w:top w:val="none" w:sz="0" w:space="0" w:color="auto"/>
                        <w:left w:val="none" w:sz="0" w:space="0" w:color="auto"/>
                        <w:bottom w:val="none" w:sz="0" w:space="0" w:color="auto"/>
                        <w:right w:val="none" w:sz="0" w:space="0" w:color="auto"/>
                      </w:divBdr>
                      <w:divsChild>
                        <w:div w:id="399522950">
                          <w:marLeft w:val="0"/>
                          <w:marRight w:val="0"/>
                          <w:marTop w:val="0"/>
                          <w:marBottom w:val="0"/>
                          <w:divBdr>
                            <w:top w:val="none" w:sz="0" w:space="0" w:color="auto"/>
                            <w:left w:val="none" w:sz="0" w:space="0" w:color="auto"/>
                            <w:bottom w:val="none" w:sz="0" w:space="0" w:color="auto"/>
                            <w:right w:val="none" w:sz="0" w:space="0" w:color="auto"/>
                          </w:divBdr>
                          <w:divsChild>
                            <w:div w:id="689381349">
                              <w:marLeft w:val="0"/>
                              <w:marRight w:val="0"/>
                              <w:marTop w:val="150"/>
                              <w:marBottom w:val="120"/>
                              <w:divBdr>
                                <w:top w:val="none" w:sz="0" w:space="0" w:color="auto"/>
                                <w:left w:val="none" w:sz="0" w:space="0" w:color="auto"/>
                                <w:bottom w:val="none" w:sz="0" w:space="0" w:color="auto"/>
                                <w:right w:val="none" w:sz="0" w:space="0" w:color="auto"/>
                              </w:divBdr>
                              <w:divsChild>
                                <w:div w:id="14339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120584">
                  <w:marLeft w:val="0"/>
                  <w:marRight w:val="300"/>
                  <w:marTop w:val="0"/>
                  <w:marBottom w:val="0"/>
                  <w:divBdr>
                    <w:top w:val="single" w:sz="24" w:space="0" w:color="70787C"/>
                    <w:left w:val="none" w:sz="0" w:space="6" w:color="auto"/>
                    <w:bottom w:val="none" w:sz="0" w:space="0" w:color="auto"/>
                    <w:right w:val="none" w:sz="0" w:space="6" w:color="auto"/>
                  </w:divBdr>
                  <w:divsChild>
                    <w:div w:id="476536916">
                      <w:marLeft w:val="0"/>
                      <w:marRight w:val="0"/>
                      <w:marTop w:val="0"/>
                      <w:marBottom w:val="0"/>
                      <w:divBdr>
                        <w:top w:val="none" w:sz="0" w:space="0" w:color="auto"/>
                        <w:left w:val="none" w:sz="0" w:space="0" w:color="auto"/>
                        <w:bottom w:val="none" w:sz="0" w:space="0" w:color="auto"/>
                        <w:right w:val="none" w:sz="0" w:space="0" w:color="auto"/>
                      </w:divBdr>
                      <w:divsChild>
                        <w:div w:id="163343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7923">
                  <w:marLeft w:val="0"/>
                  <w:marRight w:val="285"/>
                  <w:marTop w:val="0"/>
                  <w:marBottom w:val="0"/>
                  <w:divBdr>
                    <w:top w:val="none" w:sz="0" w:space="0" w:color="auto"/>
                    <w:left w:val="none" w:sz="0" w:space="0" w:color="auto"/>
                    <w:bottom w:val="none" w:sz="0" w:space="0" w:color="auto"/>
                    <w:right w:val="none" w:sz="0" w:space="0" w:color="auto"/>
                  </w:divBdr>
                  <w:divsChild>
                    <w:div w:id="1622102592">
                      <w:marLeft w:val="0"/>
                      <w:marRight w:val="0"/>
                      <w:marTop w:val="0"/>
                      <w:marBottom w:val="0"/>
                      <w:divBdr>
                        <w:top w:val="none" w:sz="0" w:space="0" w:color="auto"/>
                        <w:left w:val="none" w:sz="0" w:space="0" w:color="auto"/>
                        <w:bottom w:val="none" w:sz="0" w:space="0" w:color="auto"/>
                        <w:right w:val="none" w:sz="0" w:space="0" w:color="auto"/>
                      </w:divBdr>
                      <w:divsChild>
                        <w:div w:id="1645696399">
                          <w:marLeft w:val="0"/>
                          <w:marRight w:val="0"/>
                          <w:marTop w:val="0"/>
                          <w:marBottom w:val="0"/>
                          <w:divBdr>
                            <w:top w:val="none" w:sz="0" w:space="0" w:color="auto"/>
                            <w:left w:val="none" w:sz="0" w:space="0" w:color="auto"/>
                            <w:bottom w:val="none" w:sz="0" w:space="0" w:color="auto"/>
                            <w:right w:val="none" w:sz="0" w:space="0" w:color="auto"/>
                          </w:divBdr>
                          <w:divsChild>
                            <w:div w:id="1673944223">
                              <w:marLeft w:val="0"/>
                              <w:marRight w:val="0"/>
                              <w:marTop w:val="150"/>
                              <w:marBottom w:val="120"/>
                              <w:divBdr>
                                <w:top w:val="none" w:sz="0" w:space="0" w:color="auto"/>
                                <w:left w:val="none" w:sz="0" w:space="0" w:color="auto"/>
                                <w:bottom w:val="none" w:sz="0" w:space="0" w:color="auto"/>
                                <w:right w:val="none" w:sz="0" w:space="0" w:color="auto"/>
                              </w:divBdr>
                              <w:divsChild>
                                <w:div w:id="4640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516649">
      <w:bodyDiv w:val="1"/>
      <w:marLeft w:val="0"/>
      <w:marRight w:val="0"/>
      <w:marTop w:val="0"/>
      <w:marBottom w:val="0"/>
      <w:divBdr>
        <w:top w:val="none" w:sz="0" w:space="0" w:color="auto"/>
        <w:left w:val="none" w:sz="0" w:space="0" w:color="auto"/>
        <w:bottom w:val="none" w:sz="0" w:space="0" w:color="auto"/>
        <w:right w:val="none" w:sz="0" w:space="0" w:color="auto"/>
      </w:divBdr>
      <w:divsChild>
        <w:div w:id="205873991">
          <w:marLeft w:val="720"/>
          <w:marRight w:val="0"/>
          <w:marTop w:val="96"/>
          <w:marBottom w:val="0"/>
          <w:divBdr>
            <w:top w:val="none" w:sz="0" w:space="0" w:color="auto"/>
            <w:left w:val="none" w:sz="0" w:space="0" w:color="auto"/>
            <w:bottom w:val="none" w:sz="0" w:space="0" w:color="auto"/>
            <w:right w:val="none" w:sz="0" w:space="0" w:color="auto"/>
          </w:divBdr>
        </w:div>
        <w:div w:id="234245007">
          <w:marLeft w:val="1354"/>
          <w:marRight w:val="0"/>
          <w:marTop w:val="86"/>
          <w:marBottom w:val="0"/>
          <w:divBdr>
            <w:top w:val="none" w:sz="0" w:space="0" w:color="auto"/>
            <w:left w:val="none" w:sz="0" w:space="0" w:color="auto"/>
            <w:bottom w:val="none" w:sz="0" w:space="0" w:color="auto"/>
            <w:right w:val="none" w:sz="0" w:space="0" w:color="auto"/>
          </w:divBdr>
        </w:div>
        <w:div w:id="568421107">
          <w:marLeft w:val="720"/>
          <w:marRight w:val="0"/>
          <w:marTop w:val="96"/>
          <w:marBottom w:val="0"/>
          <w:divBdr>
            <w:top w:val="none" w:sz="0" w:space="0" w:color="auto"/>
            <w:left w:val="none" w:sz="0" w:space="0" w:color="auto"/>
            <w:bottom w:val="none" w:sz="0" w:space="0" w:color="auto"/>
            <w:right w:val="none" w:sz="0" w:space="0" w:color="auto"/>
          </w:divBdr>
        </w:div>
        <w:div w:id="575896168">
          <w:marLeft w:val="720"/>
          <w:marRight w:val="0"/>
          <w:marTop w:val="96"/>
          <w:marBottom w:val="0"/>
          <w:divBdr>
            <w:top w:val="none" w:sz="0" w:space="0" w:color="auto"/>
            <w:left w:val="none" w:sz="0" w:space="0" w:color="auto"/>
            <w:bottom w:val="none" w:sz="0" w:space="0" w:color="auto"/>
            <w:right w:val="none" w:sz="0" w:space="0" w:color="auto"/>
          </w:divBdr>
        </w:div>
        <w:div w:id="864758600">
          <w:marLeft w:val="720"/>
          <w:marRight w:val="0"/>
          <w:marTop w:val="96"/>
          <w:marBottom w:val="0"/>
          <w:divBdr>
            <w:top w:val="none" w:sz="0" w:space="0" w:color="auto"/>
            <w:left w:val="none" w:sz="0" w:space="0" w:color="auto"/>
            <w:bottom w:val="none" w:sz="0" w:space="0" w:color="auto"/>
            <w:right w:val="none" w:sz="0" w:space="0" w:color="auto"/>
          </w:divBdr>
        </w:div>
        <w:div w:id="1546286980">
          <w:marLeft w:val="1354"/>
          <w:marRight w:val="0"/>
          <w:marTop w:val="86"/>
          <w:marBottom w:val="0"/>
          <w:divBdr>
            <w:top w:val="none" w:sz="0" w:space="0" w:color="auto"/>
            <w:left w:val="none" w:sz="0" w:space="0" w:color="auto"/>
            <w:bottom w:val="none" w:sz="0" w:space="0" w:color="auto"/>
            <w:right w:val="none" w:sz="0" w:space="0" w:color="auto"/>
          </w:divBdr>
        </w:div>
        <w:div w:id="1800755770">
          <w:marLeft w:val="1354"/>
          <w:marRight w:val="0"/>
          <w:marTop w:val="86"/>
          <w:marBottom w:val="0"/>
          <w:divBdr>
            <w:top w:val="none" w:sz="0" w:space="0" w:color="auto"/>
            <w:left w:val="none" w:sz="0" w:space="0" w:color="auto"/>
            <w:bottom w:val="none" w:sz="0" w:space="0" w:color="auto"/>
            <w:right w:val="none" w:sz="0" w:space="0" w:color="auto"/>
          </w:divBdr>
        </w:div>
      </w:divsChild>
    </w:div>
    <w:div w:id="718095906">
      <w:bodyDiv w:val="1"/>
      <w:marLeft w:val="0"/>
      <w:marRight w:val="0"/>
      <w:marTop w:val="0"/>
      <w:marBottom w:val="0"/>
      <w:divBdr>
        <w:top w:val="none" w:sz="0" w:space="0" w:color="auto"/>
        <w:left w:val="none" w:sz="0" w:space="0" w:color="auto"/>
        <w:bottom w:val="none" w:sz="0" w:space="0" w:color="auto"/>
        <w:right w:val="none" w:sz="0" w:space="0" w:color="auto"/>
      </w:divBdr>
    </w:div>
    <w:div w:id="721751815">
      <w:bodyDiv w:val="1"/>
      <w:marLeft w:val="0"/>
      <w:marRight w:val="0"/>
      <w:marTop w:val="0"/>
      <w:marBottom w:val="0"/>
      <w:divBdr>
        <w:top w:val="none" w:sz="0" w:space="0" w:color="auto"/>
        <w:left w:val="none" w:sz="0" w:space="0" w:color="auto"/>
        <w:bottom w:val="none" w:sz="0" w:space="0" w:color="auto"/>
        <w:right w:val="none" w:sz="0" w:space="0" w:color="auto"/>
      </w:divBdr>
    </w:div>
    <w:div w:id="795022842">
      <w:bodyDiv w:val="1"/>
      <w:marLeft w:val="0"/>
      <w:marRight w:val="0"/>
      <w:marTop w:val="0"/>
      <w:marBottom w:val="0"/>
      <w:divBdr>
        <w:top w:val="none" w:sz="0" w:space="0" w:color="auto"/>
        <w:left w:val="none" w:sz="0" w:space="0" w:color="auto"/>
        <w:bottom w:val="none" w:sz="0" w:space="0" w:color="auto"/>
        <w:right w:val="none" w:sz="0" w:space="0" w:color="auto"/>
      </w:divBdr>
    </w:div>
    <w:div w:id="836117081">
      <w:bodyDiv w:val="1"/>
      <w:marLeft w:val="0"/>
      <w:marRight w:val="0"/>
      <w:marTop w:val="0"/>
      <w:marBottom w:val="0"/>
      <w:divBdr>
        <w:top w:val="none" w:sz="0" w:space="0" w:color="auto"/>
        <w:left w:val="none" w:sz="0" w:space="0" w:color="auto"/>
        <w:bottom w:val="none" w:sz="0" w:space="0" w:color="auto"/>
        <w:right w:val="none" w:sz="0" w:space="0" w:color="auto"/>
      </w:divBdr>
      <w:divsChild>
        <w:div w:id="2133014336">
          <w:marLeft w:val="0"/>
          <w:marRight w:val="0"/>
          <w:marTop w:val="390"/>
          <w:marBottom w:val="0"/>
          <w:divBdr>
            <w:top w:val="none" w:sz="0" w:space="0" w:color="auto"/>
            <w:left w:val="none" w:sz="0" w:space="0" w:color="auto"/>
            <w:bottom w:val="none" w:sz="0" w:space="0" w:color="auto"/>
            <w:right w:val="none" w:sz="0" w:space="0" w:color="auto"/>
          </w:divBdr>
          <w:divsChild>
            <w:div w:id="1557625724">
              <w:marLeft w:val="0"/>
              <w:marRight w:val="0"/>
              <w:marTop w:val="0"/>
              <w:marBottom w:val="0"/>
              <w:divBdr>
                <w:top w:val="none" w:sz="0" w:space="0" w:color="auto"/>
                <w:left w:val="none" w:sz="0" w:space="0" w:color="auto"/>
                <w:bottom w:val="none" w:sz="0" w:space="0" w:color="auto"/>
                <w:right w:val="none" w:sz="0" w:space="0" w:color="auto"/>
              </w:divBdr>
              <w:divsChild>
                <w:div w:id="12948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67509">
      <w:bodyDiv w:val="1"/>
      <w:marLeft w:val="0"/>
      <w:marRight w:val="0"/>
      <w:marTop w:val="0"/>
      <w:marBottom w:val="0"/>
      <w:divBdr>
        <w:top w:val="none" w:sz="0" w:space="0" w:color="auto"/>
        <w:left w:val="none" w:sz="0" w:space="0" w:color="auto"/>
        <w:bottom w:val="none" w:sz="0" w:space="0" w:color="auto"/>
        <w:right w:val="none" w:sz="0" w:space="0" w:color="auto"/>
      </w:divBdr>
      <w:divsChild>
        <w:div w:id="2051807919">
          <w:marLeft w:val="0"/>
          <w:marRight w:val="0"/>
          <w:marTop w:val="390"/>
          <w:marBottom w:val="0"/>
          <w:divBdr>
            <w:top w:val="none" w:sz="0" w:space="0" w:color="auto"/>
            <w:left w:val="none" w:sz="0" w:space="0" w:color="auto"/>
            <w:bottom w:val="none" w:sz="0" w:space="0" w:color="auto"/>
            <w:right w:val="none" w:sz="0" w:space="0" w:color="auto"/>
          </w:divBdr>
          <w:divsChild>
            <w:div w:id="785661562">
              <w:marLeft w:val="0"/>
              <w:marRight w:val="0"/>
              <w:marTop w:val="0"/>
              <w:marBottom w:val="0"/>
              <w:divBdr>
                <w:top w:val="none" w:sz="0" w:space="0" w:color="auto"/>
                <w:left w:val="none" w:sz="0" w:space="0" w:color="auto"/>
                <w:bottom w:val="none" w:sz="0" w:space="0" w:color="auto"/>
                <w:right w:val="none" w:sz="0" w:space="0" w:color="auto"/>
              </w:divBdr>
              <w:divsChild>
                <w:div w:id="9306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46709">
      <w:bodyDiv w:val="1"/>
      <w:marLeft w:val="0"/>
      <w:marRight w:val="0"/>
      <w:marTop w:val="0"/>
      <w:marBottom w:val="0"/>
      <w:divBdr>
        <w:top w:val="none" w:sz="0" w:space="0" w:color="auto"/>
        <w:left w:val="none" w:sz="0" w:space="0" w:color="auto"/>
        <w:bottom w:val="none" w:sz="0" w:space="0" w:color="auto"/>
        <w:right w:val="none" w:sz="0" w:space="0" w:color="auto"/>
      </w:divBdr>
      <w:divsChild>
        <w:div w:id="714355247">
          <w:marLeft w:val="0"/>
          <w:marRight w:val="0"/>
          <w:marTop w:val="0"/>
          <w:marBottom w:val="0"/>
          <w:divBdr>
            <w:top w:val="none" w:sz="0" w:space="0" w:color="auto"/>
            <w:left w:val="none" w:sz="0" w:space="0" w:color="auto"/>
            <w:bottom w:val="none" w:sz="0" w:space="0" w:color="auto"/>
            <w:right w:val="none" w:sz="0" w:space="0" w:color="auto"/>
          </w:divBdr>
          <w:divsChild>
            <w:div w:id="688219828">
              <w:marLeft w:val="0"/>
              <w:marRight w:val="0"/>
              <w:marTop w:val="0"/>
              <w:marBottom w:val="375"/>
              <w:divBdr>
                <w:top w:val="none" w:sz="0" w:space="0" w:color="auto"/>
                <w:left w:val="none" w:sz="0" w:space="0" w:color="auto"/>
                <w:bottom w:val="none" w:sz="0" w:space="0" w:color="auto"/>
                <w:right w:val="none" w:sz="0" w:space="0" w:color="auto"/>
              </w:divBdr>
              <w:divsChild>
                <w:div w:id="16654725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4980861">
          <w:marLeft w:val="1200"/>
          <w:marRight w:val="0"/>
          <w:marTop w:val="0"/>
          <w:marBottom w:val="0"/>
          <w:divBdr>
            <w:top w:val="none" w:sz="0" w:space="0" w:color="auto"/>
            <w:left w:val="none" w:sz="0" w:space="0" w:color="auto"/>
            <w:bottom w:val="none" w:sz="0" w:space="0" w:color="auto"/>
            <w:right w:val="none" w:sz="0" w:space="0" w:color="auto"/>
          </w:divBdr>
          <w:divsChild>
            <w:div w:id="2042700929">
              <w:marLeft w:val="150"/>
              <w:marRight w:val="150"/>
              <w:marTop w:val="0"/>
              <w:marBottom w:val="0"/>
              <w:divBdr>
                <w:top w:val="none" w:sz="0" w:space="0" w:color="auto"/>
                <w:left w:val="none" w:sz="0" w:space="0" w:color="auto"/>
                <w:bottom w:val="none" w:sz="0" w:space="0" w:color="auto"/>
                <w:right w:val="none" w:sz="0" w:space="0" w:color="auto"/>
              </w:divBdr>
              <w:divsChild>
                <w:div w:id="715736229">
                  <w:marLeft w:val="0"/>
                  <w:marRight w:val="0"/>
                  <w:marTop w:val="0"/>
                  <w:marBottom w:val="0"/>
                  <w:divBdr>
                    <w:top w:val="none" w:sz="0" w:space="0" w:color="auto"/>
                    <w:left w:val="none" w:sz="0" w:space="0" w:color="auto"/>
                    <w:bottom w:val="none" w:sz="0" w:space="0" w:color="auto"/>
                    <w:right w:val="none" w:sz="0" w:space="0" w:color="auto"/>
                  </w:divBdr>
                  <w:divsChild>
                    <w:div w:id="6443515">
                      <w:marLeft w:val="0"/>
                      <w:marRight w:val="0"/>
                      <w:marTop w:val="0"/>
                      <w:marBottom w:val="450"/>
                      <w:divBdr>
                        <w:top w:val="none" w:sz="0" w:space="0" w:color="auto"/>
                        <w:left w:val="none" w:sz="0" w:space="0" w:color="auto"/>
                        <w:bottom w:val="none" w:sz="0" w:space="0" w:color="auto"/>
                        <w:right w:val="none" w:sz="0" w:space="0" w:color="auto"/>
                      </w:divBdr>
                      <w:divsChild>
                        <w:div w:id="1199854850">
                          <w:marLeft w:val="0"/>
                          <w:marRight w:val="0"/>
                          <w:marTop w:val="0"/>
                          <w:marBottom w:val="0"/>
                          <w:divBdr>
                            <w:top w:val="none" w:sz="0" w:space="0" w:color="auto"/>
                            <w:left w:val="none" w:sz="0" w:space="0" w:color="auto"/>
                            <w:bottom w:val="none" w:sz="0" w:space="0" w:color="auto"/>
                            <w:right w:val="none" w:sz="0" w:space="0" w:color="auto"/>
                          </w:divBdr>
                          <w:divsChild>
                            <w:div w:id="1594699738">
                              <w:marLeft w:val="-1200"/>
                              <w:marRight w:val="0"/>
                              <w:marTop w:val="0"/>
                              <w:marBottom w:val="330"/>
                              <w:divBdr>
                                <w:top w:val="none" w:sz="0" w:space="0" w:color="auto"/>
                                <w:left w:val="none" w:sz="0" w:space="0" w:color="auto"/>
                                <w:bottom w:val="none" w:sz="0" w:space="0" w:color="auto"/>
                                <w:right w:val="none" w:sz="0" w:space="0" w:color="auto"/>
                              </w:divBdr>
                              <w:divsChild>
                                <w:div w:id="966083584">
                                  <w:marLeft w:val="0"/>
                                  <w:marRight w:val="0"/>
                                  <w:marTop w:val="0"/>
                                  <w:marBottom w:val="0"/>
                                  <w:divBdr>
                                    <w:top w:val="none" w:sz="0" w:space="0" w:color="auto"/>
                                    <w:left w:val="none" w:sz="0" w:space="0" w:color="auto"/>
                                    <w:bottom w:val="none" w:sz="0" w:space="0" w:color="auto"/>
                                    <w:right w:val="none" w:sz="0" w:space="0" w:color="auto"/>
                                  </w:divBdr>
                                  <w:divsChild>
                                    <w:div w:id="15652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46329">
                          <w:marLeft w:val="0"/>
                          <w:marRight w:val="0"/>
                          <w:marTop w:val="0"/>
                          <w:marBottom w:val="270"/>
                          <w:divBdr>
                            <w:top w:val="none" w:sz="0" w:space="0" w:color="auto"/>
                            <w:left w:val="none" w:sz="0" w:space="0" w:color="auto"/>
                            <w:bottom w:val="none" w:sz="0" w:space="0" w:color="auto"/>
                            <w:right w:val="none" w:sz="0" w:space="0" w:color="auto"/>
                          </w:divBdr>
                          <w:divsChild>
                            <w:div w:id="1224606103">
                              <w:marLeft w:val="0"/>
                              <w:marRight w:val="2250"/>
                              <w:marTop w:val="0"/>
                              <w:marBottom w:val="30"/>
                              <w:divBdr>
                                <w:top w:val="none" w:sz="0" w:space="0" w:color="auto"/>
                                <w:left w:val="none" w:sz="0" w:space="0" w:color="auto"/>
                                <w:bottom w:val="none" w:sz="0" w:space="0" w:color="auto"/>
                                <w:right w:val="none" w:sz="0" w:space="0" w:color="auto"/>
                              </w:divBdr>
                              <w:divsChild>
                                <w:div w:id="1157112623">
                                  <w:marLeft w:val="0"/>
                                  <w:marRight w:val="0"/>
                                  <w:marTop w:val="0"/>
                                  <w:marBottom w:val="0"/>
                                  <w:divBdr>
                                    <w:top w:val="none" w:sz="0" w:space="0" w:color="auto"/>
                                    <w:left w:val="none" w:sz="0" w:space="0" w:color="auto"/>
                                    <w:bottom w:val="none" w:sz="0" w:space="0" w:color="auto"/>
                                    <w:right w:val="none" w:sz="0" w:space="0" w:color="auto"/>
                                  </w:divBdr>
                                </w:div>
                                <w:div w:id="1605383687">
                                  <w:marLeft w:val="0"/>
                                  <w:marRight w:val="0"/>
                                  <w:marTop w:val="0"/>
                                  <w:marBottom w:val="0"/>
                                  <w:divBdr>
                                    <w:top w:val="none" w:sz="0" w:space="0" w:color="auto"/>
                                    <w:left w:val="none" w:sz="0" w:space="0" w:color="auto"/>
                                    <w:bottom w:val="none" w:sz="0" w:space="0" w:color="auto"/>
                                    <w:right w:val="none" w:sz="0" w:space="0" w:color="auto"/>
                                  </w:divBdr>
                                </w:div>
                              </w:divsChild>
                            </w:div>
                            <w:div w:id="363407903">
                              <w:marLeft w:val="0"/>
                              <w:marRight w:val="0"/>
                              <w:marTop w:val="0"/>
                              <w:marBottom w:val="0"/>
                              <w:divBdr>
                                <w:top w:val="none" w:sz="0" w:space="0" w:color="auto"/>
                                <w:left w:val="none" w:sz="0" w:space="0" w:color="auto"/>
                                <w:bottom w:val="none" w:sz="0" w:space="0" w:color="auto"/>
                                <w:right w:val="none" w:sz="0" w:space="0" w:color="auto"/>
                              </w:divBdr>
                            </w:div>
                          </w:divsChild>
                        </w:div>
                        <w:div w:id="1080568132">
                          <w:marLeft w:val="0"/>
                          <w:marRight w:val="450"/>
                          <w:marTop w:val="45"/>
                          <w:marBottom w:val="345"/>
                          <w:divBdr>
                            <w:top w:val="none" w:sz="0" w:space="0" w:color="auto"/>
                            <w:left w:val="none" w:sz="0" w:space="0" w:color="auto"/>
                            <w:bottom w:val="none" w:sz="0" w:space="0" w:color="auto"/>
                            <w:right w:val="none" w:sz="0" w:space="0" w:color="auto"/>
                          </w:divBdr>
                          <w:divsChild>
                            <w:div w:id="1272208058">
                              <w:marLeft w:val="0"/>
                              <w:marRight w:val="0"/>
                              <w:marTop w:val="0"/>
                              <w:marBottom w:val="0"/>
                              <w:divBdr>
                                <w:top w:val="none" w:sz="0" w:space="0" w:color="auto"/>
                                <w:left w:val="none" w:sz="0" w:space="0" w:color="auto"/>
                                <w:bottom w:val="none" w:sz="0" w:space="0" w:color="auto"/>
                                <w:right w:val="none" w:sz="0" w:space="0" w:color="auto"/>
                              </w:divBdr>
                              <w:divsChild>
                                <w:div w:id="6916110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1716913">
                          <w:marLeft w:val="0"/>
                          <w:marRight w:val="0"/>
                          <w:marTop w:val="0"/>
                          <w:marBottom w:val="0"/>
                          <w:divBdr>
                            <w:top w:val="none" w:sz="0" w:space="0" w:color="auto"/>
                            <w:left w:val="none" w:sz="0" w:space="0" w:color="auto"/>
                            <w:bottom w:val="none" w:sz="0" w:space="0" w:color="auto"/>
                            <w:right w:val="none" w:sz="0" w:space="0" w:color="auto"/>
                          </w:divBdr>
                          <w:divsChild>
                            <w:div w:id="758450555">
                              <w:marLeft w:val="0"/>
                              <w:marRight w:val="0"/>
                              <w:marTop w:val="180"/>
                              <w:marBottom w:val="0"/>
                              <w:divBdr>
                                <w:top w:val="none" w:sz="0" w:space="0" w:color="auto"/>
                                <w:left w:val="none" w:sz="0" w:space="0" w:color="auto"/>
                                <w:bottom w:val="none" w:sz="0" w:space="0" w:color="auto"/>
                                <w:right w:val="none" w:sz="0" w:space="0" w:color="auto"/>
                              </w:divBdr>
                            </w:div>
                          </w:divsChild>
                        </w:div>
                        <w:div w:id="1878470135">
                          <w:marLeft w:val="0"/>
                          <w:marRight w:val="0"/>
                          <w:marTop w:val="330"/>
                          <w:marBottom w:val="330"/>
                          <w:divBdr>
                            <w:top w:val="none" w:sz="0" w:space="0" w:color="auto"/>
                            <w:left w:val="none" w:sz="0" w:space="0" w:color="auto"/>
                            <w:bottom w:val="none" w:sz="0" w:space="0" w:color="auto"/>
                            <w:right w:val="none" w:sz="0" w:space="0" w:color="auto"/>
                          </w:divBdr>
                          <w:divsChild>
                            <w:div w:id="332218702">
                              <w:marLeft w:val="0"/>
                              <w:marRight w:val="0"/>
                              <w:marTop w:val="0"/>
                              <w:marBottom w:val="0"/>
                              <w:divBdr>
                                <w:top w:val="none" w:sz="0" w:space="0" w:color="auto"/>
                                <w:left w:val="none" w:sz="0" w:space="0" w:color="auto"/>
                                <w:bottom w:val="none" w:sz="0" w:space="0" w:color="auto"/>
                                <w:right w:val="none" w:sz="0" w:space="0" w:color="auto"/>
                              </w:divBdr>
                              <w:divsChild>
                                <w:div w:id="744844375">
                                  <w:marLeft w:val="0"/>
                                  <w:marRight w:val="0"/>
                                  <w:marTop w:val="0"/>
                                  <w:marBottom w:val="75"/>
                                  <w:divBdr>
                                    <w:top w:val="none" w:sz="0" w:space="0" w:color="auto"/>
                                    <w:left w:val="none" w:sz="0" w:space="0" w:color="auto"/>
                                    <w:bottom w:val="none" w:sz="0" w:space="0" w:color="auto"/>
                                    <w:right w:val="none" w:sz="0" w:space="0" w:color="auto"/>
                                  </w:divBdr>
                                </w:div>
                                <w:div w:id="18740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455801">
      <w:bodyDiv w:val="1"/>
      <w:marLeft w:val="0"/>
      <w:marRight w:val="0"/>
      <w:marTop w:val="0"/>
      <w:marBottom w:val="0"/>
      <w:divBdr>
        <w:top w:val="none" w:sz="0" w:space="0" w:color="auto"/>
        <w:left w:val="none" w:sz="0" w:space="0" w:color="auto"/>
        <w:bottom w:val="none" w:sz="0" w:space="0" w:color="auto"/>
        <w:right w:val="none" w:sz="0" w:space="0" w:color="auto"/>
      </w:divBdr>
      <w:divsChild>
        <w:div w:id="1437366053">
          <w:marLeft w:val="0"/>
          <w:marRight w:val="0"/>
          <w:marTop w:val="0"/>
          <w:marBottom w:val="0"/>
          <w:divBdr>
            <w:top w:val="none" w:sz="0" w:space="0" w:color="auto"/>
            <w:left w:val="none" w:sz="0" w:space="0" w:color="auto"/>
            <w:bottom w:val="none" w:sz="0" w:space="0" w:color="auto"/>
            <w:right w:val="none" w:sz="0" w:space="0" w:color="auto"/>
          </w:divBdr>
          <w:divsChild>
            <w:div w:id="978263411">
              <w:marLeft w:val="0"/>
              <w:marRight w:val="0"/>
              <w:marTop w:val="0"/>
              <w:marBottom w:val="375"/>
              <w:divBdr>
                <w:top w:val="none" w:sz="0" w:space="0" w:color="auto"/>
                <w:left w:val="none" w:sz="0" w:space="0" w:color="auto"/>
                <w:bottom w:val="none" w:sz="0" w:space="0" w:color="auto"/>
                <w:right w:val="none" w:sz="0" w:space="0" w:color="auto"/>
              </w:divBdr>
            </w:div>
          </w:divsChild>
        </w:div>
        <w:div w:id="856649938">
          <w:marLeft w:val="1200"/>
          <w:marRight w:val="0"/>
          <w:marTop w:val="0"/>
          <w:marBottom w:val="0"/>
          <w:divBdr>
            <w:top w:val="none" w:sz="0" w:space="0" w:color="auto"/>
            <w:left w:val="none" w:sz="0" w:space="0" w:color="auto"/>
            <w:bottom w:val="none" w:sz="0" w:space="0" w:color="auto"/>
            <w:right w:val="none" w:sz="0" w:space="0" w:color="auto"/>
          </w:divBdr>
          <w:divsChild>
            <w:div w:id="74135113">
              <w:marLeft w:val="150"/>
              <w:marRight w:val="150"/>
              <w:marTop w:val="0"/>
              <w:marBottom w:val="0"/>
              <w:divBdr>
                <w:top w:val="none" w:sz="0" w:space="0" w:color="auto"/>
                <w:left w:val="none" w:sz="0" w:space="0" w:color="auto"/>
                <w:bottom w:val="none" w:sz="0" w:space="0" w:color="auto"/>
                <w:right w:val="none" w:sz="0" w:space="0" w:color="auto"/>
              </w:divBdr>
              <w:divsChild>
                <w:div w:id="617299385">
                  <w:marLeft w:val="0"/>
                  <w:marRight w:val="0"/>
                  <w:marTop w:val="0"/>
                  <w:marBottom w:val="0"/>
                  <w:divBdr>
                    <w:top w:val="none" w:sz="0" w:space="0" w:color="auto"/>
                    <w:left w:val="none" w:sz="0" w:space="0" w:color="auto"/>
                    <w:bottom w:val="none" w:sz="0" w:space="0" w:color="auto"/>
                    <w:right w:val="none" w:sz="0" w:space="0" w:color="auto"/>
                  </w:divBdr>
                  <w:divsChild>
                    <w:div w:id="1528323653">
                      <w:marLeft w:val="0"/>
                      <w:marRight w:val="0"/>
                      <w:marTop w:val="0"/>
                      <w:marBottom w:val="450"/>
                      <w:divBdr>
                        <w:top w:val="none" w:sz="0" w:space="0" w:color="auto"/>
                        <w:left w:val="none" w:sz="0" w:space="0" w:color="auto"/>
                        <w:bottom w:val="none" w:sz="0" w:space="0" w:color="auto"/>
                        <w:right w:val="none" w:sz="0" w:space="0" w:color="auto"/>
                      </w:divBdr>
                      <w:divsChild>
                        <w:div w:id="1663779760">
                          <w:marLeft w:val="0"/>
                          <w:marRight w:val="0"/>
                          <w:marTop w:val="0"/>
                          <w:marBottom w:val="270"/>
                          <w:divBdr>
                            <w:top w:val="none" w:sz="0" w:space="0" w:color="auto"/>
                            <w:left w:val="none" w:sz="0" w:space="0" w:color="auto"/>
                            <w:bottom w:val="none" w:sz="0" w:space="0" w:color="auto"/>
                            <w:right w:val="none" w:sz="0" w:space="0" w:color="auto"/>
                          </w:divBdr>
                          <w:divsChild>
                            <w:div w:id="20112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532397">
      <w:bodyDiv w:val="1"/>
      <w:marLeft w:val="0"/>
      <w:marRight w:val="0"/>
      <w:marTop w:val="0"/>
      <w:marBottom w:val="0"/>
      <w:divBdr>
        <w:top w:val="none" w:sz="0" w:space="0" w:color="auto"/>
        <w:left w:val="none" w:sz="0" w:space="0" w:color="auto"/>
        <w:bottom w:val="none" w:sz="0" w:space="0" w:color="auto"/>
        <w:right w:val="none" w:sz="0" w:space="0" w:color="auto"/>
      </w:divBdr>
      <w:divsChild>
        <w:div w:id="1627808642">
          <w:marLeft w:val="0"/>
          <w:marRight w:val="0"/>
          <w:marTop w:val="0"/>
          <w:marBottom w:val="0"/>
          <w:divBdr>
            <w:top w:val="none" w:sz="0" w:space="0" w:color="auto"/>
            <w:left w:val="none" w:sz="0" w:space="0" w:color="auto"/>
            <w:bottom w:val="none" w:sz="0" w:space="0" w:color="auto"/>
            <w:right w:val="none" w:sz="0" w:space="0" w:color="auto"/>
          </w:divBdr>
          <w:divsChild>
            <w:div w:id="1703019279">
              <w:marLeft w:val="0"/>
              <w:marRight w:val="0"/>
              <w:marTop w:val="0"/>
              <w:marBottom w:val="375"/>
              <w:divBdr>
                <w:top w:val="none" w:sz="0" w:space="0" w:color="auto"/>
                <w:left w:val="none" w:sz="0" w:space="0" w:color="auto"/>
                <w:bottom w:val="none" w:sz="0" w:space="0" w:color="auto"/>
                <w:right w:val="none" w:sz="0" w:space="0" w:color="auto"/>
              </w:divBdr>
              <w:divsChild>
                <w:div w:id="134115993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667051819">
          <w:marLeft w:val="1200"/>
          <w:marRight w:val="0"/>
          <w:marTop w:val="0"/>
          <w:marBottom w:val="0"/>
          <w:divBdr>
            <w:top w:val="none" w:sz="0" w:space="0" w:color="auto"/>
            <w:left w:val="none" w:sz="0" w:space="0" w:color="auto"/>
            <w:bottom w:val="none" w:sz="0" w:space="0" w:color="auto"/>
            <w:right w:val="none" w:sz="0" w:space="0" w:color="auto"/>
          </w:divBdr>
          <w:divsChild>
            <w:div w:id="438260150">
              <w:marLeft w:val="150"/>
              <w:marRight w:val="150"/>
              <w:marTop w:val="0"/>
              <w:marBottom w:val="0"/>
              <w:divBdr>
                <w:top w:val="none" w:sz="0" w:space="0" w:color="auto"/>
                <w:left w:val="none" w:sz="0" w:space="0" w:color="auto"/>
                <w:bottom w:val="none" w:sz="0" w:space="0" w:color="auto"/>
                <w:right w:val="none" w:sz="0" w:space="0" w:color="auto"/>
              </w:divBdr>
              <w:divsChild>
                <w:div w:id="898899390">
                  <w:marLeft w:val="0"/>
                  <w:marRight w:val="0"/>
                  <w:marTop w:val="0"/>
                  <w:marBottom w:val="0"/>
                  <w:divBdr>
                    <w:top w:val="none" w:sz="0" w:space="0" w:color="auto"/>
                    <w:left w:val="none" w:sz="0" w:space="0" w:color="auto"/>
                    <w:bottom w:val="none" w:sz="0" w:space="0" w:color="auto"/>
                    <w:right w:val="none" w:sz="0" w:space="0" w:color="auto"/>
                  </w:divBdr>
                  <w:divsChild>
                    <w:div w:id="1907837962">
                      <w:marLeft w:val="0"/>
                      <w:marRight w:val="0"/>
                      <w:marTop w:val="0"/>
                      <w:marBottom w:val="450"/>
                      <w:divBdr>
                        <w:top w:val="none" w:sz="0" w:space="0" w:color="auto"/>
                        <w:left w:val="none" w:sz="0" w:space="0" w:color="auto"/>
                        <w:bottom w:val="none" w:sz="0" w:space="0" w:color="auto"/>
                        <w:right w:val="none" w:sz="0" w:space="0" w:color="auto"/>
                      </w:divBdr>
                      <w:divsChild>
                        <w:div w:id="1332681633">
                          <w:marLeft w:val="0"/>
                          <w:marRight w:val="0"/>
                          <w:marTop w:val="0"/>
                          <w:marBottom w:val="0"/>
                          <w:divBdr>
                            <w:top w:val="none" w:sz="0" w:space="0" w:color="auto"/>
                            <w:left w:val="none" w:sz="0" w:space="0" w:color="auto"/>
                            <w:bottom w:val="none" w:sz="0" w:space="0" w:color="auto"/>
                            <w:right w:val="none" w:sz="0" w:space="0" w:color="auto"/>
                          </w:divBdr>
                          <w:divsChild>
                            <w:div w:id="388185514">
                              <w:marLeft w:val="-1200"/>
                              <w:marRight w:val="0"/>
                              <w:marTop w:val="0"/>
                              <w:marBottom w:val="330"/>
                              <w:divBdr>
                                <w:top w:val="none" w:sz="0" w:space="0" w:color="auto"/>
                                <w:left w:val="none" w:sz="0" w:space="0" w:color="auto"/>
                                <w:bottom w:val="none" w:sz="0" w:space="0" w:color="auto"/>
                                <w:right w:val="none" w:sz="0" w:space="0" w:color="auto"/>
                              </w:divBdr>
                              <w:divsChild>
                                <w:div w:id="609967978">
                                  <w:marLeft w:val="0"/>
                                  <w:marRight w:val="0"/>
                                  <w:marTop w:val="0"/>
                                  <w:marBottom w:val="0"/>
                                  <w:divBdr>
                                    <w:top w:val="none" w:sz="0" w:space="0" w:color="auto"/>
                                    <w:left w:val="none" w:sz="0" w:space="0" w:color="auto"/>
                                    <w:bottom w:val="none" w:sz="0" w:space="0" w:color="auto"/>
                                    <w:right w:val="none" w:sz="0" w:space="0" w:color="auto"/>
                                  </w:divBdr>
                                  <w:divsChild>
                                    <w:div w:id="260721815">
                                      <w:marLeft w:val="0"/>
                                      <w:marRight w:val="0"/>
                                      <w:marTop w:val="0"/>
                                      <w:marBottom w:val="75"/>
                                      <w:divBdr>
                                        <w:top w:val="none" w:sz="0" w:space="0" w:color="auto"/>
                                        <w:left w:val="none" w:sz="0" w:space="0" w:color="auto"/>
                                        <w:bottom w:val="none" w:sz="0" w:space="0" w:color="auto"/>
                                        <w:right w:val="none" w:sz="0" w:space="0" w:color="auto"/>
                                      </w:divBdr>
                                    </w:div>
                                    <w:div w:id="132901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816">
                          <w:marLeft w:val="0"/>
                          <w:marRight w:val="0"/>
                          <w:marTop w:val="0"/>
                          <w:marBottom w:val="270"/>
                          <w:divBdr>
                            <w:top w:val="none" w:sz="0" w:space="0" w:color="auto"/>
                            <w:left w:val="none" w:sz="0" w:space="0" w:color="auto"/>
                            <w:bottom w:val="none" w:sz="0" w:space="0" w:color="auto"/>
                            <w:right w:val="none" w:sz="0" w:space="0" w:color="auto"/>
                          </w:divBdr>
                          <w:divsChild>
                            <w:div w:id="1735741045">
                              <w:marLeft w:val="0"/>
                              <w:marRight w:val="2250"/>
                              <w:marTop w:val="0"/>
                              <w:marBottom w:val="30"/>
                              <w:divBdr>
                                <w:top w:val="none" w:sz="0" w:space="0" w:color="auto"/>
                                <w:left w:val="none" w:sz="0" w:space="0" w:color="auto"/>
                                <w:bottom w:val="none" w:sz="0" w:space="0" w:color="auto"/>
                                <w:right w:val="none" w:sz="0" w:space="0" w:color="auto"/>
                              </w:divBdr>
                              <w:divsChild>
                                <w:div w:id="1826192779">
                                  <w:marLeft w:val="0"/>
                                  <w:marRight w:val="0"/>
                                  <w:marTop w:val="0"/>
                                  <w:marBottom w:val="0"/>
                                  <w:divBdr>
                                    <w:top w:val="none" w:sz="0" w:space="0" w:color="auto"/>
                                    <w:left w:val="none" w:sz="0" w:space="0" w:color="auto"/>
                                    <w:bottom w:val="none" w:sz="0" w:space="0" w:color="auto"/>
                                    <w:right w:val="none" w:sz="0" w:space="0" w:color="auto"/>
                                  </w:divBdr>
                                </w:div>
                              </w:divsChild>
                            </w:div>
                            <w:div w:id="2112629016">
                              <w:marLeft w:val="0"/>
                              <w:marRight w:val="0"/>
                              <w:marTop w:val="0"/>
                              <w:marBottom w:val="0"/>
                              <w:divBdr>
                                <w:top w:val="none" w:sz="0" w:space="0" w:color="auto"/>
                                <w:left w:val="none" w:sz="0" w:space="0" w:color="auto"/>
                                <w:bottom w:val="none" w:sz="0" w:space="0" w:color="auto"/>
                                <w:right w:val="none" w:sz="0" w:space="0" w:color="auto"/>
                              </w:divBdr>
                            </w:div>
                          </w:divsChild>
                        </w:div>
                        <w:div w:id="1619489694">
                          <w:marLeft w:val="0"/>
                          <w:marRight w:val="450"/>
                          <w:marTop w:val="45"/>
                          <w:marBottom w:val="345"/>
                          <w:divBdr>
                            <w:top w:val="none" w:sz="0" w:space="0" w:color="auto"/>
                            <w:left w:val="none" w:sz="0" w:space="0" w:color="auto"/>
                            <w:bottom w:val="none" w:sz="0" w:space="0" w:color="auto"/>
                            <w:right w:val="none" w:sz="0" w:space="0" w:color="auto"/>
                          </w:divBdr>
                          <w:divsChild>
                            <w:div w:id="351298316">
                              <w:marLeft w:val="0"/>
                              <w:marRight w:val="0"/>
                              <w:marTop w:val="0"/>
                              <w:marBottom w:val="0"/>
                              <w:divBdr>
                                <w:top w:val="none" w:sz="0" w:space="0" w:color="auto"/>
                                <w:left w:val="none" w:sz="0" w:space="0" w:color="auto"/>
                                <w:bottom w:val="none" w:sz="0" w:space="0" w:color="auto"/>
                                <w:right w:val="none" w:sz="0" w:space="0" w:color="auto"/>
                              </w:divBdr>
                            </w:div>
                          </w:divsChild>
                        </w:div>
                        <w:div w:id="57017871">
                          <w:marLeft w:val="0"/>
                          <w:marRight w:val="0"/>
                          <w:marTop w:val="0"/>
                          <w:marBottom w:val="0"/>
                          <w:divBdr>
                            <w:top w:val="none" w:sz="0" w:space="0" w:color="auto"/>
                            <w:left w:val="none" w:sz="0" w:space="0" w:color="auto"/>
                            <w:bottom w:val="none" w:sz="0" w:space="0" w:color="auto"/>
                            <w:right w:val="none" w:sz="0" w:space="0" w:color="auto"/>
                          </w:divBdr>
                          <w:divsChild>
                            <w:div w:id="32705392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655681">
      <w:bodyDiv w:val="1"/>
      <w:marLeft w:val="0"/>
      <w:marRight w:val="0"/>
      <w:marTop w:val="0"/>
      <w:marBottom w:val="0"/>
      <w:divBdr>
        <w:top w:val="none" w:sz="0" w:space="0" w:color="auto"/>
        <w:left w:val="none" w:sz="0" w:space="0" w:color="auto"/>
        <w:bottom w:val="none" w:sz="0" w:space="0" w:color="auto"/>
        <w:right w:val="none" w:sz="0" w:space="0" w:color="auto"/>
      </w:divBdr>
      <w:divsChild>
        <w:div w:id="561017781">
          <w:marLeft w:val="0"/>
          <w:marRight w:val="0"/>
          <w:marTop w:val="0"/>
          <w:marBottom w:val="0"/>
          <w:divBdr>
            <w:top w:val="none" w:sz="0" w:space="0" w:color="auto"/>
            <w:left w:val="none" w:sz="0" w:space="0" w:color="auto"/>
            <w:bottom w:val="none" w:sz="0" w:space="0" w:color="auto"/>
            <w:right w:val="none" w:sz="0" w:space="0" w:color="auto"/>
          </w:divBdr>
          <w:divsChild>
            <w:div w:id="690565988">
              <w:marLeft w:val="0"/>
              <w:marRight w:val="0"/>
              <w:marTop w:val="0"/>
              <w:marBottom w:val="0"/>
              <w:divBdr>
                <w:top w:val="none" w:sz="0" w:space="0" w:color="auto"/>
                <w:left w:val="none" w:sz="0" w:space="0" w:color="auto"/>
                <w:bottom w:val="none" w:sz="0" w:space="0" w:color="auto"/>
                <w:right w:val="none" w:sz="0" w:space="0" w:color="auto"/>
              </w:divBdr>
              <w:divsChild>
                <w:div w:id="125779131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983607861">
          <w:marLeft w:val="0"/>
          <w:marRight w:val="0"/>
          <w:marTop w:val="0"/>
          <w:marBottom w:val="0"/>
          <w:divBdr>
            <w:top w:val="none" w:sz="0" w:space="0" w:color="auto"/>
            <w:left w:val="none" w:sz="0" w:space="0" w:color="auto"/>
            <w:bottom w:val="none" w:sz="0" w:space="0" w:color="auto"/>
            <w:right w:val="none" w:sz="0" w:space="0" w:color="auto"/>
          </w:divBdr>
          <w:divsChild>
            <w:div w:id="467937354">
              <w:marLeft w:val="225"/>
              <w:marRight w:val="0"/>
              <w:marTop w:val="0"/>
              <w:marBottom w:val="150"/>
              <w:divBdr>
                <w:top w:val="none" w:sz="0" w:space="0" w:color="auto"/>
                <w:left w:val="none" w:sz="0" w:space="0" w:color="auto"/>
                <w:bottom w:val="none" w:sz="0" w:space="0" w:color="auto"/>
                <w:right w:val="none" w:sz="0" w:space="0" w:color="auto"/>
              </w:divBdr>
            </w:div>
            <w:div w:id="758599023">
              <w:marLeft w:val="0"/>
              <w:marRight w:val="0"/>
              <w:marTop w:val="0"/>
              <w:marBottom w:val="0"/>
              <w:divBdr>
                <w:top w:val="single" w:sz="18" w:space="3" w:color="4A4A4A"/>
                <w:left w:val="none" w:sz="0" w:space="3" w:color="auto"/>
                <w:bottom w:val="single" w:sz="12" w:space="3" w:color="FFFFFF"/>
                <w:right w:val="none" w:sz="0" w:space="3" w:color="auto"/>
              </w:divBdr>
            </w:div>
            <w:div w:id="1389840293">
              <w:marLeft w:val="0"/>
              <w:marRight w:val="0"/>
              <w:marTop w:val="0"/>
              <w:marBottom w:val="450"/>
              <w:divBdr>
                <w:top w:val="none" w:sz="0" w:space="0" w:color="auto"/>
                <w:left w:val="none" w:sz="0" w:space="0" w:color="auto"/>
                <w:bottom w:val="none" w:sz="0" w:space="0" w:color="auto"/>
                <w:right w:val="none" w:sz="0" w:space="0" w:color="auto"/>
              </w:divBdr>
            </w:div>
            <w:div w:id="663433833">
              <w:marLeft w:val="0"/>
              <w:marRight w:val="0"/>
              <w:marTop w:val="0"/>
              <w:marBottom w:val="0"/>
              <w:divBdr>
                <w:top w:val="single" w:sz="18" w:space="3" w:color="4A4A4A"/>
                <w:left w:val="none" w:sz="0" w:space="3" w:color="auto"/>
                <w:bottom w:val="single" w:sz="12" w:space="3" w:color="FFFFFF"/>
                <w:right w:val="none" w:sz="0" w:space="3" w:color="auto"/>
              </w:divBdr>
            </w:div>
          </w:divsChild>
        </w:div>
      </w:divsChild>
    </w:div>
    <w:div w:id="1177689803">
      <w:bodyDiv w:val="1"/>
      <w:marLeft w:val="0"/>
      <w:marRight w:val="0"/>
      <w:marTop w:val="0"/>
      <w:marBottom w:val="0"/>
      <w:divBdr>
        <w:top w:val="none" w:sz="0" w:space="0" w:color="auto"/>
        <w:left w:val="none" w:sz="0" w:space="0" w:color="auto"/>
        <w:bottom w:val="none" w:sz="0" w:space="0" w:color="auto"/>
        <w:right w:val="none" w:sz="0" w:space="0" w:color="auto"/>
      </w:divBdr>
      <w:divsChild>
        <w:div w:id="2065717384">
          <w:marLeft w:val="0"/>
          <w:marRight w:val="0"/>
          <w:marTop w:val="0"/>
          <w:marBottom w:val="0"/>
          <w:divBdr>
            <w:top w:val="none" w:sz="0" w:space="0" w:color="auto"/>
            <w:left w:val="none" w:sz="0" w:space="0" w:color="auto"/>
            <w:bottom w:val="none" w:sz="0" w:space="0" w:color="auto"/>
            <w:right w:val="none" w:sz="0" w:space="0" w:color="auto"/>
          </w:divBdr>
          <w:divsChild>
            <w:div w:id="1487210720">
              <w:marLeft w:val="0"/>
              <w:marRight w:val="0"/>
              <w:marTop w:val="0"/>
              <w:marBottom w:val="0"/>
              <w:divBdr>
                <w:top w:val="none" w:sz="0" w:space="0" w:color="auto"/>
                <w:left w:val="none" w:sz="0" w:space="0" w:color="auto"/>
                <w:bottom w:val="none" w:sz="0" w:space="0" w:color="auto"/>
                <w:right w:val="none" w:sz="0" w:space="0" w:color="auto"/>
              </w:divBdr>
            </w:div>
          </w:divsChild>
        </w:div>
        <w:div w:id="361594487">
          <w:marLeft w:val="0"/>
          <w:marRight w:val="0"/>
          <w:marTop w:val="0"/>
          <w:marBottom w:val="0"/>
          <w:divBdr>
            <w:top w:val="none" w:sz="0" w:space="0" w:color="auto"/>
            <w:left w:val="none" w:sz="0" w:space="0" w:color="auto"/>
            <w:bottom w:val="none" w:sz="0" w:space="0" w:color="auto"/>
            <w:right w:val="none" w:sz="0" w:space="0" w:color="auto"/>
          </w:divBdr>
          <w:divsChild>
            <w:div w:id="2030377402">
              <w:marLeft w:val="0"/>
              <w:marRight w:val="0"/>
              <w:marTop w:val="0"/>
              <w:marBottom w:val="0"/>
              <w:divBdr>
                <w:top w:val="none" w:sz="0" w:space="0" w:color="auto"/>
                <w:left w:val="none" w:sz="0" w:space="0" w:color="auto"/>
                <w:bottom w:val="none" w:sz="0" w:space="0" w:color="auto"/>
                <w:right w:val="none" w:sz="0" w:space="0" w:color="auto"/>
              </w:divBdr>
              <w:divsChild>
                <w:div w:id="1247374063">
                  <w:marLeft w:val="0"/>
                  <w:marRight w:val="0"/>
                  <w:marTop w:val="0"/>
                  <w:marBottom w:val="120"/>
                  <w:divBdr>
                    <w:top w:val="single" w:sz="6" w:space="0" w:color="E6E6E6"/>
                    <w:left w:val="none" w:sz="0" w:space="0" w:color="auto"/>
                    <w:bottom w:val="single" w:sz="6" w:space="0" w:color="E6E6E6"/>
                    <w:right w:val="none" w:sz="0" w:space="0" w:color="auto"/>
                  </w:divBdr>
                  <w:divsChild>
                    <w:div w:id="1619951574">
                      <w:marLeft w:val="0"/>
                      <w:marRight w:val="0"/>
                      <w:marTop w:val="0"/>
                      <w:marBottom w:val="0"/>
                      <w:divBdr>
                        <w:top w:val="none" w:sz="0" w:space="0" w:color="auto"/>
                        <w:left w:val="dotted" w:sz="6" w:space="6" w:color="E6E6E6"/>
                        <w:bottom w:val="none" w:sz="0" w:space="4" w:color="auto"/>
                        <w:right w:val="none" w:sz="0" w:space="6" w:color="auto"/>
                      </w:divBdr>
                    </w:div>
                    <w:div w:id="85052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26025">
              <w:marLeft w:val="0"/>
              <w:marRight w:val="0"/>
              <w:marTop w:val="0"/>
              <w:marBottom w:val="0"/>
              <w:divBdr>
                <w:top w:val="none" w:sz="0" w:space="0" w:color="auto"/>
                <w:left w:val="none" w:sz="0" w:space="0" w:color="auto"/>
                <w:bottom w:val="none" w:sz="0" w:space="0" w:color="auto"/>
                <w:right w:val="none" w:sz="0" w:space="0" w:color="auto"/>
              </w:divBdr>
              <w:divsChild>
                <w:div w:id="2081712851">
                  <w:marLeft w:val="0"/>
                  <w:marRight w:val="0"/>
                  <w:marTop w:val="0"/>
                  <w:marBottom w:val="0"/>
                  <w:divBdr>
                    <w:top w:val="none" w:sz="0" w:space="0" w:color="auto"/>
                    <w:left w:val="none" w:sz="0" w:space="0" w:color="auto"/>
                    <w:bottom w:val="none" w:sz="0" w:space="0" w:color="auto"/>
                    <w:right w:val="none" w:sz="0" w:space="0" w:color="auto"/>
                  </w:divBdr>
                  <w:divsChild>
                    <w:div w:id="2784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7563">
              <w:marLeft w:val="0"/>
              <w:marRight w:val="0"/>
              <w:marTop w:val="0"/>
              <w:marBottom w:val="0"/>
              <w:divBdr>
                <w:top w:val="none" w:sz="0" w:space="0" w:color="auto"/>
                <w:left w:val="none" w:sz="0" w:space="0" w:color="auto"/>
                <w:bottom w:val="none" w:sz="0" w:space="0" w:color="auto"/>
                <w:right w:val="none" w:sz="0" w:space="0" w:color="auto"/>
              </w:divBdr>
              <w:divsChild>
                <w:div w:id="1757822303">
                  <w:marLeft w:val="0"/>
                  <w:marRight w:val="0"/>
                  <w:marTop w:val="0"/>
                  <w:marBottom w:val="0"/>
                  <w:divBdr>
                    <w:top w:val="none" w:sz="0" w:space="0" w:color="auto"/>
                    <w:left w:val="none" w:sz="0" w:space="0" w:color="auto"/>
                    <w:bottom w:val="none" w:sz="0" w:space="0" w:color="auto"/>
                    <w:right w:val="none" w:sz="0" w:space="0" w:color="auto"/>
                  </w:divBdr>
                </w:div>
                <w:div w:id="1871842884">
                  <w:marLeft w:val="0"/>
                  <w:marRight w:val="285"/>
                  <w:marTop w:val="0"/>
                  <w:marBottom w:val="0"/>
                  <w:divBdr>
                    <w:top w:val="none" w:sz="0" w:space="0" w:color="auto"/>
                    <w:left w:val="none" w:sz="0" w:space="0" w:color="auto"/>
                    <w:bottom w:val="none" w:sz="0" w:space="0" w:color="auto"/>
                    <w:right w:val="none" w:sz="0" w:space="0" w:color="auto"/>
                  </w:divBdr>
                  <w:divsChild>
                    <w:div w:id="289677561">
                      <w:marLeft w:val="0"/>
                      <w:marRight w:val="0"/>
                      <w:marTop w:val="0"/>
                      <w:marBottom w:val="0"/>
                      <w:divBdr>
                        <w:top w:val="none" w:sz="0" w:space="0" w:color="auto"/>
                        <w:left w:val="none" w:sz="0" w:space="0" w:color="auto"/>
                        <w:bottom w:val="none" w:sz="0" w:space="0" w:color="auto"/>
                        <w:right w:val="none" w:sz="0" w:space="0" w:color="auto"/>
                      </w:divBdr>
                      <w:divsChild>
                        <w:div w:id="1572348157">
                          <w:marLeft w:val="0"/>
                          <w:marRight w:val="0"/>
                          <w:marTop w:val="0"/>
                          <w:marBottom w:val="0"/>
                          <w:divBdr>
                            <w:top w:val="none" w:sz="0" w:space="0" w:color="auto"/>
                            <w:left w:val="none" w:sz="0" w:space="0" w:color="auto"/>
                            <w:bottom w:val="none" w:sz="0" w:space="0" w:color="auto"/>
                            <w:right w:val="none" w:sz="0" w:space="0" w:color="auto"/>
                          </w:divBdr>
                          <w:divsChild>
                            <w:div w:id="273295996">
                              <w:marLeft w:val="0"/>
                              <w:marRight w:val="0"/>
                              <w:marTop w:val="150"/>
                              <w:marBottom w:val="120"/>
                              <w:divBdr>
                                <w:top w:val="none" w:sz="0" w:space="0" w:color="auto"/>
                                <w:left w:val="none" w:sz="0" w:space="0" w:color="auto"/>
                                <w:bottom w:val="none" w:sz="0" w:space="0" w:color="auto"/>
                                <w:right w:val="none" w:sz="0" w:space="0" w:color="auto"/>
                              </w:divBdr>
                              <w:divsChild>
                                <w:div w:id="1966034119">
                                  <w:marLeft w:val="0"/>
                                  <w:marRight w:val="0"/>
                                  <w:marTop w:val="0"/>
                                  <w:marBottom w:val="0"/>
                                  <w:divBdr>
                                    <w:top w:val="none" w:sz="0" w:space="0" w:color="auto"/>
                                    <w:left w:val="none" w:sz="0" w:space="0" w:color="auto"/>
                                    <w:bottom w:val="none" w:sz="0" w:space="0" w:color="auto"/>
                                    <w:right w:val="none" w:sz="0" w:space="0" w:color="auto"/>
                                  </w:divBdr>
                                  <w:divsChild>
                                    <w:div w:id="544755897">
                                      <w:marLeft w:val="0"/>
                                      <w:marRight w:val="0"/>
                                      <w:marTop w:val="0"/>
                                      <w:marBottom w:val="0"/>
                                      <w:divBdr>
                                        <w:top w:val="none" w:sz="0" w:space="0" w:color="auto"/>
                                        <w:left w:val="none" w:sz="0" w:space="0" w:color="auto"/>
                                        <w:bottom w:val="none" w:sz="0" w:space="0" w:color="auto"/>
                                        <w:right w:val="none" w:sz="0" w:space="0" w:color="auto"/>
                                      </w:divBdr>
                                      <w:divsChild>
                                        <w:div w:id="19671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566403">
                  <w:marLeft w:val="0"/>
                  <w:marRight w:val="300"/>
                  <w:marTop w:val="0"/>
                  <w:marBottom w:val="0"/>
                  <w:divBdr>
                    <w:top w:val="single" w:sz="24" w:space="0" w:color="70787C"/>
                    <w:left w:val="none" w:sz="0" w:space="6" w:color="auto"/>
                    <w:bottom w:val="none" w:sz="0" w:space="0" w:color="auto"/>
                    <w:right w:val="none" w:sz="0" w:space="6" w:color="auto"/>
                  </w:divBdr>
                  <w:divsChild>
                    <w:div w:id="1808158870">
                      <w:marLeft w:val="0"/>
                      <w:marRight w:val="0"/>
                      <w:marTop w:val="0"/>
                      <w:marBottom w:val="0"/>
                      <w:divBdr>
                        <w:top w:val="none" w:sz="0" w:space="0" w:color="auto"/>
                        <w:left w:val="none" w:sz="0" w:space="0" w:color="auto"/>
                        <w:bottom w:val="none" w:sz="0" w:space="0" w:color="auto"/>
                        <w:right w:val="none" w:sz="0" w:space="0" w:color="auto"/>
                      </w:divBdr>
                      <w:divsChild>
                        <w:div w:id="405955050">
                          <w:marLeft w:val="0"/>
                          <w:marRight w:val="0"/>
                          <w:marTop w:val="0"/>
                          <w:marBottom w:val="0"/>
                          <w:divBdr>
                            <w:top w:val="none" w:sz="0" w:space="0" w:color="auto"/>
                            <w:left w:val="none" w:sz="0" w:space="0" w:color="auto"/>
                            <w:bottom w:val="none" w:sz="0" w:space="0" w:color="auto"/>
                            <w:right w:val="none" w:sz="0" w:space="0" w:color="auto"/>
                          </w:divBdr>
                          <w:divsChild>
                            <w:div w:id="112213767">
                              <w:marLeft w:val="0"/>
                              <w:marRight w:val="285"/>
                              <w:marTop w:val="0"/>
                              <w:marBottom w:val="0"/>
                              <w:divBdr>
                                <w:top w:val="none" w:sz="0" w:space="0" w:color="auto"/>
                                <w:left w:val="none" w:sz="0" w:space="0" w:color="auto"/>
                                <w:bottom w:val="none" w:sz="0" w:space="0" w:color="auto"/>
                                <w:right w:val="none" w:sz="0" w:space="0" w:color="auto"/>
                              </w:divBdr>
                              <w:divsChild>
                                <w:div w:id="699748197">
                                  <w:marLeft w:val="0"/>
                                  <w:marRight w:val="225"/>
                                  <w:marTop w:val="0"/>
                                  <w:marBottom w:val="0"/>
                                  <w:divBdr>
                                    <w:top w:val="none" w:sz="0" w:space="0" w:color="auto"/>
                                    <w:left w:val="none" w:sz="0" w:space="0" w:color="auto"/>
                                    <w:bottom w:val="none" w:sz="0" w:space="0" w:color="auto"/>
                                    <w:right w:val="none" w:sz="0" w:space="0" w:color="auto"/>
                                  </w:divBdr>
                                  <w:divsChild>
                                    <w:div w:id="1124077607">
                                      <w:marLeft w:val="0"/>
                                      <w:marRight w:val="0"/>
                                      <w:marTop w:val="0"/>
                                      <w:marBottom w:val="0"/>
                                      <w:divBdr>
                                        <w:top w:val="none" w:sz="0" w:space="0" w:color="auto"/>
                                        <w:left w:val="none" w:sz="0" w:space="0" w:color="auto"/>
                                        <w:bottom w:val="none" w:sz="0" w:space="0" w:color="auto"/>
                                        <w:right w:val="none" w:sz="0" w:space="0" w:color="auto"/>
                                      </w:divBdr>
                                      <w:divsChild>
                                        <w:div w:id="1718161000">
                                          <w:marLeft w:val="0"/>
                                          <w:marRight w:val="0"/>
                                          <w:marTop w:val="150"/>
                                          <w:marBottom w:val="120"/>
                                          <w:divBdr>
                                            <w:top w:val="none" w:sz="0" w:space="0" w:color="auto"/>
                                            <w:left w:val="none" w:sz="0" w:space="0" w:color="auto"/>
                                            <w:bottom w:val="none" w:sz="0" w:space="0" w:color="auto"/>
                                            <w:right w:val="none" w:sz="0" w:space="0" w:color="auto"/>
                                          </w:divBdr>
                                          <w:divsChild>
                                            <w:div w:id="1158614964">
                                              <w:marLeft w:val="0"/>
                                              <w:marRight w:val="0"/>
                                              <w:marTop w:val="0"/>
                                              <w:marBottom w:val="0"/>
                                              <w:divBdr>
                                                <w:top w:val="none" w:sz="0" w:space="0" w:color="auto"/>
                                                <w:left w:val="none" w:sz="0" w:space="0" w:color="auto"/>
                                                <w:bottom w:val="none" w:sz="0" w:space="0" w:color="auto"/>
                                                <w:right w:val="none" w:sz="0" w:space="0" w:color="auto"/>
                                              </w:divBdr>
                                              <w:divsChild>
                                                <w:div w:id="336157277">
                                                  <w:marLeft w:val="0"/>
                                                  <w:marRight w:val="0"/>
                                                  <w:marTop w:val="0"/>
                                                  <w:marBottom w:val="0"/>
                                                  <w:divBdr>
                                                    <w:top w:val="none" w:sz="0" w:space="0" w:color="auto"/>
                                                    <w:left w:val="none" w:sz="0" w:space="0" w:color="auto"/>
                                                    <w:bottom w:val="none" w:sz="0" w:space="0" w:color="auto"/>
                                                    <w:right w:val="none" w:sz="0" w:space="0" w:color="auto"/>
                                                  </w:divBdr>
                                                  <w:divsChild>
                                                    <w:div w:id="153645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3206030">
                  <w:marLeft w:val="0"/>
                  <w:marRight w:val="285"/>
                  <w:marTop w:val="0"/>
                  <w:marBottom w:val="0"/>
                  <w:divBdr>
                    <w:top w:val="none" w:sz="0" w:space="0" w:color="auto"/>
                    <w:left w:val="none" w:sz="0" w:space="0" w:color="auto"/>
                    <w:bottom w:val="none" w:sz="0" w:space="0" w:color="auto"/>
                    <w:right w:val="none" w:sz="0" w:space="0" w:color="auto"/>
                  </w:divBdr>
                  <w:divsChild>
                    <w:div w:id="2136677335">
                      <w:marLeft w:val="0"/>
                      <w:marRight w:val="0"/>
                      <w:marTop w:val="0"/>
                      <w:marBottom w:val="0"/>
                      <w:divBdr>
                        <w:top w:val="none" w:sz="0" w:space="0" w:color="auto"/>
                        <w:left w:val="none" w:sz="0" w:space="0" w:color="auto"/>
                        <w:bottom w:val="none" w:sz="0" w:space="0" w:color="auto"/>
                        <w:right w:val="none" w:sz="0" w:space="0" w:color="auto"/>
                      </w:divBdr>
                      <w:divsChild>
                        <w:div w:id="1971204596">
                          <w:marLeft w:val="0"/>
                          <w:marRight w:val="0"/>
                          <w:marTop w:val="0"/>
                          <w:marBottom w:val="0"/>
                          <w:divBdr>
                            <w:top w:val="none" w:sz="0" w:space="0" w:color="auto"/>
                            <w:left w:val="none" w:sz="0" w:space="0" w:color="auto"/>
                            <w:bottom w:val="none" w:sz="0" w:space="0" w:color="auto"/>
                            <w:right w:val="none" w:sz="0" w:space="0" w:color="auto"/>
                          </w:divBdr>
                          <w:divsChild>
                            <w:div w:id="1838229176">
                              <w:marLeft w:val="0"/>
                              <w:marRight w:val="0"/>
                              <w:marTop w:val="150"/>
                              <w:marBottom w:val="120"/>
                              <w:divBdr>
                                <w:top w:val="none" w:sz="0" w:space="0" w:color="auto"/>
                                <w:left w:val="none" w:sz="0" w:space="0" w:color="auto"/>
                                <w:bottom w:val="none" w:sz="0" w:space="0" w:color="auto"/>
                                <w:right w:val="none" w:sz="0" w:space="0" w:color="auto"/>
                              </w:divBdr>
                              <w:divsChild>
                                <w:div w:id="624897157">
                                  <w:marLeft w:val="0"/>
                                  <w:marRight w:val="0"/>
                                  <w:marTop w:val="0"/>
                                  <w:marBottom w:val="0"/>
                                  <w:divBdr>
                                    <w:top w:val="none" w:sz="0" w:space="0" w:color="auto"/>
                                    <w:left w:val="none" w:sz="0" w:space="0" w:color="auto"/>
                                    <w:bottom w:val="none" w:sz="0" w:space="0" w:color="auto"/>
                                    <w:right w:val="none" w:sz="0" w:space="0" w:color="auto"/>
                                  </w:divBdr>
                                  <w:divsChild>
                                    <w:div w:id="2137604428">
                                      <w:marLeft w:val="0"/>
                                      <w:marRight w:val="0"/>
                                      <w:marTop w:val="0"/>
                                      <w:marBottom w:val="0"/>
                                      <w:divBdr>
                                        <w:top w:val="none" w:sz="0" w:space="0" w:color="auto"/>
                                        <w:left w:val="none" w:sz="0" w:space="0" w:color="auto"/>
                                        <w:bottom w:val="none" w:sz="0" w:space="0" w:color="auto"/>
                                        <w:right w:val="none" w:sz="0" w:space="0" w:color="auto"/>
                                      </w:divBdr>
                                      <w:divsChild>
                                        <w:div w:id="19274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015534">
                  <w:marLeft w:val="0"/>
                  <w:marRight w:val="285"/>
                  <w:marTop w:val="0"/>
                  <w:marBottom w:val="0"/>
                  <w:divBdr>
                    <w:top w:val="none" w:sz="0" w:space="0" w:color="auto"/>
                    <w:left w:val="none" w:sz="0" w:space="0" w:color="auto"/>
                    <w:bottom w:val="none" w:sz="0" w:space="0" w:color="auto"/>
                    <w:right w:val="none" w:sz="0" w:space="0" w:color="auto"/>
                  </w:divBdr>
                  <w:divsChild>
                    <w:div w:id="327052527">
                      <w:marLeft w:val="0"/>
                      <w:marRight w:val="0"/>
                      <w:marTop w:val="0"/>
                      <w:marBottom w:val="0"/>
                      <w:divBdr>
                        <w:top w:val="none" w:sz="0" w:space="0" w:color="auto"/>
                        <w:left w:val="none" w:sz="0" w:space="0" w:color="auto"/>
                        <w:bottom w:val="none" w:sz="0" w:space="0" w:color="auto"/>
                        <w:right w:val="none" w:sz="0" w:space="0" w:color="auto"/>
                      </w:divBdr>
                      <w:divsChild>
                        <w:div w:id="1283417356">
                          <w:marLeft w:val="0"/>
                          <w:marRight w:val="0"/>
                          <w:marTop w:val="0"/>
                          <w:marBottom w:val="0"/>
                          <w:divBdr>
                            <w:top w:val="none" w:sz="0" w:space="0" w:color="auto"/>
                            <w:left w:val="none" w:sz="0" w:space="0" w:color="auto"/>
                            <w:bottom w:val="none" w:sz="0" w:space="0" w:color="auto"/>
                            <w:right w:val="none" w:sz="0" w:space="0" w:color="auto"/>
                          </w:divBdr>
                          <w:divsChild>
                            <w:div w:id="1143155437">
                              <w:marLeft w:val="0"/>
                              <w:marRight w:val="0"/>
                              <w:marTop w:val="150"/>
                              <w:marBottom w:val="120"/>
                              <w:divBdr>
                                <w:top w:val="none" w:sz="0" w:space="0" w:color="auto"/>
                                <w:left w:val="none" w:sz="0" w:space="0" w:color="auto"/>
                                <w:bottom w:val="none" w:sz="0" w:space="0" w:color="auto"/>
                                <w:right w:val="none" w:sz="0" w:space="0" w:color="auto"/>
                              </w:divBdr>
                              <w:divsChild>
                                <w:div w:id="13822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125497">
      <w:bodyDiv w:val="1"/>
      <w:marLeft w:val="0"/>
      <w:marRight w:val="0"/>
      <w:marTop w:val="0"/>
      <w:marBottom w:val="0"/>
      <w:divBdr>
        <w:top w:val="none" w:sz="0" w:space="0" w:color="auto"/>
        <w:left w:val="none" w:sz="0" w:space="0" w:color="auto"/>
        <w:bottom w:val="none" w:sz="0" w:space="0" w:color="auto"/>
        <w:right w:val="none" w:sz="0" w:space="0" w:color="auto"/>
      </w:divBdr>
      <w:divsChild>
        <w:div w:id="953711486">
          <w:marLeft w:val="547"/>
          <w:marRight w:val="0"/>
          <w:marTop w:val="96"/>
          <w:marBottom w:val="0"/>
          <w:divBdr>
            <w:top w:val="none" w:sz="0" w:space="0" w:color="auto"/>
            <w:left w:val="none" w:sz="0" w:space="0" w:color="auto"/>
            <w:bottom w:val="none" w:sz="0" w:space="0" w:color="auto"/>
            <w:right w:val="none" w:sz="0" w:space="0" w:color="auto"/>
          </w:divBdr>
        </w:div>
        <w:div w:id="1464035213">
          <w:marLeft w:val="547"/>
          <w:marRight w:val="0"/>
          <w:marTop w:val="96"/>
          <w:marBottom w:val="0"/>
          <w:divBdr>
            <w:top w:val="none" w:sz="0" w:space="0" w:color="auto"/>
            <w:left w:val="none" w:sz="0" w:space="0" w:color="auto"/>
            <w:bottom w:val="none" w:sz="0" w:space="0" w:color="auto"/>
            <w:right w:val="none" w:sz="0" w:space="0" w:color="auto"/>
          </w:divBdr>
        </w:div>
        <w:div w:id="1996106393">
          <w:marLeft w:val="547"/>
          <w:marRight w:val="0"/>
          <w:marTop w:val="96"/>
          <w:marBottom w:val="0"/>
          <w:divBdr>
            <w:top w:val="none" w:sz="0" w:space="0" w:color="auto"/>
            <w:left w:val="none" w:sz="0" w:space="0" w:color="auto"/>
            <w:bottom w:val="none" w:sz="0" w:space="0" w:color="auto"/>
            <w:right w:val="none" w:sz="0" w:space="0" w:color="auto"/>
          </w:divBdr>
        </w:div>
      </w:divsChild>
    </w:div>
    <w:div w:id="1186754749">
      <w:bodyDiv w:val="1"/>
      <w:marLeft w:val="0"/>
      <w:marRight w:val="0"/>
      <w:marTop w:val="0"/>
      <w:marBottom w:val="0"/>
      <w:divBdr>
        <w:top w:val="none" w:sz="0" w:space="0" w:color="auto"/>
        <w:left w:val="none" w:sz="0" w:space="0" w:color="auto"/>
        <w:bottom w:val="none" w:sz="0" w:space="0" w:color="auto"/>
        <w:right w:val="none" w:sz="0" w:space="0" w:color="auto"/>
      </w:divBdr>
      <w:divsChild>
        <w:div w:id="866018664">
          <w:marLeft w:val="0"/>
          <w:marRight w:val="0"/>
          <w:marTop w:val="0"/>
          <w:marBottom w:val="0"/>
          <w:divBdr>
            <w:top w:val="none" w:sz="0" w:space="0" w:color="auto"/>
            <w:left w:val="none" w:sz="0" w:space="0" w:color="auto"/>
            <w:bottom w:val="none" w:sz="0" w:space="0" w:color="auto"/>
            <w:right w:val="none" w:sz="0" w:space="0" w:color="auto"/>
          </w:divBdr>
          <w:divsChild>
            <w:div w:id="745959687">
              <w:marLeft w:val="0"/>
              <w:marRight w:val="0"/>
              <w:marTop w:val="0"/>
              <w:marBottom w:val="0"/>
              <w:divBdr>
                <w:top w:val="none" w:sz="0" w:space="0" w:color="auto"/>
                <w:left w:val="none" w:sz="0" w:space="0" w:color="auto"/>
                <w:bottom w:val="none" w:sz="0" w:space="0" w:color="auto"/>
                <w:right w:val="none" w:sz="0" w:space="0" w:color="auto"/>
              </w:divBdr>
            </w:div>
          </w:divsChild>
        </w:div>
        <w:div w:id="1824932106">
          <w:marLeft w:val="0"/>
          <w:marRight w:val="0"/>
          <w:marTop w:val="0"/>
          <w:marBottom w:val="0"/>
          <w:divBdr>
            <w:top w:val="none" w:sz="0" w:space="0" w:color="auto"/>
            <w:left w:val="none" w:sz="0" w:space="0" w:color="auto"/>
            <w:bottom w:val="none" w:sz="0" w:space="0" w:color="auto"/>
            <w:right w:val="none" w:sz="0" w:space="0" w:color="auto"/>
          </w:divBdr>
          <w:divsChild>
            <w:div w:id="492382076">
              <w:marLeft w:val="0"/>
              <w:marRight w:val="0"/>
              <w:marTop w:val="0"/>
              <w:marBottom w:val="0"/>
              <w:divBdr>
                <w:top w:val="none" w:sz="0" w:space="0" w:color="auto"/>
                <w:left w:val="none" w:sz="0" w:space="0" w:color="auto"/>
                <w:bottom w:val="none" w:sz="0" w:space="0" w:color="auto"/>
                <w:right w:val="none" w:sz="0" w:space="0" w:color="auto"/>
              </w:divBdr>
              <w:divsChild>
                <w:div w:id="1796556812">
                  <w:marLeft w:val="0"/>
                  <w:marRight w:val="0"/>
                  <w:marTop w:val="0"/>
                  <w:marBottom w:val="120"/>
                  <w:divBdr>
                    <w:top w:val="single" w:sz="6" w:space="0" w:color="E6E6E6"/>
                    <w:left w:val="none" w:sz="0" w:space="0" w:color="auto"/>
                    <w:bottom w:val="single" w:sz="6" w:space="0" w:color="E6E6E6"/>
                    <w:right w:val="none" w:sz="0" w:space="0" w:color="auto"/>
                  </w:divBdr>
                  <w:divsChild>
                    <w:div w:id="893615027">
                      <w:marLeft w:val="0"/>
                      <w:marRight w:val="0"/>
                      <w:marTop w:val="0"/>
                      <w:marBottom w:val="0"/>
                      <w:divBdr>
                        <w:top w:val="none" w:sz="0" w:space="0" w:color="auto"/>
                        <w:left w:val="dotted" w:sz="6" w:space="6" w:color="E6E6E6"/>
                        <w:bottom w:val="none" w:sz="0" w:space="4" w:color="auto"/>
                        <w:right w:val="none" w:sz="0" w:space="6" w:color="auto"/>
                      </w:divBdr>
                    </w:div>
                    <w:div w:id="27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13547">
              <w:marLeft w:val="0"/>
              <w:marRight w:val="0"/>
              <w:marTop w:val="0"/>
              <w:marBottom w:val="0"/>
              <w:divBdr>
                <w:top w:val="none" w:sz="0" w:space="0" w:color="auto"/>
                <w:left w:val="none" w:sz="0" w:space="0" w:color="auto"/>
                <w:bottom w:val="none" w:sz="0" w:space="0" w:color="auto"/>
                <w:right w:val="none" w:sz="0" w:space="0" w:color="auto"/>
              </w:divBdr>
              <w:divsChild>
                <w:div w:id="1583249993">
                  <w:marLeft w:val="0"/>
                  <w:marRight w:val="0"/>
                  <w:marTop w:val="0"/>
                  <w:marBottom w:val="0"/>
                  <w:divBdr>
                    <w:top w:val="none" w:sz="0" w:space="0" w:color="auto"/>
                    <w:left w:val="none" w:sz="0" w:space="0" w:color="auto"/>
                    <w:bottom w:val="none" w:sz="0" w:space="0" w:color="auto"/>
                    <w:right w:val="none" w:sz="0" w:space="0" w:color="auto"/>
                  </w:divBdr>
                  <w:divsChild>
                    <w:div w:id="135615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29463">
              <w:marLeft w:val="0"/>
              <w:marRight w:val="0"/>
              <w:marTop w:val="0"/>
              <w:marBottom w:val="0"/>
              <w:divBdr>
                <w:top w:val="none" w:sz="0" w:space="0" w:color="auto"/>
                <w:left w:val="none" w:sz="0" w:space="0" w:color="auto"/>
                <w:bottom w:val="none" w:sz="0" w:space="0" w:color="auto"/>
                <w:right w:val="none" w:sz="0" w:space="0" w:color="auto"/>
              </w:divBdr>
              <w:divsChild>
                <w:div w:id="17228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7358">
      <w:bodyDiv w:val="1"/>
      <w:marLeft w:val="0"/>
      <w:marRight w:val="0"/>
      <w:marTop w:val="0"/>
      <w:marBottom w:val="0"/>
      <w:divBdr>
        <w:top w:val="none" w:sz="0" w:space="0" w:color="auto"/>
        <w:left w:val="none" w:sz="0" w:space="0" w:color="auto"/>
        <w:bottom w:val="none" w:sz="0" w:space="0" w:color="auto"/>
        <w:right w:val="none" w:sz="0" w:space="0" w:color="auto"/>
      </w:divBdr>
      <w:divsChild>
        <w:div w:id="1654528391">
          <w:marLeft w:val="0"/>
          <w:marRight w:val="0"/>
          <w:marTop w:val="0"/>
          <w:marBottom w:val="0"/>
          <w:divBdr>
            <w:top w:val="none" w:sz="0" w:space="0" w:color="auto"/>
            <w:left w:val="none" w:sz="0" w:space="0" w:color="auto"/>
            <w:bottom w:val="none" w:sz="0" w:space="0" w:color="auto"/>
            <w:right w:val="none" w:sz="0" w:space="0" w:color="auto"/>
          </w:divBdr>
          <w:divsChild>
            <w:div w:id="1205173476">
              <w:marLeft w:val="0"/>
              <w:marRight w:val="0"/>
              <w:marTop w:val="0"/>
              <w:marBottom w:val="375"/>
              <w:divBdr>
                <w:top w:val="none" w:sz="0" w:space="0" w:color="auto"/>
                <w:left w:val="none" w:sz="0" w:space="0" w:color="auto"/>
                <w:bottom w:val="none" w:sz="0" w:space="0" w:color="auto"/>
                <w:right w:val="none" w:sz="0" w:space="0" w:color="auto"/>
              </w:divBdr>
              <w:divsChild>
                <w:div w:id="122895834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283657167">
          <w:marLeft w:val="1200"/>
          <w:marRight w:val="0"/>
          <w:marTop w:val="0"/>
          <w:marBottom w:val="0"/>
          <w:divBdr>
            <w:top w:val="none" w:sz="0" w:space="0" w:color="auto"/>
            <w:left w:val="none" w:sz="0" w:space="0" w:color="auto"/>
            <w:bottom w:val="none" w:sz="0" w:space="0" w:color="auto"/>
            <w:right w:val="none" w:sz="0" w:space="0" w:color="auto"/>
          </w:divBdr>
          <w:divsChild>
            <w:div w:id="1346249425">
              <w:marLeft w:val="150"/>
              <w:marRight w:val="150"/>
              <w:marTop w:val="0"/>
              <w:marBottom w:val="0"/>
              <w:divBdr>
                <w:top w:val="none" w:sz="0" w:space="0" w:color="auto"/>
                <w:left w:val="none" w:sz="0" w:space="0" w:color="auto"/>
                <w:bottom w:val="none" w:sz="0" w:space="0" w:color="auto"/>
                <w:right w:val="none" w:sz="0" w:space="0" w:color="auto"/>
              </w:divBdr>
              <w:divsChild>
                <w:div w:id="1307396814">
                  <w:marLeft w:val="0"/>
                  <w:marRight w:val="0"/>
                  <w:marTop w:val="0"/>
                  <w:marBottom w:val="0"/>
                  <w:divBdr>
                    <w:top w:val="none" w:sz="0" w:space="0" w:color="auto"/>
                    <w:left w:val="none" w:sz="0" w:space="0" w:color="auto"/>
                    <w:bottom w:val="none" w:sz="0" w:space="0" w:color="auto"/>
                    <w:right w:val="none" w:sz="0" w:space="0" w:color="auto"/>
                  </w:divBdr>
                  <w:divsChild>
                    <w:div w:id="457577432">
                      <w:marLeft w:val="0"/>
                      <w:marRight w:val="0"/>
                      <w:marTop w:val="0"/>
                      <w:marBottom w:val="450"/>
                      <w:divBdr>
                        <w:top w:val="none" w:sz="0" w:space="0" w:color="auto"/>
                        <w:left w:val="none" w:sz="0" w:space="0" w:color="auto"/>
                        <w:bottom w:val="none" w:sz="0" w:space="0" w:color="auto"/>
                        <w:right w:val="none" w:sz="0" w:space="0" w:color="auto"/>
                      </w:divBdr>
                      <w:divsChild>
                        <w:div w:id="336810003">
                          <w:marLeft w:val="0"/>
                          <w:marRight w:val="0"/>
                          <w:marTop w:val="0"/>
                          <w:marBottom w:val="0"/>
                          <w:divBdr>
                            <w:top w:val="none" w:sz="0" w:space="0" w:color="auto"/>
                            <w:left w:val="none" w:sz="0" w:space="0" w:color="auto"/>
                            <w:bottom w:val="none" w:sz="0" w:space="0" w:color="auto"/>
                            <w:right w:val="none" w:sz="0" w:space="0" w:color="auto"/>
                          </w:divBdr>
                          <w:divsChild>
                            <w:div w:id="742489868">
                              <w:marLeft w:val="-1200"/>
                              <w:marRight w:val="0"/>
                              <w:marTop w:val="0"/>
                              <w:marBottom w:val="330"/>
                              <w:divBdr>
                                <w:top w:val="none" w:sz="0" w:space="0" w:color="auto"/>
                                <w:left w:val="none" w:sz="0" w:space="0" w:color="auto"/>
                                <w:bottom w:val="none" w:sz="0" w:space="0" w:color="auto"/>
                                <w:right w:val="none" w:sz="0" w:space="0" w:color="auto"/>
                              </w:divBdr>
                              <w:divsChild>
                                <w:div w:id="1258711932">
                                  <w:marLeft w:val="0"/>
                                  <w:marRight w:val="0"/>
                                  <w:marTop w:val="0"/>
                                  <w:marBottom w:val="0"/>
                                  <w:divBdr>
                                    <w:top w:val="none" w:sz="0" w:space="0" w:color="auto"/>
                                    <w:left w:val="none" w:sz="0" w:space="0" w:color="auto"/>
                                    <w:bottom w:val="none" w:sz="0" w:space="0" w:color="auto"/>
                                    <w:right w:val="none" w:sz="0" w:space="0" w:color="auto"/>
                                  </w:divBdr>
                                  <w:divsChild>
                                    <w:div w:id="1713378165">
                                      <w:marLeft w:val="0"/>
                                      <w:marRight w:val="0"/>
                                      <w:marTop w:val="0"/>
                                      <w:marBottom w:val="75"/>
                                      <w:divBdr>
                                        <w:top w:val="none" w:sz="0" w:space="0" w:color="auto"/>
                                        <w:left w:val="none" w:sz="0" w:space="0" w:color="auto"/>
                                        <w:bottom w:val="none" w:sz="0" w:space="0" w:color="auto"/>
                                        <w:right w:val="none" w:sz="0" w:space="0" w:color="auto"/>
                                      </w:divBdr>
                                    </w:div>
                                    <w:div w:id="6063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45351">
                          <w:marLeft w:val="0"/>
                          <w:marRight w:val="0"/>
                          <w:marTop w:val="0"/>
                          <w:marBottom w:val="270"/>
                          <w:divBdr>
                            <w:top w:val="none" w:sz="0" w:space="0" w:color="auto"/>
                            <w:left w:val="none" w:sz="0" w:space="0" w:color="auto"/>
                            <w:bottom w:val="none" w:sz="0" w:space="0" w:color="auto"/>
                            <w:right w:val="none" w:sz="0" w:space="0" w:color="auto"/>
                          </w:divBdr>
                          <w:divsChild>
                            <w:div w:id="190800113">
                              <w:marLeft w:val="0"/>
                              <w:marRight w:val="2250"/>
                              <w:marTop w:val="0"/>
                              <w:marBottom w:val="30"/>
                              <w:divBdr>
                                <w:top w:val="none" w:sz="0" w:space="0" w:color="auto"/>
                                <w:left w:val="none" w:sz="0" w:space="0" w:color="auto"/>
                                <w:bottom w:val="none" w:sz="0" w:space="0" w:color="auto"/>
                                <w:right w:val="none" w:sz="0" w:space="0" w:color="auto"/>
                              </w:divBdr>
                              <w:divsChild>
                                <w:div w:id="414324986">
                                  <w:marLeft w:val="0"/>
                                  <w:marRight w:val="0"/>
                                  <w:marTop w:val="0"/>
                                  <w:marBottom w:val="0"/>
                                  <w:divBdr>
                                    <w:top w:val="none" w:sz="0" w:space="0" w:color="auto"/>
                                    <w:left w:val="none" w:sz="0" w:space="0" w:color="auto"/>
                                    <w:bottom w:val="none" w:sz="0" w:space="0" w:color="auto"/>
                                    <w:right w:val="none" w:sz="0" w:space="0" w:color="auto"/>
                                  </w:divBdr>
                                </w:div>
                                <w:div w:id="1281915976">
                                  <w:marLeft w:val="0"/>
                                  <w:marRight w:val="0"/>
                                  <w:marTop w:val="0"/>
                                  <w:marBottom w:val="0"/>
                                  <w:divBdr>
                                    <w:top w:val="none" w:sz="0" w:space="0" w:color="auto"/>
                                    <w:left w:val="none" w:sz="0" w:space="0" w:color="auto"/>
                                    <w:bottom w:val="none" w:sz="0" w:space="0" w:color="auto"/>
                                    <w:right w:val="none" w:sz="0" w:space="0" w:color="auto"/>
                                  </w:divBdr>
                                </w:div>
                              </w:divsChild>
                            </w:div>
                            <w:div w:id="769813621">
                              <w:marLeft w:val="0"/>
                              <w:marRight w:val="0"/>
                              <w:marTop w:val="0"/>
                              <w:marBottom w:val="0"/>
                              <w:divBdr>
                                <w:top w:val="none" w:sz="0" w:space="0" w:color="auto"/>
                                <w:left w:val="none" w:sz="0" w:space="0" w:color="auto"/>
                                <w:bottom w:val="none" w:sz="0" w:space="0" w:color="auto"/>
                                <w:right w:val="none" w:sz="0" w:space="0" w:color="auto"/>
                              </w:divBdr>
                            </w:div>
                          </w:divsChild>
                        </w:div>
                        <w:div w:id="601644802">
                          <w:marLeft w:val="0"/>
                          <w:marRight w:val="450"/>
                          <w:marTop w:val="45"/>
                          <w:marBottom w:val="345"/>
                          <w:divBdr>
                            <w:top w:val="none" w:sz="0" w:space="0" w:color="auto"/>
                            <w:left w:val="none" w:sz="0" w:space="0" w:color="auto"/>
                            <w:bottom w:val="none" w:sz="0" w:space="0" w:color="auto"/>
                            <w:right w:val="none" w:sz="0" w:space="0" w:color="auto"/>
                          </w:divBdr>
                          <w:divsChild>
                            <w:div w:id="83457814">
                              <w:marLeft w:val="0"/>
                              <w:marRight w:val="0"/>
                              <w:marTop w:val="0"/>
                              <w:marBottom w:val="0"/>
                              <w:divBdr>
                                <w:top w:val="none" w:sz="0" w:space="0" w:color="auto"/>
                                <w:left w:val="none" w:sz="0" w:space="0" w:color="auto"/>
                                <w:bottom w:val="none" w:sz="0" w:space="0" w:color="auto"/>
                                <w:right w:val="none" w:sz="0" w:space="0" w:color="auto"/>
                              </w:divBdr>
                            </w:div>
                          </w:divsChild>
                        </w:div>
                        <w:div w:id="34353723">
                          <w:marLeft w:val="0"/>
                          <w:marRight w:val="0"/>
                          <w:marTop w:val="0"/>
                          <w:marBottom w:val="0"/>
                          <w:divBdr>
                            <w:top w:val="none" w:sz="0" w:space="0" w:color="auto"/>
                            <w:left w:val="none" w:sz="0" w:space="0" w:color="auto"/>
                            <w:bottom w:val="none" w:sz="0" w:space="0" w:color="auto"/>
                            <w:right w:val="none" w:sz="0" w:space="0" w:color="auto"/>
                          </w:divBdr>
                          <w:divsChild>
                            <w:div w:id="200304349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779712">
      <w:bodyDiv w:val="1"/>
      <w:marLeft w:val="0"/>
      <w:marRight w:val="0"/>
      <w:marTop w:val="0"/>
      <w:marBottom w:val="0"/>
      <w:divBdr>
        <w:top w:val="none" w:sz="0" w:space="0" w:color="auto"/>
        <w:left w:val="none" w:sz="0" w:space="0" w:color="auto"/>
        <w:bottom w:val="none" w:sz="0" w:space="0" w:color="auto"/>
        <w:right w:val="none" w:sz="0" w:space="0" w:color="auto"/>
      </w:divBdr>
      <w:divsChild>
        <w:div w:id="1556815168">
          <w:marLeft w:val="0"/>
          <w:marRight w:val="0"/>
          <w:marTop w:val="0"/>
          <w:marBottom w:val="0"/>
          <w:divBdr>
            <w:top w:val="none" w:sz="0" w:space="0" w:color="auto"/>
            <w:left w:val="none" w:sz="0" w:space="0" w:color="auto"/>
            <w:bottom w:val="none" w:sz="0" w:space="0" w:color="auto"/>
            <w:right w:val="none" w:sz="0" w:space="0" w:color="auto"/>
          </w:divBdr>
          <w:divsChild>
            <w:div w:id="497892479">
              <w:marLeft w:val="0"/>
              <w:marRight w:val="0"/>
              <w:marTop w:val="0"/>
              <w:marBottom w:val="375"/>
              <w:divBdr>
                <w:top w:val="none" w:sz="0" w:space="0" w:color="auto"/>
                <w:left w:val="none" w:sz="0" w:space="0" w:color="auto"/>
                <w:bottom w:val="none" w:sz="0" w:space="0" w:color="auto"/>
                <w:right w:val="none" w:sz="0" w:space="0" w:color="auto"/>
              </w:divBdr>
              <w:divsChild>
                <w:div w:id="2870124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10015710">
          <w:marLeft w:val="1200"/>
          <w:marRight w:val="0"/>
          <w:marTop w:val="0"/>
          <w:marBottom w:val="0"/>
          <w:divBdr>
            <w:top w:val="none" w:sz="0" w:space="0" w:color="auto"/>
            <w:left w:val="none" w:sz="0" w:space="0" w:color="auto"/>
            <w:bottom w:val="none" w:sz="0" w:space="0" w:color="auto"/>
            <w:right w:val="none" w:sz="0" w:space="0" w:color="auto"/>
          </w:divBdr>
          <w:divsChild>
            <w:div w:id="2050911180">
              <w:marLeft w:val="150"/>
              <w:marRight w:val="150"/>
              <w:marTop w:val="0"/>
              <w:marBottom w:val="0"/>
              <w:divBdr>
                <w:top w:val="none" w:sz="0" w:space="0" w:color="auto"/>
                <w:left w:val="none" w:sz="0" w:space="0" w:color="auto"/>
                <w:bottom w:val="none" w:sz="0" w:space="0" w:color="auto"/>
                <w:right w:val="none" w:sz="0" w:space="0" w:color="auto"/>
              </w:divBdr>
              <w:divsChild>
                <w:div w:id="393040982">
                  <w:marLeft w:val="0"/>
                  <w:marRight w:val="0"/>
                  <w:marTop w:val="0"/>
                  <w:marBottom w:val="0"/>
                  <w:divBdr>
                    <w:top w:val="none" w:sz="0" w:space="0" w:color="auto"/>
                    <w:left w:val="none" w:sz="0" w:space="0" w:color="auto"/>
                    <w:bottom w:val="none" w:sz="0" w:space="0" w:color="auto"/>
                    <w:right w:val="none" w:sz="0" w:space="0" w:color="auto"/>
                  </w:divBdr>
                  <w:divsChild>
                    <w:div w:id="719551427">
                      <w:marLeft w:val="0"/>
                      <w:marRight w:val="0"/>
                      <w:marTop w:val="0"/>
                      <w:marBottom w:val="450"/>
                      <w:divBdr>
                        <w:top w:val="none" w:sz="0" w:space="0" w:color="auto"/>
                        <w:left w:val="none" w:sz="0" w:space="0" w:color="auto"/>
                        <w:bottom w:val="none" w:sz="0" w:space="0" w:color="auto"/>
                        <w:right w:val="none" w:sz="0" w:space="0" w:color="auto"/>
                      </w:divBdr>
                      <w:divsChild>
                        <w:div w:id="378213521">
                          <w:marLeft w:val="0"/>
                          <w:marRight w:val="0"/>
                          <w:marTop w:val="0"/>
                          <w:marBottom w:val="0"/>
                          <w:divBdr>
                            <w:top w:val="none" w:sz="0" w:space="0" w:color="auto"/>
                            <w:left w:val="none" w:sz="0" w:space="0" w:color="auto"/>
                            <w:bottom w:val="none" w:sz="0" w:space="0" w:color="auto"/>
                            <w:right w:val="none" w:sz="0" w:space="0" w:color="auto"/>
                          </w:divBdr>
                          <w:divsChild>
                            <w:div w:id="380978528">
                              <w:marLeft w:val="-1200"/>
                              <w:marRight w:val="0"/>
                              <w:marTop w:val="0"/>
                              <w:marBottom w:val="330"/>
                              <w:divBdr>
                                <w:top w:val="none" w:sz="0" w:space="0" w:color="auto"/>
                                <w:left w:val="none" w:sz="0" w:space="0" w:color="auto"/>
                                <w:bottom w:val="none" w:sz="0" w:space="0" w:color="auto"/>
                                <w:right w:val="none" w:sz="0" w:space="0" w:color="auto"/>
                              </w:divBdr>
                              <w:divsChild>
                                <w:div w:id="498691741">
                                  <w:marLeft w:val="0"/>
                                  <w:marRight w:val="0"/>
                                  <w:marTop w:val="0"/>
                                  <w:marBottom w:val="0"/>
                                  <w:divBdr>
                                    <w:top w:val="none" w:sz="0" w:space="0" w:color="auto"/>
                                    <w:left w:val="none" w:sz="0" w:space="0" w:color="auto"/>
                                    <w:bottom w:val="none" w:sz="0" w:space="0" w:color="auto"/>
                                    <w:right w:val="none" w:sz="0" w:space="0" w:color="auto"/>
                                  </w:divBdr>
                                  <w:divsChild>
                                    <w:div w:id="698774801">
                                      <w:marLeft w:val="0"/>
                                      <w:marRight w:val="0"/>
                                      <w:marTop w:val="0"/>
                                      <w:marBottom w:val="75"/>
                                      <w:divBdr>
                                        <w:top w:val="none" w:sz="0" w:space="0" w:color="auto"/>
                                        <w:left w:val="none" w:sz="0" w:space="0" w:color="auto"/>
                                        <w:bottom w:val="none" w:sz="0" w:space="0" w:color="auto"/>
                                        <w:right w:val="none" w:sz="0" w:space="0" w:color="auto"/>
                                      </w:divBdr>
                                    </w:div>
                                    <w:div w:id="88652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04558">
                          <w:marLeft w:val="0"/>
                          <w:marRight w:val="0"/>
                          <w:marTop w:val="0"/>
                          <w:marBottom w:val="270"/>
                          <w:divBdr>
                            <w:top w:val="none" w:sz="0" w:space="0" w:color="auto"/>
                            <w:left w:val="none" w:sz="0" w:space="0" w:color="auto"/>
                            <w:bottom w:val="none" w:sz="0" w:space="0" w:color="auto"/>
                            <w:right w:val="none" w:sz="0" w:space="0" w:color="auto"/>
                          </w:divBdr>
                          <w:divsChild>
                            <w:div w:id="380517035">
                              <w:marLeft w:val="0"/>
                              <w:marRight w:val="2250"/>
                              <w:marTop w:val="0"/>
                              <w:marBottom w:val="30"/>
                              <w:divBdr>
                                <w:top w:val="none" w:sz="0" w:space="0" w:color="auto"/>
                                <w:left w:val="none" w:sz="0" w:space="0" w:color="auto"/>
                                <w:bottom w:val="none" w:sz="0" w:space="0" w:color="auto"/>
                                <w:right w:val="none" w:sz="0" w:space="0" w:color="auto"/>
                              </w:divBdr>
                              <w:divsChild>
                                <w:div w:id="297419930">
                                  <w:marLeft w:val="0"/>
                                  <w:marRight w:val="0"/>
                                  <w:marTop w:val="0"/>
                                  <w:marBottom w:val="0"/>
                                  <w:divBdr>
                                    <w:top w:val="none" w:sz="0" w:space="0" w:color="auto"/>
                                    <w:left w:val="none" w:sz="0" w:space="0" w:color="auto"/>
                                    <w:bottom w:val="none" w:sz="0" w:space="0" w:color="auto"/>
                                    <w:right w:val="none" w:sz="0" w:space="0" w:color="auto"/>
                                  </w:divBdr>
                                </w:div>
                                <w:div w:id="1997025617">
                                  <w:marLeft w:val="0"/>
                                  <w:marRight w:val="0"/>
                                  <w:marTop w:val="0"/>
                                  <w:marBottom w:val="0"/>
                                  <w:divBdr>
                                    <w:top w:val="none" w:sz="0" w:space="0" w:color="auto"/>
                                    <w:left w:val="none" w:sz="0" w:space="0" w:color="auto"/>
                                    <w:bottom w:val="none" w:sz="0" w:space="0" w:color="auto"/>
                                    <w:right w:val="none" w:sz="0" w:space="0" w:color="auto"/>
                                  </w:divBdr>
                                </w:div>
                              </w:divsChild>
                            </w:div>
                            <w:div w:id="1011645342">
                              <w:marLeft w:val="0"/>
                              <w:marRight w:val="0"/>
                              <w:marTop w:val="0"/>
                              <w:marBottom w:val="0"/>
                              <w:divBdr>
                                <w:top w:val="none" w:sz="0" w:space="0" w:color="auto"/>
                                <w:left w:val="none" w:sz="0" w:space="0" w:color="auto"/>
                                <w:bottom w:val="none" w:sz="0" w:space="0" w:color="auto"/>
                                <w:right w:val="none" w:sz="0" w:space="0" w:color="auto"/>
                              </w:divBdr>
                            </w:div>
                          </w:divsChild>
                        </w:div>
                        <w:div w:id="72627573">
                          <w:marLeft w:val="0"/>
                          <w:marRight w:val="0"/>
                          <w:marTop w:val="0"/>
                          <w:marBottom w:val="0"/>
                          <w:divBdr>
                            <w:top w:val="none" w:sz="0" w:space="0" w:color="auto"/>
                            <w:left w:val="none" w:sz="0" w:space="0" w:color="auto"/>
                            <w:bottom w:val="none" w:sz="0" w:space="0" w:color="auto"/>
                            <w:right w:val="none" w:sz="0" w:space="0" w:color="auto"/>
                          </w:divBdr>
                          <w:divsChild>
                            <w:div w:id="1916894670">
                              <w:marLeft w:val="0"/>
                              <w:marRight w:val="0"/>
                              <w:marTop w:val="180"/>
                              <w:marBottom w:val="0"/>
                              <w:divBdr>
                                <w:top w:val="none" w:sz="0" w:space="0" w:color="auto"/>
                                <w:left w:val="none" w:sz="0" w:space="0" w:color="auto"/>
                                <w:bottom w:val="none" w:sz="0" w:space="0" w:color="auto"/>
                                <w:right w:val="none" w:sz="0" w:space="0" w:color="auto"/>
                              </w:divBdr>
                            </w:div>
                          </w:divsChild>
                        </w:div>
                        <w:div w:id="425081774">
                          <w:marLeft w:val="0"/>
                          <w:marRight w:val="0"/>
                          <w:marTop w:val="330"/>
                          <w:marBottom w:val="330"/>
                          <w:divBdr>
                            <w:top w:val="none" w:sz="0" w:space="0" w:color="auto"/>
                            <w:left w:val="none" w:sz="0" w:space="0" w:color="auto"/>
                            <w:bottom w:val="none" w:sz="0" w:space="0" w:color="auto"/>
                            <w:right w:val="none" w:sz="0" w:space="0" w:color="auto"/>
                          </w:divBdr>
                          <w:divsChild>
                            <w:div w:id="955985116">
                              <w:marLeft w:val="0"/>
                              <w:marRight w:val="0"/>
                              <w:marTop w:val="0"/>
                              <w:marBottom w:val="0"/>
                              <w:divBdr>
                                <w:top w:val="none" w:sz="0" w:space="0" w:color="auto"/>
                                <w:left w:val="none" w:sz="0" w:space="0" w:color="auto"/>
                                <w:bottom w:val="none" w:sz="0" w:space="0" w:color="auto"/>
                                <w:right w:val="none" w:sz="0" w:space="0" w:color="auto"/>
                              </w:divBdr>
                              <w:divsChild>
                                <w:div w:id="14632326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533981">
      <w:bodyDiv w:val="1"/>
      <w:marLeft w:val="0"/>
      <w:marRight w:val="0"/>
      <w:marTop w:val="0"/>
      <w:marBottom w:val="0"/>
      <w:divBdr>
        <w:top w:val="none" w:sz="0" w:space="0" w:color="auto"/>
        <w:left w:val="none" w:sz="0" w:space="0" w:color="auto"/>
        <w:bottom w:val="none" w:sz="0" w:space="0" w:color="auto"/>
        <w:right w:val="none" w:sz="0" w:space="0" w:color="auto"/>
      </w:divBdr>
      <w:divsChild>
        <w:div w:id="1423598801">
          <w:marLeft w:val="0"/>
          <w:marRight w:val="0"/>
          <w:marTop w:val="0"/>
          <w:marBottom w:val="0"/>
          <w:divBdr>
            <w:top w:val="none" w:sz="0" w:space="0" w:color="auto"/>
            <w:left w:val="none" w:sz="0" w:space="0" w:color="auto"/>
            <w:bottom w:val="none" w:sz="0" w:space="0" w:color="auto"/>
            <w:right w:val="none" w:sz="0" w:space="0" w:color="auto"/>
          </w:divBdr>
          <w:divsChild>
            <w:div w:id="1317614634">
              <w:marLeft w:val="0"/>
              <w:marRight w:val="0"/>
              <w:marTop w:val="0"/>
              <w:marBottom w:val="375"/>
              <w:divBdr>
                <w:top w:val="none" w:sz="0" w:space="0" w:color="auto"/>
                <w:left w:val="none" w:sz="0" w:space="0" w:color="auto"/>
                <w:bottom w:val="none" w:sz="0" w:space="0" w:color="auto"/>
                <w:right w:val="none" w:sz="0" w:space="0" w:color="auto"/>
              </w:divBdr>
              <w:divsChild>
                <w:div w:id="6859066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751542967">
          <w:marLeft w:val="1200"/>
          <w:marRight w:val="0"/>
          <w:marTop w:val="0"/>
          <w:marBottom w:val="0"/>
          <w:divBdr>
            <w:top w:val="none" w:sz="0" w:space="0" w:color="auto"/>
            <w:left w:val="none" w:sz="0" w:space="0" w:color="auto"/>
            <w:bottom w:val="none" w:sz="0" w:space="0" w:color="auto"/>
            <w:right w:val="none" w:sz="0" w:space="0" w:color="auto"/>
          </w:divBdr>
          <w:divsChild>
            <w:div w:id="1700273183">
              <w:marLeft w:val="150"/>
              <w:marRight w:val="150"/>
              <w:marTop w:val="0"/>
              <w:marBottom w:val="0"/>
              <w:divBdr>
                <w:top w:val="none" w:sz="0" w:space="0" w:color="auto"/>
                <w:left w:val="none" w:sz="0" w:space="0" w:color="auto"/>
                <w:bottom w:val="none" w:sz="0" w:space="0" w:color="auto"/>
                <w:right w:val="none" w:sz="0" w:space="0" w:color="auto"/>
              </w:divBdr>
              <w:divsChild>
                <w:div w:id="2041586957">
                  <w:marLeft w:val="0"/>
                  <w:marRight w:val="0"/>
                  <w:marTop w:val="0"/>
                  <w:marBottom w:val="0"/>
                  <w:divBdr>
                    <w:top w:val="none" w:sz="0" w:space="0" w:color="auto"/>
                    <w:left w:val="none" w:sz="0" w:space="0" w:color="auto"/>
                    <w:bottom w:val="none" w:sz="0" w:space="0" w:color="auto"/>
                    <w:right w:val="none" w:sz="0" w:space="0" w:color="auto"/>
                  </w:divBdr>
                  <w:divsChild>
                    <w:div w:id="1244027810">
                      <w:marLeft w:val="0"/>
                      <w:marRight w:val="0"/>
                      <w:marTop w:val="0"/>
                      <w:marBottom w:val="450"/>
                      <w:divBdr>
                        <w:top w:val="none" w:sz="0" w:space="0" w:color="auto"/>
                        <w:left w:val="none" w:sz="0" w:space="0" w:color="auto"/>
                        <w:bottom w:val="none" w:sz="0" w:space="0" w:color="auto"/>
                        <w:right w:val="none" w:sz="0" w:space="0" w:color="auto"/>
                      </w:divBdr>
                      <w:divsChild>
                        <w:div w:id="1148670636">
                          <w:marLeft w:val="0"/>
                          <w:marRight w:val="0"/>
                          <w:marTop w:val="0"/>
                          <w:marBottom w:val="0"/>
                          <w:divBdr>
                            <w:top w:val="none" w:sz="0" w:space="0" w:color="auto"/>
                            <w:left w:val="none" w:sz="0" w:space="0" w:color="auto"/>
                            <w:bottom w:val="none" w:sz="0" w:space="0" w:color="auto"/>
                            <w:right w:val="none" w:sz="0" w:space="0" w:color="auto"/>
                          </w:divBdr>
                          <w:divsChild>
                            <w:div w:id="832184928">
                              <w:marLeft w:val="0"/>
                              <w:marRight w:val="0"/>
                              <w:marTop w:val="0"/>
                              <w:marBottom w:val="330"/>
                              <w:divBdr>
                                <w:top w:val="none" w:sz="0" w:space="0" w:color="auto"/>
                                <w:left w:val="none" w:sz="0" w:space="0" w:color="auto"/>
                                <w:bottom w:val="none" w:sz="0" w:space="0" w:color="auto"/>
                                <w:right w:val="none" w:sz="0" w:space="0" w:color="auto"/>
                              </w:divBdr>
                              <w:divsChild>
                                <w:div w:id="1947615858">
                                  <w:marLeft w:val="0"/>
                                  <w:marRight w:val="0"/>
                                  <w:marTop w:val="0"/>
                                  <w:marBottom w:val="0"/>
                                  <w:divBdr>
                                    <w:top w:val="none" w:sz="0" w:space="0" w:color="auto"/>
                                    <w:left w:val="none" w:sz="0" w:space="0" w:color="auto"/>
                                    <w:bottom w:val="none" w:sz="0" w:space="0" w:color="auto"/>
                                    <w:right w:val="none" w:sz="0" w:space="0" w:color="auto"/>
                                  </w:divBdr>
                                  <w:divsChild>
                                    <w:div w:id="1061830370">
                                      <w:marLeft w:val="0"/>
                                      <w:marRight w:val="0"/>
                                      <w:marTop w:val="0"/>
                                      <w:marBottom w:val="75"/>
                                      <w:divBdr>
                                        <w:top w:val="none" w:sz="0" w:space="0" w:color="auto"/>
                                        <w:left w:val="none" w:sz="0" w:space="0" w:color="auto"/>
                                        <w:bottom w:val="none" w:sz="0" w:space="0" w:color="auto"/>
                                        <w:right w:val="none" w:sz="0" w:space="0" w:color="auto"/>
                                      </w:divBdr>
                                    </w:div>
                                    <w:div w:id="5369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314312">
                          <w:marLeft w:val="0"/>
                          <w:marRight w:val="0"/>
                          <w:marTop w:val="0"/>
                          <w:marBottom w:val="270"/>
                          <w:divBdr>
                            <w:top w:val="none" w:sz="0" w:space="0" w:color="auto"/>
                            <w:left w:val="none" w:sz="0" w:space="0" w:color="auto"/>
                            <w:bottom w:val="none" w:sz="0" w:space="0" w:color="auto"/>
                            <w:right w:val="none" w:sz="0" w:space="0" w:color="auto"/>
                          </w:divBdr>
                          <w:divsChild>
                            <w:div w:id="1092319664">
                              <w:marLeft w:val="0"/>
                              <w:marRight w:val="2250"/>
                              <w:marTop w:val="0"/>
                              <w:marBottom w:val="30"/>
                              <w:divBdr>
                                <w:top w:val="none" w:sz="0" w:space="0" w:color="auto"/>
                                <w:left w:val="none" w:sz="0" w:space="0" w:color="auto"/>
                                <w:bottom w:val="none" w:sz="0" w:space="0" w:color="auto"/>
                                <w:right w:val="none" w:sz="0" w:space="0" w:color="auto"/>
                              </w:divBdr>
                              <w:divsChild>
                                <w:div w:id="849026075">
                                  <w:marLeft w:val="0"/>
                                  <w:marRight w:val="0"/>
                                  <w:marTop w:val="0"/>
                                  <w:marBottom w:val="0"/>
                                  <w:divBdr>
                                    <w:top w:val="none" w:sz="0" w:space="0" w:color="auto"/>
                                    <w:left w:val="none" w:sz="0" w:space="0" w:color="auto"/>
                                    <w:bottom w:val="none" w:sz="0" w:space="0" w:color="auto"/>
                                    <w:right w:val="none" w:sz="0" w:space="0" w:color="auto"/>
                                  </w:divBdr>
                                </w:div>
                                <w:div w:id="1240797717">
                                  <w:marLeft w:val="0"/>
                                  <w:marRight w:val="0"/>
                                  <w:marTop w:val="0"/>
                                  <w:marBottom w:val="0"/>
                                  <w:divBdr>
                                    <w:top w:val="none" w:sz="0" w:space="0" w:color="auto"/>
                                    <w:left w:val="none" w:sz="0" w:space="0" w:color="auto"/>
                                    <w:bottom w:val="none" w:sz="0" w:space="0" w:color="auto"/>
                                    <w:right w:val="none" w:sz="0" w:space="0" w:color="auto"/>
                                  </w:divBdr>
                                </w:div>
                              </w:divsChild>
                            </w:div>
                            <w:div w:id="121047430">
                              <w:marLeft w:val="0"/>
                              <w:marRight w:val="0"/>
                              <w:marTop w:val="0"/>
                              <w:marBottom w:val="0"/>
                              <w:divBdr>
                                <w:top w:val="none" w:sz="0" w:space="0" w:color="auto"/>
                                <w:left w:val="none" w:sz="0" w:space="0" w:color="auto"/>
                                <w:bottom w:val="none" w:sz="0" w:space="0" w:color="auto"/>
                                <w:right w:val="none" w:sz="0" w:space="0" w:color="auto"/>
                              </w:divBdr>
                            </w:div>
                          </w:divsChild>
                        </w:div>
                        <w:div w:id="1144850696">
                          <w:marLeft w:val="0"/>
                          <w:marRight w:val="0"/>
                          <w:marTop w:val="0"/>
                          <w:marBottom w:val="0"/>
                          <w:divBdr>
                            <w:top w:val="none" w:sz="0" w:space="0" w:color="auto"/>
                            <w:left w:val="none" w:sz="0" w:space="0" w:color="auto"/>
                            <w:bottom w:val="none" w:sz="0" w:space="0" w:color="auto"/>
                            <w:right w:val="none" w:sz="0" w:space="0" w:color="auto"/>
                          </w:divBdr>
                          <w:divsChild>
                            <w:div w:id="1055201607">
                              <w:marLeft w:val="0"/>
                              <w:marRight w:val="0"/>
                              <w:marTop w:val="180"/>
                              <w:marBottom w:val="0"/>
                              <w:divBdr>
                                <w:top w:val="none" w:sz="0" w:space="0" w:color="auto"/>
                                <w:left w:val="none" w:sz="0" w:space="0" w:color="auto"/>
                                <w:bottom w:val="none" w:sz="0" w:space="0" w:color="auto"/>
                                <w:right w:val="none" w:sz="0" w:space="0" w:color="auto"/>
                              </w:divBdr>
                            </w:div>
                          </w:divsChild>
                        </w:div>
                        <w:div w:id="1804423045">
                          <w:marLeft w:val="450"/>
                          <w:marRight w:val="-6000"/>
                          <w:marTop w:val="45"/>
                          <w:marBottom w:val="345"/>
                          <w:divBdr>
                            <w:top w:val="none" w:sz="0" w:space="0" w:color="auto"/>
                            <w:left w:val="none" w:sz="0" w:space="0" w:color="auto"/>
                            <w:bottom w:val="none" w:sz="0" w:space="0" w:color="auto"/>
                            <w:right w:val="none" w:sz="0" w:space="0" w:color="auto"/>
                          </w:divBdr>
                          <w:divsChild>
                            <w:div w:id="1971860123">
                              <w:marLeft w:val="0"/>
                              <w:marRight w:val="0"/>
                              <w:marTop w:val="0"/>
                              <w:marBottom w:val="0"/>
                              <w:divBdr>
                                <w:top w:val="none" w:sz="0" w:space="0" w:color="auto"/>
                                <w:left w:val="none" w:sz="0" w:space="0" w:color="auto"/>
                                <w:bottom w:val="none" w:sz="0" w:space="0" w:color="auto"/>
                                <w:right w:val="none" w:sz="0" w:space="0" w:color="auto"/>
                              </w:divBdr>
                              <w:divsChild>
                                <w:div w:id="336083945">
                                  <w:marLeft w:val="0"/>
                                  <w:marRight w:val="0"/>
                                  <w:marTop w:val="0"/>
                                  <w:marBottom w:val="0"/>
                                  <w:divBdr>
                                    <w:top w:val="single" w:sz="6" w:space="13" w:color="000000"/>
                                    <w:left w:val="none" w:sz="0" w:space="0" w:color="auto"/>
                                    <w:bottom w:val="single" w:sz="6" w:space="21" w:color="000000"/>
                                    <w:right w:val="none" w:sz="0" w:space="0" w:color="auto"/>
                                  </w:divBdr>
                                  <w:divsChild>
                                    <w:div w:id="197154904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055409">
                          <w:marLeft w:val="0"/>
                          <w:marRight w:val="450"/>
                          <w:marTop w:val="45"/>
                          <w:marBottom w:val="345"/>
                          <w:divBdr>
                            <w:top w:val="none" w:sz="0" w:space="0" w:color="auto"/>
                            <w:left w:val="none" w:sz="0" w:space="0" w:color="auto"/>
                            <w:bottom w:val="none" w:sz="0" w:space="0" w:color="auto"/>
                            <w:right w:val="none" w:sz="0" w:space="0" w:color="auto"/>
                          </w:divBdr>
                          <w:divsChild>
                            <w:div w:id="2683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102983">
      <w:bodyDiv w:val="1"/>
      <w:marLeft w:val="0"/>
      <w:marRight w:val="0"/>
      <w:marTop w:val="0"/>
      <w:marBottom w:val="0"/>
      <w:divBdr>
        <w:top w:val="none" w:sz="0" w:space="0" w:color="auto"/>
        <w:left w:val="none" w:sz="0" w:space="0" w:color="auto"/>
        <w:bottom w:val="none" w:sz="0" w:space="0" w:color="auto"/>
        <w:right w:val="none" w:sz="0" w:space="0" w:color="auto"/>
      </w:divBdr>
    </w:div>
    <w:div w:id="1515875937">
      <w:bodyDiv w:val="1"/>
      <w:marLeft w:val="0"/>
      <w:marRight w:val="0"/>
      <w:marTop w:val="0"/>
      <w:marBottom w:val="0"/>
      <w:divBdr>
        <w:top w:val="none" w:sz="0" w:space="0" w:color="auto"/>
        <w:left w:val="none" w:sz="0" w:space="0" w:color="auto"/>
        <w:bottom w:val="none" w:sz="0" w:space="0" w:color="auto"/>
        <w:right w:val="none" w:sz="0" w:space="0" w:color="auto"/>
      </w:divBdr>
      <w:divsChild>
        <w:div w:id="663975243">
          <w:marLeft w:val="0"/>
          <w:marRight w:val="0"/>
          <w:marTop w:val="0"/>
          <w:marBottom w:val="0"/>
          <w:divBdr>
            <w:top w:val="none" w:sz="0" w:space="0" w:color="auto"/>
            <w:left w:val="none" w:sz="0" w:space="0" w:color="auto"/>
            <w:bottom w:val="none" w:sz="0" w:space="0" w:color="auto"/>
            <w:right w:val="none" w:sz="0" w:space="0" w:color="auto"/>
          </w:divBdr>
          <w:divsChild>
            <w:div w:id="2058387262">
              <w:marLeft w:val="0"/>
              <w:marRight w:val="0"/>
              <w:marTop w:val="0"/>
              <w:marBottom w:val="0"/>
              <w:divBdr>
                <w:top w:val="none" w:sz="0" w:space="0" w:color="auto"/>
                <w:left w:val="none" w:sz="0" w:space="0" w:color="auto"/>
                <w:bottom w:val="none" w:sz="0" w:space="0" w:color="auto"/>
                <w:right w:val="none" w:sz="0" w:space="0" w:color="auto"/>
              </w:divBdr>
              <w:divsChild>
                <w:div w:id="98304239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368452983">
          <w:marLeft w:val="0"/>
          <w:marRight w:val="0"/>
          <w:marTop w:val="0"/>
          <w:marBottom w:val="0"/>
          <w:divBdr>
            <w:top w:val="none" w:sz="0" w:space="0" w:color="auto"/>
            <w:left w:val="none" w:sz="0" w:space="0" w:color="auto"/>
            <w:bottom w:val="none" w:sz="0" w:space="0" w:color="auto"/>
            <w:right w:val="none" w:sz="0" w:space="0" w:color="auto"/>
          </w:divBdr>
          <w:divsChild>
            <w:div w:id="1866164715">
              <w:marLeft w:val="225"/>
              <w:marRight w:val="0"/>
              <w:marTop w:val="0"/>
              <w:marBottom w:val="150"/>
              <w:divBdr>
                <w:top w:val="none" w:sz="0" w:space="0" w:color="auto"/>
                <w:left w:val="none" w:sz="0" w:space="0" w:color="auto"/>
                <w:bottom w:val="none" w:sz="0" w:space="0" w:color="auto"/>
                <w:right w:val="none" w:sz="0" w:space="0" w:color="auto"/>
              </w:divBdr>
            </w:div>
            <w:div w:id="1929532249">
              <w:marLeft w:val="0"/>
              <w:marRight w:val="0"/>
              <w:marTop w:val="0"/>
              <w:marBottom w:val="0"/>
              <w:divBdr>
                <w:top w:val="single" w:sz="18" w:space="3" w:color="4A4A4A"/>
                <w:left w:val="none" w:sz="0" w:space="3" w:color="auto"/>
                <w:bottom w:val="single" w:sz="12" w:space="3" w:color="FFFFFF"/>
                <w:right w:val="none" w:sz="0" w:space="3" w:color="auto"/>
              </w:divBdr>
            </w:div>
            <w:div w:id="669985955">
              <w:marLeft w:val="0"/>
              <w:marRight w:val="0"/>
              <w:marTop w:val="0"/>
              <w:marBottom w:val="450"/>
              <w:divBdr>
                <w:top w:val="none" w:sz="0" w:space="0" w:color="auto"/>
                <w:left w:val="none" w:sz="0" w:space="0" w:color="auto"/>
                <w:bottom w:val="none" w:sz="0" w:space="0" w:color="auto"/>
                <w:right w:val="none" w:sz="0" w:space="0" w:color="auto"/>
              </w:divBdr>
            </w:div>
            <w:div w:id="1959217052">
              <w:marLeft w:val="0"/>
              <w:marRight w:val="0"/>
              <w:marTop w:val="0"/>
              <w:marBottom w:val="0"/>
              <w:divBdr>
                <w:top w:val="single" w:sz="18" w:space="3" w:color="4A4A4A"/>
                <w:left w:val="none" w:sz="0" w:space="3" w:color="auto"/>
                <w:bottom w:val="single" w:sz="12" w:space="3" w:color="FFFFFF"/>
                <w:right w:val="none" w:sz="0" w:space="3" w:color="auto"/>
              </w:divBdr>
            </w:div>
          </w:divsChild>
        </w:div>
      </w:divsChild>
    </w:div>
    <w:div w:id="1546060686">
      <w:bodyDiv w:val="1"/>
      <w:marLeft w:val="0"/>
      <w:marRight w:val="0"/>
      <w:marTop w:val="0"/>
      <w:marBottom w:val="0"/>
      <w:divBdr>
        <w:top w:val="none" w:sz="0" w:space="0" w:color="auto"/>
        <w:left w:val="none" w:sz="0" w:space="0" w:color="auto"/>
        <w:bottom w:val="none" w:sz="0" w:space="0" w:color="auto"/>
        <w:right w:val="none" w:sz="0" w:space="0" w:color="auto"/>
      </w:divBdr>
      <w:divsChild>
        <w:div w:id="1684554835">
          <w:marLeft w:val="0"/>
          <w:marRight w:val="0"/>
          <w:marTop w:val="0"/>
          <w:marBottom w:val="225"/>
          <w:divBdr>
            <w:top w:val="none" w:sz="0" w:space="0" w:color="auto"/>
            <w:left w:val="none" w:sz="0" w:space="0" w:color="auto"/>
            <w:bottom w:val="double" w:sz="6" w:space="0" w:color="DDDDDD"/>
            <w:right w:val="none" w:sz="0" w:space="0" w:color="auto"/>
          </w:divBdr>
        </w:div>
        <w:div w:id="772751324">
          <w:marLeft w:val="0"/>
          <w:marRight w:val="0"/>
          <w:marTop w:val="0"/>
          <w:marBottom w:val="225"/>
          <w:divBdr>
            <w:top w:val="single" w:sz="6" w:space="0" w:color="D5D4CF"/>
            <w:left w:val="none" w:sz="0" w:space="0" w:color="auto"/>
            <w:bottom w:val="single" w:sz="6" w:space="0" w:color="D5D4CF"/>
            <w:right w:val="none" w:sz="0" w:space="0" w:color="auto"/>
          </w:divBdr>
        </w:div>
        <w:div w:id="1224827139">
          <w:marLeft w:val="150"/>
          <w:marRight w:val="0"/>
          <w:marTop w:val="0"/>
          <w:marBottom w:val="300"/>
          <w:divBdr>
            <w:top w:val="none" w:sz="0" w:space="0" w:color="auto"/>
            <w:left w:val="none" w:sz="0" w:space="0" w:color="auto"/>
            <w:bottom w:val="none" w:sz="0" w:space="0" w:color="auto"/>
            <w:right w:val="none" w:sz="0" w:space="0" w:color="auto"/>
          </w:divBdr>
          <w:divsChild>
            <w:div w:id="1881240337">
              <w:marLeft w:val="0"/>
              <w:marRight w:val="0"/>
              <w:marTop w:val="0"/>
              <w:marBottom w:val="0"/>
              <w:divBdr>
                <w:top w:val="none" w:sz="0" w:space="0" w:color="auto"/>
                <w:left w:val="none" w:sz="0" w:space="0" w:color="auto"/>
                <w:bottom w:val="none" w:sz="0" w:space="0" w:color="auto"/>
                <w:right w:val="single" w:sz="6" w:space="0" w:color="D5D4CF"/>
              </w:divBdr>
            </w:div>
            <w:div w:id="1854950180">
              <w:marLeft w:val="300"/>
              <w:marRight w:val="0"/>
              <w:marTop w:val="0"/>
              <w:marBottom w:val="0"/>
              <w:divBdr>
                <w:top w:val="none" w:sz="0" w:space="0" w:color="auto"/>
                <w:left w:val="none" w:sz="0" w:space="0" w:color="auto"/>
                <w:bottom w:val="none" w:sz="0" w:space="0" w:color="auto"/>
                <w:right w:val="none" w:sz="0" w:space="0" w:color="auto"/>
              </w:divBdr>
              <w:divsChild>
                <w:div w:id="164513117">
                  <w:marLeft w:val="0"/>
                  <w:marRight w:val="0"/>
                  <w:marTop w:val="0"/>
                  <w:marBottom w:val="0"/>
                  <w:divBdr>
                    <w:top w:val="none" w:sz="0" w:space="0" w:color="auto"/>
                    <w:left w:val="none" w:sz="0" w:space="0" w:color="auto"/>
                    <w:bottom w:val="none" w:sz="0" w:space="0" w:color="auto"/>
                    <w:right w:val="none" w:sz="0" w:space="0" w:color="auto"/>
                  </w:divBdr>
                  <w:divsChild>
                    <w:div w:id="1338193290">
                      <w:marLeft w:val="0"/>
                      <w:marRight w:val="0"/>
                      <w:marTop w:val="0"/>
                      <w:marBottom w:val="0"/>
                      <w:divBdr>
                        <w:top w:val="none" w:sz="0" w:space="0" w:color="auto"/>
                        <w:left w:val="none" w:sz="0" w:space="0" w:color="auto"/>
                        <w:bottom w:val="none" w:sz="0" w:space="0" w:color="auto"/>
                        <w:right w:val="none" w:sz="0" w:space="0" w:color="auto"/>
                      </w:divBdr>
                    </w:div>
                  </w:divsChild>
                </w:div>
                <w:div w:id="6233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022392">
      <w:bodyDiv w:val="1"/>
      <w:marLeft w:val="0"/>
      <w:marRight w:val="0"/>
      <w:marTop w:val="0"/>
      <w:marBottom w:val="0"/>
      <w:divBdr>
        <w:top w:val="none" w:sz="0" w:space="0" w:color="auto"/>
        <w:left w:val="none" w:sz="0" w:space="0" w:color="auto"/>
        <w:bottom w:val="none" w:sz="0" w:space="0" w:color="auto"/>
        <w:right w:val="none" w:sz="0" w:space="0" w:color="auto"/>
      </w:divBdr>
      <w:divsChild>
        <w:div w:id="99952193">
          <w:marLeft w:val="0"/>
          <w:marRight w:val="0"/>
          <w:marTop w:val="0"/>
          <w:marBottom w:val="0"/>
          <w:divBdr>
            <w:top w:val="none" w:sz="0" w:space="0" w:color="auto"/>
            <w:left w:val="none" w:sz="0" w:space="0" w:color="auto"/>
            <w:bottom w:val="none" w:sz="0" w:space="0" w:color="auto"/>
            <w:right w:val="none" w:sz="0" w:space="0" w:color="auto"/>
          </w:divBdr>
          <w:divsChild>
            <w:div w:id="1360550935">
              <w:marLeft w:val="0"/>
              <w:marRight w:val="0"/>
              <w:marTop w:val="0"/>
              <w:marBottom w:val="375"/>
              <w:divBdr>
                <w:top w:val="none" w:sz="0" w:space="0" w:color="auto"/>
                <w:left w:val="none" w:sz="0" w:space="0" w:color="auto"/>
                <w:bottom w:val="none" w:sz="0" w:space="0" w:color="auto"/>
                <w:right w:val="none" w:sz="0" w:space="0" w:color="auto"/>
              </w:divBdr>
              <w:divsChild>
                <w:div w:id="10082868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06569689">
          <w:marLeft w:val="1200"/>
          <w:marRight w:val="0"/>
          <w:marTop w:val="0"/>
          <w:marBottom w:val="0"/>
          <w:divBdr>
            <w:top w:val="none" w:sz="0" w:space="0" w:color="auto"/>
            <w:left w:val="none" w:sz="0" w:space="0" w:color="auto"/>
            <w:bottom w:val="none" w:sz="0" w:space="0" w:color="auto"/>
            <w:right w:val="none" w:sz="0" w:space="0" w:color="auto"/>
          </w:divBdr>
          <w:divsChild>
            <w:div w:id="591815685">
              <w:marLeft w:val="150"/>
              <w:marRight w:val="150"/>
              <w:marTop w:val="0"/>
              <w:marBottom w:val="0"/>
              <w:divBdr>
                <w:top w:val="none" w:sz="0" w:space="0" w:color="auto"/>
                <w:left w:val="none" w:sz="0" w:space="0" w:color="auto"/>
                <w:bottom w:val="none" w:sz="0" w:space="0" w:color="auto"/>
                <w:right w:val="none" w:sz="0" w:space="0" w:color="auto"/>
              </w:divBdr>
              <w:divsChild>
                <w:div w:id="736559609">
                  <w:marLeft w:val="0"/>
                  <w:marRight w:val="0"/>
                  <w:marTop w:val="0"/>
                  <w:marBottom w:val="0"/>
                  <w:divBdr>
                    <w:top w:val="none" w:sz="0" w:space="0" w:color="auto"/>
                    <w:left w:val="none" w:sz="0" w:space="0" w:color="auto"/>
                    <w:bottom w:val="none" w:sz="0" w:space="0" w:color="auto"/>
                    <w:right w:val="none" w:sz="0" w:space="0" w:color="auto"/>
                  </w:divBdr>
                  <w:divsChild>
                    <w:div w:id="1999115844">
                      <w:marLeft w:val="0"/>
                      <w:marRight w:val="0"/>
                      <w:marTop w:val="0"/>
                      <w:marBottom w:val="450"/>
                      <w:divBdr>
                        <w:top w:val="none" w:sz="0" w:space="0" w:color="auto"/>
                        <w:left w:val="none" w:sz="0" w:space="0" w:color="auto"/>
                        <w:bottom w:val="none" w:sz="0" w:space="0" w:color="auto"/>
                        <w:right w:val="none" w:sz="0" w:space="0" w:color="auto"/>
                      </w:divBdr>
                      <w:divsChild>
                        <w:div w:id="1694072825">
                          <w:marLeft w:val="0"/>
                          <w:marRight w:val="0"/>
                          <w:marTop w:val="0"/>
                          <w:marBottom w:val="0"/>
                          <w:divBdr>
                            <w:top w:val="none" w:sz="0" w:space="0" w:color="auto"/>
                            <w:left w:val="none" w:sz="0" w:space="0" w:color="auto"/>
                            <w:bottom w:val="none" w:sz="0" w:space="0" w:color="auto"/>
                            <w:right w:val="none" w:sz="0" w:space="0" w:color="auto"/>
                          </w:divBdr>
                          <w:divsChild>
                            <w:div w:id="38554942">
                              <w:marLeft w:val="-1200"/>
                              <w:marRight w:val="0"/>
                              <w:marTop w:val="0"/>
                              <w:marBottom w:val="330"/>
                              <w:divBdr>
                                <w:top w:val="none" w:sz="0" w:space="0" w:color="auto"/>
                                <w:left w:val="none" w:sz="0" w:space="0" w:color="auto"/>
                                <w:bottom w:val="none" w:sz="0" w:space="0" w:color="auto"/>
                                <w:right w:val="none" w:sz="0" w:space="0" w:color="auto"/>
                              </w:divBdr>
                              <w:divsChild>
                                <w:div w:id="1891459255">
                                  <w:marLeft w:val="0"/>
                                  <w:marRight w:val="0"/>
                                  <w:marTop w:val="0"/>
                                  <w:marBottom w:val="0"/>
                                  <w:divBdr>
                                    <w:top w:val="none" w:sz="0" w:space="0" w:color="auto"/>
                                    <w:left w:val="none" w:sz="0" w:space="0" w:color="auto"/>
                                    <w:bottom w:val="none" w:sz="0" w:space="0" w:color="auto"/>
                                    <w:right w:val="none" w:sz="0" w:space="0" w:color="auto"/>
                                  </w:divBdr>
                                  <w:divsChild>
                                    <w:div w:id="308247517">
                                      <w:marLeft w:val="0"/>
                                      <w:marRight w:val="0"/>
                                      <w:marTop w:val="0"/>
                                      <w:marBottom w:val="75"/>
                                      <w:divBdr>
                                        <w:top w:val="none" w:sz="0" w:space="0" w:color="auto"/>
                                        <w:left w:val="none" w:sz="0" w:space="0" w:color="auto"/>
                                        <w:bottom w:val="none" w:sz="0" w:space="0" w:color="auto"/>
                                        <w:right w:val="none" w:sz="0" w:space="0" w:color="auto"/>
                                      </w:divBdr>
                                    </w:div>
                                    <w:div w:id="19757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182116">
                          <w:marLeft w:val="0"/>
                          <w:marRight w:val="0"/>
                          <w:marTop w:val="0"/>
                          <w:marBottom w:val="270"/>
                          <w:divBdr>
                            <w:top w:val="none" w:sz="0" w:space="0" w:color="auto"/>
                            <w:left w:val="none" w:sz="0" w:space="0" w:color="auto"/>
                            <w:bottom w:val="none" w:sz="0" w:space="0" w:color="auto"/>
                            <w:right w:val="none" w:sz="0" w:space="0" w:color="auto"/>
                          </w:divBdr>
                          <w:divsChild>
                            <w:div w:id="1506938964">
                              <w:marLeft w:val="0"/>
                              <w:marRight w:val="2250"/>
                              <w:marTop w:val="0"/>
                              <w:marBottom w:val="30"/>
                              <w:divBdr>
                                <w:top w:val="none" w:sz="0" w:space="0" w:color="auto"/>
                                <w:left w:val="none" w:sz="0" w:space="0" w:color="auto"/>
                                <w:bottom w:val="none" w:sz="0" w:space="0" w:color="auto"/>
                                <w:right w:val="none" w:sz="0" w:space="0" w:color="auto"/>
                              </w:divBdr>
                              <w:divsChild>
                                <w:div w:id="482818745">
                                  <w:marLeft w:val="0"/>
                                  <w:marRight w:val="0"/>
                                  <w:marTop w:val="0"/>
                                  <w:marBottom w:val="0"/>
                                  <w:divBdr>
                                    <w:top w:val="none" w:sz="0" w:space="0" w:color="auto"/>
                                    <w:left w:val="none" w:sz="0" w:space="0" w:color="auto"/>
                                    <w:bottom w:val="none" w:sz="0" w:space="0" w:color="auto"/>
                                    <w:right w:val="none" w:sz="0" w:space="0" w:color="auto"/>
                                  </w:divBdr>
                                </w:div>
                              </w:divsChild>
                            </w:div>
                            <w:div w:id="1856965573">
                              <w:marLeft w:val="0"/>
                              <w:marRight w:val="0"/>
                              <w:marTop w:val="0"/>
                              <w:marBottom w:val="0"/>
                              <w:divBdr>
                                <w:top w:val="none" w:sz="0" w:space="0" w:color="auto"/>
                                <w:left w:val="none" w:sz="0" w:space="0" w:color="auto"/>
                                <w:bottom w:val="none" w:sz="0" w:space="0" w:color="auto"/>
                                <w:right w:val="none" w:sz="0" w:space="0" w:color="auto"/>
                              </w:divBdr>
                            </w:div>
                          </w:divsChild>
                        </w:div>
                        <w:div w:id="1661620960">
                          <w:marLeft w:val="0"/>
                          <w:marRight w:val="450"/>
                          <w:marTop w:val="45"/>
                          <w:marBottom w:val="345"/>
                          <w:divBdr>
                            <w:top w:val="none" w:sz="0" w:space="0" w:color="auto"/>
                            <w:left w:val="none" w:sz="0" w:space="0" w:color="auto"/>
                            <w:bottom w:val="none" w:sz="0" w:space="0" w:color="auto"/>
                            <w:right w:val="none" w:sz="0" w:space="0" w:color="auto"/>
                          </w:divBdr>
                          <w:divsChild>
                            <w:div w:id="503130097">
                              <w:marLeft w:val="0"/>
                              <w:marRight w:val="0"/>
                              <w:marTop w:val="0"/>
                              <w:marBottom w:val="0"/>
                              <w:divBdr>
                                <w:top w:val="none" w:sz="0" w:space="0" w:color="auto"/>
                                <w:left w:val="none" w:sz="0" w:space="0" w:color="auto"/>
                                <w:bottom w:val="none" w:sz="0" w:space="0" w:color="auto"/>
                                <w:right w:val="none" w:sz="0" w:space="0" w:color="auto"/>
                              </w:divBdr>
                            </w:div>
                          </w:divsChild>
                        </w:div>
                        <w:div w:id="755320560">
                          <w:marLeft w:val="0"/>
                          <w:marRight w:val="0"/>
                          <w:marTop w:val="0"/>
                          <w:marBottom w:val="0"/>
                          <w:divBdr>
                            <w:top w:val="none" w:sz="0" w:space="0" w:color="auto"/>
                            <w:left w:val="none" w:sz="0" w:space="0" w:color="auto"/>
                            <w:bottom w:val="none" w:sz="0" w:space="0" w:color="auto"/>
                            <w:right w:val="none" w:sz="0" w:space="0" w:color="auto"/>
                          </w:divBdr>
                          <w:divsChild>
                            <w:div w:id="22426789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415609">
      <w:bodyDiv w:val="1"/>
      <w:marLeft w:val="0"/>
      <w:marRight w:val="0"/>
      <w:marTop w:val="0"/>
      <w:marBottom w:val="0"/>
      <w:divBdr>
        <w:top w:val="none" w:sz="0" w:space="0" w:color="auto"/>
        <w:left w:val="none" w:sz="0" w:space="0" w:color="auto"/>
        <w:bottom w:val="none" w:sz="0" w:space="0" w:color="auto"/>
        <w:right w:val="none" w:sz="0" w:space="0" w:color="auto"/>
      </w:divBdr>
      <w:divsChild>
        <w:div w:id="369451367">
          <w:marLeft w:val="0"/>
          <w:marRight w:val="0"/>
          <w:marTop w:val="0"/>
          <w:marBottom w:val="0"/>
          <w:divBdr>
            <w:top w:val="none" w:sz="0" w:space="0" w:color="auto"/>
            <w:left w:val="none" w:sz="0" w:space="0" w:color="auto"/>
            <w:bottom w:val="none" w:sz="0" w:space="0" w:color="auto"/>
            <w:right w:val="none" w:sz="0" w:space="0" w:color="auto"/>
          </w:divBdr>
        </w:div>
      </w:divsChild>
    </w:div>
    <w:div w:id="1650210566">
      <w:bodyDiv w:val="1"/>
      <w:marLeft w:val="0"/>
      <w:marRight w:val="0"/>
      <w:marTop w:val="0"/>
      <w:marBottom w:val="0"/>
      <w:divBdr>
        <w:top w:val="none" w:sz="0" w:space="0" w:color="auto"/>
        <w:left w:val="none" w:sz="0" w:space="0" w:color="auto"/>
        <w:bottom w:val="none" w:sz="0" w:space="0" w:color="auto"/>
        <w:right w:val="none" w:sz="0" w:space="0" w:color="auto"/>
      </w:divBdr>
      <w:divsChild>
        <w:div w:id="1902054232">
          <w:marLeft w:val="0"/>
          <w:marRight w:val="0"/>
          <w:marTop w:val="0"/>
          <w:marBottom w:val="0"/>
          <w:divBdr>
            <w:top w:val="none" w:sz="0" w:space="0" w:color="auto"/>
            <w:left w:val="none" w:sz="0" w:space="0" w:color="auto"/>
            <w:bottom w:val="none" w:sz="0" w:space="0" w:color="auto"/>
            <w:right w:val="none" w:sz="0" w:space="0" w:color="auto"/>
          </w:divBdr>
          <w:divsChild>
            <w:div w:id="256670882">
              <w:marLeft w:val="0"/>
              <w:marRight w:val="0"/>
              <w:marTop w:val="0"/>
              <w:marBottom w:val="375"/>
              <w:divBdr>
                <w:top w:val="none" w:sz="0" w:space="0" w:color="auto"/>
                <w:left w:val="none" w:sz="0" w:space="0" w:color="auto"/>
                <w:bottom w:val="none" w:sz="0" w:space="0" w:color="auto"/>
                <w:right w:val="none" w:sz="0" w:space="0" w:color="auto"/>
              </w:divBdr>
              <w:divsChild>
                <w:div w:id="6100947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43392598">
          <w:marLeft w:val="1200"/>
          <w:marRight w:val="0"/>
          <w:marTop w:val="0"/>
          <w:marBottom w:val="0"/>
          <w:divBdr>
            <w:top w:val="none" w:sz="0" w:space="0" w:color="auto"/>
            <w:left w:val="none" w:sz="0" w:space="0" w:color="auto"/>
            <w:bottom w:val="none" w:sz="0" w:space="0" w:color="auto"/>
            <w:right w:val="none" w:sz="0" w:space="0" w:color="auto"/>
          </w:divBdr>
          <w:divsChild>
            <w:div w:id="654576815">
              <w:marLeft w:val="150"/>
              <w:marRight w:val="150"/>
              <w:marTop w:val="0"/>
              <w:marBottom w:val="0"/>
              <w:divBdr>
                <w:top w:val="none" w:sz="0" w:space="0" w:color="auto"/>
                <w:left w:val="none" w:sz="0" w:space="0" w:color="auto"/>
                <w:bottom w:val="none" w:sz="0" w:space="0" w:color="auto"/>
                <w:right w:val="none" w:sz="0" w:space="0" w:color="auto"/>
              </w:divBdr>
              <w:divsChild>
                <w:div w:id="1000080268">
                  <w:marLeft w:val="0"/>
                  <w:marRight w:val="0"/>
                  <w:marTop w:val="0"/>
                  <w:marBottom w:val="0"/>
                  <w:divBdr>
                    <w:top w:val="none" w:sz="0" w:space="0" w:color="auto"/>
                    <w:left w:val="none" w:sz="0" w:space="0" w:color="auto"/>
                    <w:bottom w:val="none" w:sz="0" w:space="0" w:color="auto"/>
                    <w:right w:val="none" w:sz="0" w:space="0" w:color="auto"/>
                  </w:divBdr>
                  <w:divsChild>
                    <w:div w:id="826017527">
                      <w:marLeft w:val="0"/>
                      <w:marRight w:val="0"/>
                      <w:marTop w:val="0"/>
                      <w:marBottom w:val="450"/>
                      <w:divBdr>
                        <w:top w:val="none" w:sz="0" w:space="0" w:color="auto"/>
                        <w:left w:val="none" w:sz="0" w:space="0" w:color="auto"/>
                        <w:bottom w:val="none" w:sz="0" w:space="0" w:color="auto"/>
                        <w:right w:val="none" w:sz="0" w:space="0" w:color="auto"/>
                      </w:divBdr>
                      <w:divsChild>
                        <w:div w:id="994408615">
                          <w:marLeft w:val="0"/>
                          <w:marRight w:val="0"/>
                          <w:marTop w:val="0"/>
                          <w:marBottom w:val="0"/>
                          <w:divBdr>
                            <w:top w:val="none" w:sz="0" w:space="0" w:color="auto"/>
                            <w:left w:val="none" w:sz="0" w:space="0" w:color="auto"/>
                            <w:bottom w:val="none" w:sz="0" w:space="0" w:color="auto"/>
                            <w:right w:val="none" w:sz="0" w:space="0" w:color="auto"/>
                          </w:divBdr>
                          <w:divsChild>
                            <w:div w:id="501354352">
                              <w:marLeft w:val="-1200"/>
                              <w:marRight w:val="0"/>
                              <w:marTop w:val="0"/>
                              <w:marBottom w:val="330"/>
                              <w:divBdr>
                                <w:top w:val="none" w:sz="0" w:space="0" w:color="auto"/>
                                <w:left w:val="none" w:sz="0" w:space="0" w:color="auto"/>
                                <w:bottom w:val="none" w:sz="0" w:space="0" w:color="auto"/>
                                <w:right w:val="none" w:sz="0" w:space="0" w:color="auto"/>
                              </w:divBdr>
                              <w:divsChild>
                                <w:div w:id="463162130">
                                  <w:marLeft w:val="0"/>
                                  <w:marRight w:val="0"/>
                                  <w:marTop w:val="0"/>
                                  <w:marBottom w:val="0"/>
                                  <w:divBdr>
                                    <w:top w:val="none" w:sz="0" w:space="0" w:color="auto"/>
                                    <w:left w:val="none" w:sz="0" w:space="0" w:color="auto"/>
                                    <w:bottom w:val="none" w:sz="0" w:space="0" w:color="auto"/>
                                    <w:right w:val="none" w:sz="0" w:space="0" w:color="auto"/>
                                  </w:divBdr>
                                  <w:divsChild>
                                    <w:div w:id="717049829">
                                      <w:marLeft w:val="0"/>
                                      <w:marRight w:val="0"/>
                                      <w:marTop w:val="0"/>
                                      <w:marBottom w:val="75"/>
                                      <w:divBdr>
                                        <w:top w:val="none" w:sz="0" w:space="0" w:color="auto"/>
                                        <w:left w:val="none" w:sz="0" w:space="0" w:color="auto"/>
                                        <w:bottom w:val="none" w:sz="0" w:space="0" w:color="auto"/>
                                        <w:right w:val="none" w:sz="0" w:space="0" w:color="auto"/>
                                      </w:divBdr>
                                    </w:div>
                                    <w:div w:id="48255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053360">
                          <w:marLeft w:val="0"/>
                          <w:marRight w:val="0"/>
                          <w:marTop w:val="0"/>
                          <w:marBottom w:val="270"/>
                          <w:divBdr>
                            <w:top w:val="none" w:sz="0" w:space="0" w:color="auto"/>
                            <w:left w:val="none" w:sz="0" w:space="0" w:color="auto"/>
                            <w:bottom w:val="none" w:sz="0" w:space="0" w:color="auto"/>
                            <w:right w:val="none" w:sz="0" w:space="0" w:color="auto"/>
                          </w:divBdr>
                          <w:divsChild>
                            <w:div w:id="1052077804">
                              <w:marLeft w:val="0"/>
                              <w:marRight w:val="2250"/>
                              <w:marTop w:val="0"/>
                              <w:marBottom w:val="30"/>
                              <w:divBdr>
                                <w:top w:val="none" w:sz="0" w:space="0" w:color="auto"/>
                                <w:left w:val="none" w:sz="0" w:space="0" w:color="auto"/>
                                <w:bottom w:val="none" w:sz="0" w:space="0" w:color="auto"/>
                                <w:right w:val="none" w:sz="0" w:space="0" w:color="auto"/>
                              </w:divBdr>
                              <w:divsChild>
                                <w:div w:id="1452936274">
                                  <w:marLeft w:val="0"/>
                                  <w:marRight w:val="0"/>
                                  <w:marTop w:val="0"/>
                                  <w:marBottom w:val="0"/>
                                  <w:divBdr>
                                    <w:top w:val="none" w:sz="0" w:space="0" w:color="auto"/>
                                    <w:left w:val="none" w:sz="0" w:space="0" w:color="auto"/>
                                    <w:bottom w:val="none" w:sz="0" w:space="0" w:color="auto"/>
                                    <w:right w:val="none" w:sz="0" w:space="0" w:color="auto"/>
                                  </w:divBdr>
                                </w:div>
                              </w:divsChild>
                            </w:div>
                            <w:div w:id="230189956">
                              <w:marLeft w:val="0"/>
                              <w:marRight w:val="0"/>
                              <w:marTop w:val="0"/>
                              <w:marBottom w:val="0"/>
                              <w:divBdr>
                                <w:top w:val="none" w:sz="0" w:space="0" w:color="auto"/>
                                <w:left w:val="none" w:sz="0" w:space="0" w:color="auto"/>
                                <w:bottom w:val="none" w:sz="0" w:space="0" w:color="auto"/>
                                <w:right w:val="none" w:sz="0" w:space="0" w:color="auto"/>
                              </w:divBdr>
                            </w:div>
                          </w:divsChild>
                        </w:div>
                        <w:div w:id="776295651">
                          <w:marLeft w:val="0"/>
                          <w:marRight w:val="0"/>
                          <w:marTop w:val="0"/>
                          <w:marBottom w:val="0"/>
                          <w:divBdr>
                            <w:top w:val="none" w:sz="0" w:space="0" w:color="auto"/>
                            <w:left w:val="none" w:sz="0" w:space="0" w:color="auto"/>
                            <w:bottom w:val="none" w:sz="0" w:space="0" w:color="auto"/>
                            <w:right w:val="none" w:sz="0" w:space="0" w:color="auto"/>
                          </w:divBdr>
                          <w:divsChild>
                            <w:div w:id="29125019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217990">
      <w:bodyDiv w:val="1"/>
      <w:marLeft w:val="0"/>
      <w:marRight w:val="0"/>
      <w:marTop w:val="0"/>
      <w:marBottom w:val="0"/>
      <w:divBdr>
        <w:top w:val="none" w:sz="0" w:space="0" w:color="auto"/>
        <w:left w:val="none" w:sz="0" w:space="0" w:color="auto"/>
        <w:bottom w:val="none" w:sz="0" w:space="0" w:color="auto"/>
        <w:right w:val="none" w:sz="0" w:space="0" w:color="auto"/>
      </w:divBdr>
    </w:div>
    <w:div w:id="1695156116">
      <w:bodyDiv w:val="1"/>
      <w:marLeft w:val="0"/>
      <w:marRight w:val="0"/>
      <w:marTop w:val="0"/>
      <w:marBottom w:val="0"/>
      <w:divBdr>
        <w:top w:val="none" w:sz="0" w:space="0" w:color="auto"/>
        <w:left w:val="none" w:sz="0" w:space="0" w:color="auto"/>
        <w:bottom w:val="none" w:sz="0" w:space="0" w:color="auto"/>
        <w:right w:val="none" w:sz="0" w:space="0" w:color="auto"/>
      </w:divBdr>
      <w:divsChild>
        <w:div w:id="1994213561">
          <w:marLeft w:val="0"/>
          <w:marRight w:val="0"/>
          <w:marTop w:val="0"/>
          <w:marBottom w:val="0"/>
          <w:divBdr>
            <w:top w:val="none" w:sz="0" w:space="0" w:color="auto"/>
            <w:left w:val="none" w:sz="0" w:space="0" w:color="auto"/>
            <w:bottom w:val="none" w:sz="0" w:space="0" w:color="auto"/>
            <w:right w:val="none" w:sz="0" w:space="0" w:color="auto"/>
          </w:divBdr>
          <w:divsChild>
            <w:div w:id="1302619359">
              <w:marLeft w:val="0"/>
              <w:marRight w:val="0"/>
              <w:marTop w:val="0"/>
              <w:marBottom w:val="375"/>
              <w:divBdr>
                <w:top w:val="none" w:sz="0" w:space="0" w:color="auto"/>
                <w:left w:val="none" w:sz="0" w:space="0" w:color="auto"/>
                <w:bottom w:val="none" w:sz="0" w:space="0" w:color="auto"/>
                <w:right w:val="none" w:sz="0" w:space="0" w:color="auto"/>
              </w:divBdr>
              <w:divsChild>
                <w:div w:id="106116967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63853375">
          <w:marLeft w:val="1200"/>
          <w:marRight w:val="0"/>
          <w:marTop w:val="0"/>
          <w:marBottom w:val="0"/>
          <w:divBdr>
            <w:top w:val="none" w:sz="0" w:space="0" w:color="auto"/>
            <w:left w:val="none" w:sz="0" w:space="0" w:color="auto"/>
            <w:bottom w:val="none" w:sz="0" w:space="0" w:color="auto"/>
            <w:right w:val="none" w:sz="0" w:space="0" w:color="auto"/>
          </w:divBdr>
          <w:divsChild>
            <w:div w:id="284628254">
              <w:marLeft w:val="150"/>
              <w:marRight w:val="150"/>
              <w:marTop w:val="0"/>
              <w:marBottom w:val="0"/>
              <w:divBdr>
                <w:top w:val="none" w:sz="0" w:space="0" w:color="auto"/>
                <w:left w:val="none" w:sz="0" w:space="0" w:color="auto"/>
                <w:bottom w:val="none" w:sz="0" w:space="0" w:color="auto"/>
                <w:right w:val="none" w:sz="0" w:space="0" w:color="auto"/>
              </w:divBdr>
              <w:divsChild>
                <w:div w:id="611742959">
                  <w:marLeft w:val="0"/>
                  <w:marRight w:val="0"/>
                  <w:marTop w:val="0"/>
                  <w:marBottom w:val="0"/>
                  <w:divBdr>
                    <w:top w:val="none" w:sz="0" w:space="0" w:color="auto"/>
                    <w:left w:val="none" w:sz="0" w:space="0" w:color="auto"/>
                    <w:bottom w:val="none" w:sz="0" w:space="0" w:color="auto"/>
                    <w:right w:val="none" w:sz="0" w:space="0" w:color="auto"/>
                  </w:divBdr>
                  <w:divsChild>
                    <w:div w:id="849292032">
                      <w:marLeft w:val="0"/>
                      <w:marRight w:val="0"/>
                      <w:marTop w:val="0"/>
                      <w:marBottom w:val="450"/>
                      <w:divBdr>
                        <w:top w:val="none" w:sz="0" w:space="0" w:color="auto"/>
                        <w:left w:val="none" w:sz="0" w:space="0" w:color="auto"/>
                        <w:bottom w:val="none" w:sz="0" w:space="0" w:color="auto"/>
                        <w:right w:val="none" w:sz="0" w:space="0" w:color="auto"/>
                      </w:divBdr>
                      <w:divsChild>
                        <w:div w:id="1557086985">
                          <w:marLeft w:val="0"/>
                          <w:marRight w:val="0"/>
                          <w:marTop w:val="0"/>
                          <w:marBottom w:val="0"/>
                          <w:divBdr>
                            <w:top w:val="none" w:sz="0" w:space="0" w:color="auto"/>
                            <w:left w:val="none" w:sz="0" w:space="0" w:color="auto"/>
                            <w:bottom w:val="none" w:sz="0" w:space="0" w:color="auto"/>
                            <w:right w:val="none" w:sz="0" w:space="0" w:color="auto"/>
                          </w:divBdr>
                          <w:divsChild>
                            <w:div w:id="1472596031">
                              <w:marLeft w:val="-1200"/>
                              <w:marRight w:val="0"/>
                              <w:marTop w:val="0"/>
                              <w:marBottom w:val="330"/>
                              <w:divBdr>
                                <w:top w:val="none" w:sz="0" w:space="0" w:color="auto"/>
                                <w:left w:val="none" w:sz="0" w:space="0" w:color="auto"/>
                                <w:bottom w:val="none" w:sz="0" w:space="0" w:color="auto"/>
                                <w:right w:val="none" w:sz="0" w:space="0" w:color="auto"/>
                              </w:divBdr>
                              <w:divsChild>
                                <w:div w:id="814299209">
                                  <w:marLeft w:val="0"/>
                                  <w:marRight w:val="0"/>
                                  <w:marTop w:val="0"/>
                                  <w:marBottom w:val="0"/>
                                  <w:divBdr>
                                    <w:top w:val="none" w:sz="0" w:space="0" w:color="auto"/>
                                    <w:left w:val="none" w:sz="0" w:space="0" w:color="auto"/>
                                    <w:bottom w:val="none" w:sz="0" w:space="0" w:color="auto"/>
                                    <w:right w:val="none" w:sz="0" w:space="0" w:color="auto"/>
                                  </w:divBdr>
                                  <w:divsChild>
                                    <w:div w:id="2005811640">
                                      <w:marLeft w:val="0"/>
                                      <w:marRight w:val="0"/>
                                      <w:marTop w:val="0"/>
                                      <w:marBottom w:val="75"/>
                                      <w:divBdr>
                                        <w:top w:val="none" w:sz="0" w:space="0" w:color="auto"/>
                                        <w:left w:val="none" w:sz="0" w:space="0" w:color="auto"/>
                                        <w:bottom w:val="none" w:sz="0" w:space="0" w:color="auto"/>
                                        <w:right w:val="none" w:sz="0" w:space="0" w:color="auto"/>
                                      </w:divBdr>
                                    </w:div>
                                    <w:div w:id="131302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001199">
                          <w:marLeft w:val="0"/>
                          <w:marRight w:val="0"/>
                          <w:marTop w:val="0"/>
                          <w:marBottom w:val="270"/>
                          <w:divBdr>
                            <w:top w:val="none" w:sz="0" w:space="0" w:color="auto"/>
                            <w:left w:val="none" w:sz="0" w:space="0" w:color="auto"/>
                            <w:bottom w:val="none" w:sz="0" w:space="0" w:color="auto"/>
                            <w:right w:val="none" w:sz="0" w:space="0" w:color="auto"/>
                          </w:divBdr>
                          <w:divsChild>
                            <w:div w:id="652566009">
                              <w:marLeft w:val="0"/>
                              <w:marRight w:val="2250"/>
                              <w:marTop w:val="0"/>
                              <w:marBottom w:val="30"/>
                              <w:divBdr>
                                <w:top w:val="none" w:sz="0" w:space="0" w:color="auto"/>
                                <w:left w:val="none" w:sz="0" w:space="0" w:color="auto"/>
                                <w:bottom w:val="none" w:sz="0" w:space="0" w:color="auto"/>
                                <w:right w:val="none" w:sz="0" w:space="0" w:color="auto"/>
                              </w:divBdr>
                              <w:divsChild>
                                <w:div w:id="1595894312">
                                  <w:marLeft w:val="0"/>
                                  <w:marRight w:val="0"/>
                                  <w:marTop w:val="0"/>
                                  <w:marBottom w:val="0"/>
                                  <w:divBdr>
                                    <w:top w:val="none" w:sz="0" w:space="0" w:color="auto"/>
                                    <w:left w:val="none" w:sz="0" w:space="0" w:color="auto"/>
                                    <w:bottom w:val="none" w:sz="0" w:space="0" w:color="auto"/>
                                    <w:right w:val="none" w:sz="0" w:space="0" w:color="auto"/>
                                  </w:divBdr>
                                </w:div>
                              </w:divsChild>
                            </w:div>
                            <w:div w:id="734745563">
                              <w:marLeft w:val="0"/>
                              <w:marRight w:val="0"/>
                              <w:marTop w:val="0"/>
                              <w:marBottom w:val="0"/>
                              <w:divBdr>
                                <w:top w:val="none" w:sz="0" w:space="0" w:color="auto"/>
                                <w:left w:val="none" w:sz="0" w:space="0" w:color="auto"/>
                                <w:bottom w:val="none" w:sz="0" w:space="0" w:color="auto"/>
                                <w:right w:val="none" w:sz="0" w:space="0" w:color="auto"/>
                              </w:divBdr>
                            </w:div>
                          </w:divsChild>
                        </w:div>
                        <w:div w:id="1743260249">
                          <w:marLeft w:val="0"/>
                          <w:marRight w:val="0"/>
                          <w:marTop w:val="0"/>
                          <w:marBottom w:val="0"/>
                          <w:divBdr>
                            <w:top w:val="none" w:sz="0" w:space="0" w:color="auto"/>
                            <w:left w:val="none" w:sz="0" w:space="0" w:color="auto"/>
                            <w:bottom w:val="none" w:sz="0" w:space="0" w:color="auto"/>
                            <w:right w:val="none" w:sz="0" w:space="0" w:color="auto"/>
                          </w:divBdr>
                          <w:divsChild>
                            <w:div w:id="1294024911">
                              <w:marLeft w:val="0"/>
                              <w:marRight w:val="0"/>
                              <w:marTop w:val="180"/>
                              <w:marBottom w:val="0"/>
                              <w:divBdr>
                                <w:top w:val="none" w:sz="0" w:space="0" w:color="auto"/>
                                <w:left w:val="none" w:sz="0" w:space="0" w:color="auto"/>
                                <w:bottom w:val="none" w:sz="0" w:space="0" w:color="auto"/>
                                <w:right w:val="none" w:sz="0" w:space="0" w:color="auto"/>
                              </w:divBdr>
                            </w:div>
                          </w:divsChild>
                        </w:div>
                        <w:div w:id="1502742693">
                          <w:marLeft w:val="0"/>
                          <w:marRight w:val="450"/>
                          <w:marTop w:val="45"/>
                          <w:marBottom w:val="345"/>
                          <w:divBdr>
                            <w:top w:val="none" w:sz="0" w:space="0" w:color="auto"/>
                            <w:left w:val="none" w:sz="0" w:space="0" w:color="auto"/>
                            <w:bottom w:val="none" w:sz="0" w:space="0" w:color="auto"/>
                            <w:right w:val="none" w:sz="0" w:space="0" w:color="auto"/>
                          </w:divBdr>
                          <w:divsChild>
                            <w:div w:id="6021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788005">
      <w:bodyDiv w:val="1"/>
      <w:marLeft w:val="0"/>
      <w:marRight w:val="0"/>
      <w:marTop w:val="0"/>
      <w:marBottom w:val="0"/>
      <w:divBdr>
        <w:top w:val="none" w:sz="0" w:space="0" w:color="auto"/>
        <w:left w:val="none" w:sz="0" w:space="0" w:color="auto"/>
        <w:bottom w:val="none" w:sz="0" w:space="0" w:color="auto"/>
        <w:right w:val="none" w:sz="0" w:space="0" w:color="auto"/>
      </w:divBdr>
      <w:divsChild>
        <w:div w:id="831682516">
          <w:marLeft w:val="0"/>
          <w:marRight w:val="0"/>
          <w:marTop w:val="0"/>
          <w:marBottom w:val="270"/>
          <w:divBdr>
            <w:top w:val="none" w:sz="0" w:space="0" w:color="auto"/>
            <w:left w:val="none" w:sz="0" w:space="0" w:color="auto"/>
            <w:bottom w:val="none" w:sz="0" w:space="0" w:color="auto"/>
            <w:right w:val="none" w:sz="0" w:space="0" w:color="auto"/>
          </w:divBdr>
          <w:divsChild>
            <w:div w:id="393772602">
              <w:marLeft w:val="0"/>
              <w:marRight w:val="2250"/>
              <w:marTop w:val="0"/>
              <w:marBottom w:val="30"/>
              <w:divBdr>
                <w:top w:val="none" w:sz="0" w:space="0" w:color="auto"/>
                <w:left w:val="none" w:sz="0" w:space="0" w:color="auto"/>
                <w:bottom w:val="none" w:sz="0" w:space="0" w:color="auto"/>
                <w:right w:val="none" w:sz="0" w:space="0" w:color="auto"/>
              </w:divBdr>
              <w:divsChild>
                <w:div w:id="1203130701">
                  <w:marLeft w:val="0"/>
                  <w:marRight w:val="0"/>
                  <w:marTop w:val="0"/>
                  <w:marBottom w:val="0"/>
                  <w:divBdr>
                    <w:top w:val="none" w:sz="0" w:space="0" w:color="auto"/>
                    <w:left w:val="none" w:sz="0" w:space="0" w:color="auto"/>
                    <w:bottom w:val="none" w:sz="0" w:space="0" w:color="auto"/>
                    <w:right w:val="none" w:sz="0" w:space="0" w:color="auto"/>
                  </w:divBdr>
                </w:div>
                <w:div w:id="442653529">
                  <w:marLeft w:val="0"/>
                  <w:marRight w:val="0"/>
                  <w:marTop w:val="0"/>
                  <w:marBottom w:val="0"/>
                  <w:divBdr>
                    <w:top w:val="none" w:sz="0" w:space="0" w:color="auto"/>
                    <w:left w:val="none" w:sz="0" w:space="0" w:color="auto"/>
                    <w:bottom w:val="none" w:sz="0" w:space="0" w:color="auto"/>
                    <w:right w:val="none" w:sz="0" w:space="0" w:color="auto"/>
                  </w:divBdr>
                </w:div>
              </w:divsChild>
            </w:div>
            <w:div w:id="409885053">
              <w:marLeft w:val="0"/>
              <w:marRight w:val="0"/>
              <w:marTop w:val="0"/>
              <w:marBottom w:val="0"/>
              <w:divBdr>
                <w:top w:val="none" w:sz="0" w:space="0" w:color="auto"/>
                <w:left w:val="none" w:sz="0" w:space="0" w:color="auto"/>
                <w:bottom w:val="none" w:sz="0" w:space="0" w:color="auto"/>
                <w:right w:val="none" w:sz="0" w:space="0" w:color="auto"/>
              </w:divBdr>
            </w:div>
          </w:divsChild>
        </w:div>
        <w:div w:id="1965961735">
          <w:marLeft w:val="0"/>
          <w:marRight w:val="0"/>
          <w:marTop w:val="0"/>
          <w:marBottom w:val="0"/>
          <w:divBdr>
            <w:top w:val="none" w:sz="0" w:space="0" w:color="auto"/>
            <w:left w:val="none" w:sz="0" w:space="0" w:color="auto"/>
            <w:bottom w:val="none" w:sz="0" w:space="0" w:color="auto"/>
            <w:right w:val="none" w:sz="0" w:space="0" w:color="auto"/>
          </w:divBdr>
          <w:divsChild>
            <w:div w:id="890650955">
              <w:marLeft w:val="0"/>
              <w:marRight w:val="0"/>
              <w:marTop w:val="180"/>
              <w:marBottom w:val="0"/>
              <w:divBdr>
                <w:top w:val="none" w:sz="0" w:space="0" w:color="auto"/>
                <w:left w:val="none" w:sz="0" w:space="0" w:color="auto"/>
                <w:bottom w:val="none" w:sz="0" w:space="0" w:color="auto"/>
                <w:right w:val="none" w:sz="0" w:space="0" w:color="auto"/>
              </w:divBdr>
            </w:div>
          </w:divsChild>
        </w:div>
        <w:div w:id="13118188">
          <w:marLeft w:val="450"/>
          <w:marRight w:val="-6000"/>
          <w:marTop w:val="45"/>
          <w:marBottom w:val="345"/>
          <w:divBdr>
            <w:top w:val="none" w:sz="0" w:space="0" w:color="auto"/>
            <w:left w:val="none" w:sz="0" w:space="0" w:color="auto"/>
            <w:bottom w:val="none" w:sz="0" w:space="0" w:color="auto"/>
            <w:right w:val="none" w:sz="0" w:space="0" w:color="auto"/>
          </w:divBdr>
          <w:divsChild>
            <w:div w:id="642588914">
              <w:marLeft w:val="0"/>
              <w:marRight w:val="0"/>
              <w:marTop w:val="0"/>
              <w:marBottom w:val="0"/>
              <w:divBdr>
                <w:top w:val="none" w:sz="0" w:space="0" w:color="auto"/>
                <w:left w:val="none" w:sz="0" w:space="0" w:color="auto"/>
                <w:bottom w:val="none" w:sz="0" w:space="0" w:color="auto"/>
                <w:right w:val="none" w:sz="0" w:space="0" w:color="auto"/>
              </w:divBdr>
              <w:divsChild>
                <w:div w:id="1562712403">
                  <w:marLeft w:val="0"/>
                  <w:marRight w:val="0"/>
                  <w:marTop w:val="0"/>
                  <w:marBottom w:val="0"/>
                  <w:divBdr>
                    <w:top w:val="none" w:sz="0" w:space="0" w:color="auto"/>
                    <w:left w:val="none" w:sz="0" w:space="0" w:color="auto"/>
                    <w:bottom w:val="none" w:sz="0" w:space="0" w:color="auto"/>
                    <w:right w:val="none" w:sz="0" w:space="0" w:color="auto"/>
                  </w:divBdr>
                </w:div>
                <w:div w:id="35535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67">
          <w:marLeft w:val="450"/>
          <w:marRight w:val="-6000"/>
          <w:marTop w:val="45"/>
          <w:marBottom w:val="345"/>
          <w:divBdr>
            <w:top w:val="none" w:sz="0" w:space="0" w:color="auto"/>
            <w:left w:val="none" w:sz="0" w:space="0" w:color="auto"/>
            <w:bottom w:val="none" w:sz="0" w:space="0" w:color="auto"/>
            <w:right w:val="none" w:sz="0" w:space="0" w:color="auto"/>
          </w:divBdr>
          <w:divsChild>
            <w:div w:id="1460109001">
              <w:marLeft w:val="0"/>
              <w:marRight w:val="0"/>
              <w:marTop w:val="0"/>
              <w:marBottom w:val="0"/>
              <w:divBdr>
                <w:top w:val="none" w:sz="0" w:space="0" w:color="auto"/>
                <w:left w:val="none" w:sz="0" w:space="0" w:color="auto"/>
                <w:bottom w:val="none" w:sz="0" w:space="0" w:color="auto"/>
                <w:right w:val="none" w:sz="0" w:space="0" w:color="auto"/>
              </w:divBdr>
              <w:divsChild>
                <w:div w:id="97375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203066">
      <w:bodyDiv w:val="1"/>
      <w:marLeft w:val="0"/>
      <w:marRight w:val="0"/>
      <w:marTop w:val="0"/>
      <w:marBottom w:val="0"/>
      <w:divBdr>
        <w:top w:val="none" w:sz="0" w:space="0" w:color="auto"/>
        <w:left w:val="none" w:sz="0" w:space="0" w:color="auto"/>
        <w:bottom w:val="none" w:sz="0" w:space="0" w:color="auto"/>
        <w:right w:val="none" w:sz="0" w:space="0" w:color="auto"/>
      </w:divBdr>
      <w:divsChild>
        <w:div w:id="52584387">
          <w:marLeft w:val="0"/>
          <w:marRight w:val="0"/>
          <w:marTop w:val="0"/>
          <w:marBottom w:val="0"/>
          <w:divBdr>
            <w:top w:val="none" w:sz="0" w:space="0" w:color="auto"/>
            <w:left w:val="none" w:sz="0" w:space="0" w:color="auto"/>
            <w:bottom w:val="none" w:sz="0" w:space="0" w:color="auto"/>
            <w:right w:val="none" w:sz="0" w:space="0" w:color="auto"/>
          </w:divBdr>
          <w:divsChild>
            <w:div w:id="491876517">
              <w:marLeft w:val="0"/>
              <w:marRight w:val="0"/>
              <w:marTop w:val="0"/>
              <w:marBottom w:val="0"/>
              <w:divBdr>
                <w:top w:val="none" w:sz="0" w:space="0" w:color="auto"/>
                <w:left w:val="none" w:sz="0" w:space="0" w:color="auto"/>
                <w:bottom w:val="none" w:sz="0" w:space="0" w:color="auto"/>
                <w:right w:val="none" w:sz="0" w:space="0" w:color="auto"/>
              </w:divBdr>
              <w:divsChild>
                <w:div w:id="157674451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666790582">
          <w:marLeft w:val="0"/>
          <w:marRight w:val="0"/>
          <w:marTop w:val="0"/>
          <w:marBottom w:val="0"/>
          <w:divBdr>
            <w:top w:val="none" w:sz="0" w:space="0" w:color="auto"/>
            <w:left w:val="none" w:sz="0" w:space="0" w:color="auto"/>
            <w:bottom w:val="none" w:sz="0" w:space="0" w:color="auto"/>
            <w:right w:val="none" w:sz="0" w:space="0" w:color="auto"/>
          </w:divBdr>
          <w:divsChild>
            <w:div w:id="1763994150">
              <w:marLeft w:val="225"/>
              <w:marRight w:val="0"/>
              <w:marTop w:val="0"/>
              <w:marBottom w:val="150"/>
              <w:divBdr>
                <w:top w:val="none" w:sz="0" w:space="0" w:color="auto"/>
                <w:left w:val="none" w:sz="0" w:space="0" w:color="auto"/>
                <w:bottom w:val="none" w:sz="0" w:space="0" w:color="auto"/>
                <w:right w:val="none" w:sz="0" w:space="0" w:color="auto"/>
              </w:divBdr>
            </w:div>
            <w:div w:id="1401708551">
              <w:marLeft w:val="0"/>
              <w:marRight w:val="0"/>
              <w:marTop w:val="0"/>
              <w:marBottom w:val="0"/>
              <w:divBdr>
                <w:top w:val="single" w:sz="18" w:space="3" w:color="4A4A4A"/>
                <w:left w:val="none" w:sz="0" w:space="3" w:color="auto"/>
                <w:bottom w:val="single" w:sz="12" w:space="3" w:color="FFFFFF"/>
                <w:right w:val="none" w:sz="0" w:space="3" w:color="auto"/>
              </w:divBdr>
            </w:div>
            <w:div w:id="1041368461">
              <w:marLeft w:val="0"/>
              <w:marRight w:val="0"/>
              <w:marTop w:val="0"/>
              <w:marBottom w:val="450"/>
              <w:divBdr>
                <w:top w:val="none" w:sz="0" w:space="0" w:color="auto"/>
                <w:left w:val="none" w:sz="0" w:space="0" w:color="auto"/>
                <w:bottom w:val="none" w:sz="0" w:space="0" w:color="auto"/>
                <w:right w:val="none" w:sz="0" w:space="0" w:color="auto"/>
              </w:divBdr>
            </w:div>
            <w:div w:id="1847940942">
              <w:marLeft w:val="0"/>
              <w:marRight w:val="0"/>
              <w:marTop w:val="0"/>
              <w:marBottom w:val="0"/>
              <w:divBdr>
                <w:top w:val="single" w:sz="18" w:space="3" w:color="4A4A4A"/>
                <w:left w:val="none" w:sz="0" w:space="3" w:color="auto"/>
                <w:bottom w:val="single" w:sz="12" w:space="3" w:color="FFFFFF"/>
                <w:right w:val="none" w:sz="0" w:space="3" w:color="auto"/>
              </w:divBdr>
            </w:div>
          </w:divsChild>
        </w:div>
      </w:divsChild>
    </w:div>
    <w:div w:id="1836611156">
      <w:bodyDiv w:val="1"/>
      <w:marLeft w:val="0"/>
      <w:marRight w:val="0"/>
      <w:marTop w:val="0"/>
      <w:marBottom w:val="0"/>
      <w:divBdr>
        <w:top w:val="none" w:sz="0" w:space="0" w:color="auto"/>
        <w:left w:val="none" w:sz="0" w:space="0" w:color="auto"/>
        <w:bottom w:val="none" w:sz="0" w:space="0" w:color="auto"/>
        <w:right w:val="none" w:sz="0" w:space="0" w:color="auto"/>
      </w:divBdr>
      <w:divsChild>
        <w:div w:id="1424447115">
          <w:marLeft w:val="0"/>
          <w:marRight w:val="0"/>
          <w:marTop w:val="0"/>
          <w:marBottom w:val="0"/>
          <w:divBdr>
            <w:top w:val="none" w:sz="0" w:space="0" w:color="auto"/>
            <w:left w:val="none" w:sz="0" w:space="0" w:color="auto"/>
            <w:bottom w:val="none" w:sz="0" w:space="0" w:color="auto"/>
            <w:right w:val="none" w:sz="0" w:space="0" w:color="auto"/>
          </w:divBdr>
          <w:divsChild>
            <w:div w:id="1171527063">
              <w:marLeft w:val="0"/>
              <w:marRight w:val="0"/>
              <w:marTop w:val="0"/>
              <w:marBottom w:val="375"/>
              <w:divBdr>
                <w:top w:val="none" w:sz="0" w:space="0" w:color="auto"/>
                <w:left w:val="none" w:sz="0" w:space="0" w:color="auto"/>
                <w:bottom w:val="none" w:sz="0" w:space="0" w:color="auto"/>
                <w:right w:val="none" w:sz="0" w:space="0" w:color="auto"/>
              </w:divBdr>
            </w:div>
          </w:divsChild>
        </w:div>
        <w:div w:id="1863981691">
          <w:marLeft w:val="1200"/>
          <w:marRight w:val="0"/>
          <w:marTop w:val="0"/>
          <w:marBottom w:val="0"/>
          <w:divBdr>
            <w:top w:val="none" w:sz="0" w:space="0" w:color="auto"/>
            <w:left w:val="none" w:sz="0" w:space="0" w:color="auto"/>
            <w:bottom w:val="none" w:sz="0" w:space="0" w:color="auto"/>
            <w:right w:val="none" w:sz="0" w:space="0" w:color="auto"/>
          </w:divBdr>
          <w:divsChild>
            <w:div w:id="745346422">
              <w:marLeft w:val="150"/>
              <w:marRight w:val="150"/>
              <w:marTop w:val="0"/>
              <w:marBottom w:val="0"/>
              <w:divBdr>
                <w:top w:val="none" w:sz="0" w:space="0" w:color="auto"/>
                <w:left w:val="none" w:sz="0" w:space="0" w:color="auto"/>
                <w:bottom w:val="none" w:sz="0" w:space="0" w:color="auto"/>
                <w:right w:val="none" w:sz="0" w:space="0" w:color="auto"/>
              </w:divBdr>
              <w:divsChild>
                <w:div w:id="2040007422">
                  <w:marLeft w:val="0"/>
                  <w:marRight w:val="0"/>
                  <w:marTop w:val="0"/>
                  <w:marBottom w:val="0"/>
                  <w:divBdr>
                    <w:top w:val="none" w:sz="0" w:space="0" w:color="auto"/>
                    <w:left w:val="none" w:sz="0" w:space="0" w:color="auto"/>
                    <w:bottom w:val="none" w:sz="0" w:space="0" w:color="auto"/>
                    <w:right w:val="none" w:sz="0" w:space="0" w:color="auto"/>
                  </w:divBdr>
                  <w:divsChild>
                    <w:div w:id="155146309">
                      <w:marLeft w:val="0"/>
                      <w:marRight w:val="0"/>
                      <w:marTop w:val="0"/>
                      <w:marBottom w:val="450"/>
                      <w:divBdr>
                        <w:top w:val="none" w:sz="0" w:space="0" w:color="auto"/>
                        <w:left w:val="none" w:sz="0" w:space="0" w:color="auto"/>
                        <w:bottom w:val="none" w:sz="0" w:space="0" w:color="auto"/>
                        <w:right w:val="none" w:sz="0" w:space="0" w:color="auto"/>
                      </w:divBdr>
                      <w:divsChild>
                        <w:div w:id="216207477">
                          <w:marLeft w:val="0"/>
                          <w:marRight w:val="0"/>
                          <w:marTop w:val="0"/>
                          <w:marBottom w:val="0"/>
                          <w:divBdr>
                            <w:top w:val="none" w:sz="0" w:space="0" w:color="auto"/>
                            <w:left w:val="none" w:sz="0" w:space="0" w:color="auto"/>
                            <w:bottom w:val="none" w:sz="0" w:space="0" w:color="auto"/>
                            <w:right w:val="none" w:sz="0" w:space="0" w:color="auto"/>
                          </w:divBdr>
                          <w:divsChild>
                            <w:div w:id="48457802">
                              <w:marLeft w:val="-1200"/>
                              <w:marRight w:val="0"/>
                              <w:marTop w:val="0"/>
                              <w:marBottom w:val="330"/>
                              <w:divBdr>
                                <w:top w:val="none" w:sz="0" w:space="0" w:color="auto"/>
                                <w:left w:val="none" w:sz="0" w:space="0" w:color="auto"/>
                                <w:bottom w:val="none" w:sz="0" w:space="0" w:color="auto"/>
                                <w:right w:val="none" w:sz="0" w:space="0" w:color="auto"/>
                              </w:divBdr>
                              <w:divsChild>
                                <w:div w:id="939290959">
                                  <w:marLeft w:val="0"/>
                                  <w:marRight w:val="0"/>
                                  <w:marTop w:val="0"/>
                                  <w:marBottom w:val="0"/>
                                  <w:divBdr>
                                    <w:top w:val="none" w:sz="0" w:space="0" w:color="auto"/>
                                    <w:left w:val="none" w:sz="0" w:space="0" w:color="auto"/>
                                    <w:bottom w:val="none" w:sz="0" w:space="0" w:color="auto"/>
                                    <w:right w:val="none" w:sz="0" w:space="0" w:color="auto"/>
                                  </w:divBdr>
                                  <w:divsChild>
                                    <w:div w:id="1022559306">
                                      <w:marLeft w:val="0"/>
                                      <w:marRight w:val="0"/>
                                      <w:marTop w:val="0"/>
                                      <w:marBottom w:val="75"/>
                                      <w:divBdr>
                                        <w:top w:val="none" w:sz="0" w:space="0" w:color="auto"/>
                                        <w:left w:val="none" w:sz="0" w:space="0" w:color="auto"/>
                                        <w:bottom w:val="none" w:sz="0" w:space="0" w:color="auto"/>
                                        <w:right w:val="none" w:sz="0" w:space="0" w:color="auto"/>
                                      </w:divBdr>
                                    </w:div>
                                    <w:div w:id="53701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047592">
                          <w:marLeft w:val="0"/>
                          <w:marRight w:val="0"/>
                          <w:marTop w:val="0"/>
                          <w:marBottom w:val="270"/>
                          <w:divBdr>
                            <w:top w:val="none" w:sz="0" w:space="0" w:color="auto"/>
                            <w:left w:val="none" w:sz="0" w:space="0" w:color="auto"/>
                            <w:bottom w:val="none" w:sz="0" w:space="0" w:color="auto"/>
                            <w:right w:val="none" w:sz="0" w:space="0" w:color="auto"/>
                          </w:divBdr>
                          <w:divsChild>
                            <w:div w:id="1898279325">
                              <w:marLeft w:val="0"/>
                              <w:marRight w:val="2250"/>
                              <w:marTop w:val="0"/>
                              <w:marBottom w:val="30"/>
                              <w:divBdr>
                                <w:top w:val="none" w:sz="0" w:space="0" w:color="auto"/>
                                <w:left w:val="none" w:sz="0" w:space="0" w:color="auto"/>
                                <w:bottom w:val="none" w:sz="0" w:space="0" w:color="auto"/>
                                <w:right w:val="none" w:sz="0" w:space="0" w:color="auto"/>
                              </w:divBdr>
                              <w:divsChild>
                                <w:div w:id="1524400119">
                                  <w:marLeft w:val="0"/>
                                  <w:marRight w:val="0"/>
                                  <w:marTop w:val="0"/>
                                  <w:marBottom w:val="0"/>
                                  <w:divBdr>
                                    <w:top w:val="none" w:sz="0" w:space="0" w:color="auto"/>
                                    <w:left w:val="none" w:sz="0" w:space="0" w:color="auto"/>
                                    <w:bottom w:val="none" w:sz="0" w:space="0" w:color="auto"/>
                                    <w:right w:val="none" w:sz="0" w:space="0" w:color="auto"/>
                                  </w:divBdr>
                                </w:div>
                                <w:div w:id="1554806191">
                                  <w:marLeft w:val="0"/>
                                  <w:marRight w:val="0"/>
                                  <w:marTop w:val="0"/>
                                  <w:marBottom w:val="0"/>
                                  <w:divBdr>
                                    <w:top w:val="none" w:sz="0" w:space="0" w:color="auto"/>
                                    <w:left w:val="none" w:sz="0" w:space="0" w:color="auto"/>
                                    <w:bottom w:val="none" w:sz="0" w:space="0" w:color="auto"/>
                                    <w:right w:val="none" w:sz="0" w:space="0" w:color="auto"/>
                                  </w:divBdr>
                                </w:div>
                                <w:div w:id="1954557574">
                                  <w:marLeft w:val="0"/>
                                  <w:marRight w:val="0"/>
                                  <w:marTop w:val="0"/>
                                  <w:marBottom w:val="0"/>
                                  <w:divBdr>
                                    <w:top w:val="none" w:sz="0" w:space="0" w:color="auto"/>
                                    <w:left w:val="none" w:sz="0" w:space="0" w:color="auto"/>
                                    <w:bottom w:val="none" w:sz="0" w:space="0" w:color="auto"/>
                                    <w:right w:val="none" w:sz="0" w:space="0" w:color="auto"/>
                                  </w:divBdr>
                                </w:div>
                              </w:divsChild>
                            </w:div>
                            <w:div w:id="763964894">
                              <w:marLeft w:val="0"/>
                              <w:marRight w:val="0"/>
                              <w:marTop w:val="0"/>
                              <w:marBottom w:val="0"/>
                              <w:divBdr>
                                <w:top w:val="none" w:sz="0" w:space="0" w:color="auto"/>
                                <w:left w:val="none" w:sz="0" w:space="0" w:color="auto"/>
                                <w:bottom w:val="none" w:sz="0" w:space="0" w:color="auto"/>
                                <w:right w:val="none" w:sz="0" w:space="0" w:color="auto"/>
                              </w:divBdr>
                            </w:div>
                          </w:divsChild>
                        </w:div>
                        <w:div w:id="1375620620">
                          <w:marLeft w:val="0"/>
                          <w:marRight w:val="0"/>
                          <w:marTop w:val="330"/>
                          <w:marBottom w:val="330"/>
                          <w:divBdr>
                            <w:top w:val="none" w:sz="0" w:space="0" w:color="auto"/>
                            <w:left w:val="none" w:sz="0" w:space="0" w:color="auto"/>
                            <w:bottom w:val="none" w:sz="0" w:space="0" w:color="auto"/>
                            <w:right w:val="none" w:sz="0" w:space="0" w:color="auto"/>
                          </w:divBdr>
                          <w:divsChild>
                            <w:div w:id="1755122607">
                              <w:marLeft w:val="0"/>
                              <w:marRight w:val="0"/>
                              <w:marTop w:val="0"/>
                              <w:marBottom w:val="0"/>
                              <w:divBdr>
                                <w:top w:val="none" w:sz="0" w:space="0" w:color="auto"/>
                                <w:left w:val="none" w:sz="0" w:space="0" w:color="auto"/>
                                <w:bottom w:val="none" w:sz="0" w:space="0" w:color="auto"/>
                                <w:right w:val="none" w:sz="0" w:space="0" w:color="auto"/>
                              </w:divBdr>
                              <w:divsChild>
                                <w:div w:id="19518875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50256141">
                          <w:marLeft w:val="0"/>
                          <w:marRight w:val="0"/>
                          <w:marTop w:val="0"/>
                          <w:marBottom w:val="0"/>
                          <w:divBdr>
                            <w:top w:val="none" w:sz="0" w:space="0" w:color="auto"/>
                            <w:left w:val="none" w:sz="0" w:space="0" w:color="auto"/>
                            <w:bottom w:val="none" w:sz="0" w:space="0" w:color="auto"/>
                            <w:right w:val="none" w:sz="0" w:space="0" w:color="auto"/>
                          </w:divBdr>
                          <w:divsChild>
                            <w:div w:id="1214852944">
                              <w:marLeft w:val="0"/>
                              <w:marRight w:val="0"/>
                              <w:marTop w:val="180"/>
                              <w:marBottom w:val="0"/>
                              <w:divBdr>
                                <w:top w:val="none" w:sz="0" w:space="0" w:color="auto"/>
                                <w:left w:val="none" w:sz="0" w:space="0" w:color="auto"/>
                                <w:bottom w:val="none" w:sz="0" w:space="0" w:color="auto"/>
                                <w:right w:val="none" w:sz="0" w:space="0" w:color="auto"/>
                              </w:divBdr>
                            </w:div>
                          </w:divsChild>
                        </w:div>
                        <w:div w:id="182327321">
                          <w:marLeft w:val="0"/>
                          <w:marRight w:val="450"/>
                          <w:marTop w:val="45"/>
                          <w:marBottom w:val="345"/>
                          <w:divBdr>
                            <w:top w:val="none" w:sz="0" w:space="0" w:color="auto"/>
                            <w:left w:val="none" w:sz="0" w:space="0" w:color="auto"/>
                            <w:bottom w:val="none" w:sz="0" w:space="0" w:color="auto"/>
                            <w:right w:val="none" w:sz="0" w:space="0" w:color="auto"/>
                          </w:divBdr>
                          <w:divsChild>
                            <w:div w:id="349837517">
                              <w:marLeft w:val="0"/>
                              <w:marRight w:val="0"/>
                              <w:marTop w:val="0"/>
                              <w:marBottom w:val="0"/>
                              <w:divBdr>
                                <w:top w:val="none" w:sz="0" w:space="0" w:color="auto"/>
                                <w:left w:val="none" w:sz="0" w:space="0" w:color="auto"/>
                                <w:bottom w:val="none" w:sz="0" w:space="0" w:color="auto"/>
                                <w:right w:val="none" w:sz="0" w:space="0" w:color="auto"/>
                              </w:divBdr>
                            </w:div>
                          </w:divsChild>
                        </w:div>
                        <w:div w:id="2007322031">
                          <w:marLeft w:val="0"/>
                          <w:marRight w:val="450"/>
                          <w:marTop w:val="45"/>
                          <w:marBottom w:val="345"/>
                          <w:divBdr>
                            <w:top w:val="none" w:sz="0" w:space="0" w:color="auto"/>
                            <w:left w:val="none" w:sz="0" w:space="0" w:color="auto"/>
                            <w:bottom w:val="none" w:sz="0" w:space="0" w:color="auto"/>
                            <w:right w:val="none" w:sz="0" w:space="0" w:color="auto"/>
                          </w:divBdr>
                          <w:divsChild>
                            <w:div w:id="1509558169">
                              <w:marLeft w:val="0"/>
                              <w:marRight w:val="0"/>
                              <w:marTop w:val="0"/>
                              <w:marBottom w:val="0"/>
                              <w:divBdr>
                                <w:top w:val="none" w:sz="0" w:space="0" w:color="auto"/>
                                <w:left w:val="none" w:sz="0" w:space="0" w:color="auto"/>
                                <w:bottom w:val="none" w:sz="0" w:space="0" w:color="auto"/>
                                <w:right w:val="none" w:sz="0" w:space="0" w:color="auto"/>
                              </w:divBdr>
                              <w:divsChild>
                                <w:div w:id="1936791272">
                                  <w:marLeft w:val="0"/>
                                  <w:marRight w:val="0"/>
                                  <w:marTop w:val="0"/>
                                  <w:marBottom w:val="0"/>
                                  <w:divBdr>
                                    <w:top w:val="single" w:sz="6" w:space="13" w:color="000000"/>
                                    <w:left w:val="none" w:sz="0" w:space="0" w:color="auto"/>
                                    <w:bottom w:val="single" w:sz="6" w:space="21" w:color="000000"/>
                                    <w:right w:val="none" w:sz="0" w:space="0" w:color="auto"/>
                                  </w:divBdr>
                                  <w:divsChild>
                                    <w:div w:id="19350948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72362">
                          <w:marLeft w:val="0"/>
                          <w:marRight w:val="450"/>
                          <w:marTop w:val="45"/>
                          <w:marBottom w:val="345"/>
                          <w:divBdr>
                            <w:top w:val="none" w:sz="0" w:space="0" w:color="auto"/>
                            <w:left w:val="none" w:sz="0" w:space="0" w:color="auto"/>
                            <w:bottom w:val="none" w:sz="0" w:space="0" w:color="auto"/>
                            <w:right w:val="none" w:sz="0" w:space="0" w:color="auto"/>
                          </w:divBdr>
                          <w:divsChild>
                            <w:div w:id="120174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478056">
      <w:bodyDiv w:val="1"/>
      <w:marLeft w:val="0"/>
      <w:marRight w:val="0"/>
      <w:marTop w:val="0"/>
      <w:marBottom w:val="0"/>
      <w:divBdr>
        <w:top w:val="none" w:sz="0" w:space="0" w:color="auto"/>
        <w:left w:val="none" w:sz="0" w:space="0" w:color="auto"/>
        <w:bottom w:val="none" w:sz="0" w:space="0" w:color="auto"/>
        <w:right w:val="none" w:sz="0" w:space="0" w:color="auto"/>
      </w:divBdr>
      <w:divsChild>
        <w:div w:id="1568959972">
          <w:marLeft w:val="0"/>
          <w:marRight w:val="0"/>
          <w:marTop w:val="0"/>
          <w:marBottom w:val="0"/>
          <w:divBdr>
            <w:top w:val="none" w:sz="0" w:space="0" w:color="auto"/>
            <w:left w:val="none" w:sz="0" w:space="0" w:color="auto"/>
            <w:bottom w:val="none" w:sz="0" w:space="0" w:color="auto"/>
            <w:right w:val="none" w:sz="0" w:space="0" w:color="auto"/>
          </w:divBdr>
          <w:divsChild>
            <w:div w:id="32780194">
              <w:marLeft w:val="0"/>
              <w:marRight w:val="0"/>
              <w:marTop w:val="0"/>
              <w:marBottom w:val="0"/>
              <w:divBdr>
                <w:top w:val="none" w:sz="0" w:space="0" w:color="auto"/>
                <w:left w:val="none" w:sz="0" w:space="0" w:color="auto"/>
                <w:bottom w:val="none" w:sz="0" w:space="0" w:color="auto"/>
                <w:right w:val="none" w:sz="0" w:space="0" w:color="auto"/>
              </w:divBdr>
              <w:divsChild>
                <w:div w:id="902760552">
                  <w:marLeft w:val="0"/>
                  <w:marRight w:val="0"/>
                  <w:marTop w:val="0"/>
                  <w:marBottom w:val="0"/>
                  <w:divBdr>
                    <w:top w:val="none" w:sz="0" w:space="0" w:color="auto"/>
                    <w:left w:val="none" w:sz="0" w:space="0" w:color="auto"/>
                    <w:bottom w:val="none" w:sz="0" w:space="0" w:color="auto"/>
                    <w:right w:val="none" w:sz="0" w:space="0" w:color="auto"/>
                  </w:divBdr>
                  <w:divsChild>
                    <w:div w:id="820732836">
                      <w:marLeft w:val="0"/>
                      <w:marRight w:val="0"/>
                      <w:marTop w:val="0"/>
                      <w:marBottom w:val="0"/>
                      <w:divBdr>
                        <w:top w:val="none" w:sz="0" w:space="0" w:color="auto"/>
                        <w:left w:val="none" w:sz="0" w:space="0" w:color="auto"/>
                        <w:bottom w:val="none" w:sz="0" w:space="0" w:color="auto"/>
                        <w:right w:val="none" w:sz="0" w:space="0" w:color="auto"/>
                      </w:divBdr>
                      <w:divsChild>
                        <w:div w:id="10687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728283">
      <w:bodyDiv w:val="1"/>
      <w:marLeft w:val="0"/>
      <w:marRight w:val="0"/>
      <w:marTop w:val="0"/>
      <w:marBottom w:val="0"/>
      <w:divBdr>
        <w:top w:val="none" w:sz="0" w:space="0" w:color="auto"/>
        <w:left w:val="none" w:sz="0" w:space="0" w:color="auto"/>
        <w:bottom w:val="none" w:sz="0" w:space="0" w:color="auto"/>
        <w:right w:val="none" w:sz="0" w:space="0" w:color="auto"/>
      </w:divBdr>
      <w:divsChild>
        <w:div w:id="36634730">
          <w:marLeft w:val="0"/>
          <w:marRight w:val="0"/>
          <w:marTop w:val="0"/>
          <w:marBottom w:val="0"/>
          <w:divBdr>
            <w:top w:val="none" w:sz="0" w:space="0" w:color="auto"/>
            <w:left w:val="none" w:sz="0" w:space="0" w:color="auto"/>
            <w:bottom w:val="none" w:sz="0" w:space="0" w:color="auto"/>
            <w:right w:val="none" w:sz="0" w:space="0" w:color="auto"/>
          </w:divBdr>
          <w:divsChild>
            <w:div w:id="1976520239">
              <w:marLeft w:val="0"/>
              <w:marRight w:val="0"/>
              <w:marTop w:val="0"/>
              <w:marBottom w:val="0"/>
              <w:divBdr>
                <w:top w:val="none" w:sz="0" w:space="0" w:color="auto"/>
                <w:left w:val="none" w:sz="0" w:space="0" w:color="auto"/>
                <w:bottom w:val="none" w:sz="0" w:space="0" w:color="auto"/>
                <w:right w:val="none" w:sz="0" w:space="0" w:color="auto"/>
              </w:divBdr>
              <w:divsChild>
                <w:div w:id="1930894307">
                  <w:marLeft w:val="0"/>
                  <w:marRight w:val="0"/>
                  <w:marTop w:val="0"/>
                  <w:marBottom w:val="0"/>
                  <w:divBdr>
                    <w:top w:val="none" w:sz="0" w:space="0" w:color="auto"/>
                    <w:left w:val="none" w:sz="0" w:space="0" w:color="auto"/>
                    <w:bottom w:val="none" w:sz="0" w:space="0" w:color="auto"/>
                    <w:right w:val="none" w:sz="0" w:space="0" w:color="auto"/>
                  </w:divBdr>
                  <w:divsChild>
                    <w:div w:id="708846780">
                      <w:marLeft w:val="0"/>
                      <w:marRight w:val="0"/>
                      <w:marTop w:val="0"/>
                      <w:marBottom w:val="0"/>
                      <w:divBdr>
                        <w:top w:val="none" w:sz="0" w:space="0" w:color="auto"/>
                        <w:left w:val="none" w:sz="0" w:space="0" w:color="auto"/>
                        <w:bottom w:val="none" w:sz="0" w:space="0" w:color="auto"/>
                        <w:right w:val="none" w:sz="0" w:space="0" w:color="auto"/>
                      </w:divBdr>
                    </w:div>
                    <w:div w:id="916330093">
                      <w:marLeft w:val="0"/>
                      <w:marRight w:val="0"/>
                      <w:marTop w:val="0"/>
                      <w:marBottom w:val="0"/>
                      <w:divBdr>
                        <w:top w:val="none" w:sz="0" w:space="0" w:color="auto"/>
                        <w:left w:val="none" w:sz="0" w:space="0" w:color="auto"/>
                        <w:bottom w:val="none" w:sz="0" w:space="0" w:color="auto"/>
                        <w:right w:val="none" w:sz="0" w:space="0" w:color="auto"/>
                      </w:divBdr>
                    </w:div>
                    <w:div w:id="1151213252">
                      <w:marLeft w:val="0"/>
                      <w:marRight w:val="0"/>
                      <w:marTop w:val="0"/>
                      <w:marBottom w:val="0"/>
                      <w:divBdr>
                        <w:top w:val="none" w:sz="0" w:space="0" w:color="auto"/>
                        <w:left w:val="none" w:sz="0" w:space="0" w:color="auto"/>
                        <w:bottom w:val="none" w:sz="0" w:space="0" w:color="auto"/>
                        <w:right w:val="none" w:sz="0" w:space="0" w:color="auto"/>
                      </w:divBdr>
                    </w:div>
                    <w:div w:id="1331255156">
                      <w:marLeft w:val="0"/>
                      <w:marRight w:val="0"/>
                      <w:marTop w:val="0"/>
                      <w:marBottom w:val="0"/>
                      <w:divBdr>
                        <w:top w:val="none" w:sz="0" w:space="0" w:color="auto"/>
                        <w:left w:val="none" w:sz="0" w:space="0" w:color="auto"/>
                        <w:bottom w:val="none" w:sz="0" w:space="0" w:color="auto"/>
                        <w:right w:val="none" w:sz="0" w:space="0" w:color="auto"/>
                      </w:divBdr>
                    </w:div>
                    <w:div w:id="1380396830">
                      <w:marLeft w:val="0"/>
                      <w:marRight w:val="0"/>
                      <w:marTop w:val="0"/>
                      <w:marBottom w:val="0"/>
                      <w:divBdr>
                        <w:top w:val="none" w:sz="0" w:space="0" w:color="auto"/>
                        <w:left w:val="none" w:sz="0" w:space="0" w:color="auto"/>
                        <w:bottom w:val="none" w:sz="0" w:space="0" w:color="auto"/>
                        <w:right w:val="none" w:sz="0" w:space="0" w:color="auto"/>
                      </w:divBdr>
                    </w:div>
                    <w:div w:id="200824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881780">
      <w:bodyDiv w:val="1"/>
      <w:marLeft w:val="0"/>
      <w:marRight w:val="0"/>
      <w:marTop w:val="0"/>
      <w:marBottom w:val="0"/>
      <w:divBdr>
        <w:top w:val="none" w:sz="0" w:space="0" w:color="auto"/>
        <w:left w:val="none" w:sz="0" w:space="0" w:color="auto"/>
        <w:bottom w:val="none" w:sz="0" w:space="0" w:color="auto"/>
        <w:right w:val="none" w:sz="0" w:space="0" w:color="auto"/>
      </w:divBdr>
      <w:divsChild>
        <w:div w:id="566301313">
          <w:marLeft w:val="0"/>
          <w:marRight w:val="0"/>
          <w:marTop w:val="0"/>
          <w:marBottom w:val="0"/>
          <w:divBdr>
            <w:top w:val="none" w:sz="0" w:space="0" w:color="auto"/>
            <w:left w:val="none" w:sz="0" w:space="0" w:color="auto"/>
            <w:bottom w:val="none" w:sz="0" w:space="0" w:color="auto"/>
            <w:right w:val="none" w:sz="0" w:space="0" w:color="auto"/>
          </w:divBdr>
          <w:divsChild>
            <w:div w:id="809520958">
              <w:marLeft w:val="0"/>
              <w:marRight w:val="0"/>
              <w:marTop w:val="0"/>
              <w:marBottom w:val="0"/>
              <w:divBdr>
                <w:top w:val="none" w:sz="0" w:space="0" w:color="auto"/>
                <w:left w:val="none" w:sz="0" w:space="0" w:color="auto"/>
                <w:bottom w:val="none" w:sz="0" w:space="0" w:color="auto"/>
                <w:right w:val="none" w:sz="0" w:space="0" w:color="auto"/>
              </w:divBdr>
            </w:div>
          </w:divsChild>
        </w:div>
        <w:div w:id="1830293735">
          <w:marLeft w:val="0"/>
          <w:marRight w:val="0"/>
          <w:marTop w:val="0"/>
          <w:marBottom w:val="0"/>
          <w:divBdr>
            <w:top w:val="none" w:sz="0" w:space="0" w:color="auto"/>
            <w:left w:val="none" w:sz="0" w:space="0" w:color="auto"/>
            <w:bottom w:val="none" w:sz="0" w:space="0" w:color="auto"/>
            <w:right w:val="none" w:sz="0" w:space="0" w:color="auto"/>
          </w:divBdr>
          <w:divsChild>
            <w:div w:id="823550593">
              <w:marLeft w:val="0"/>
              <w:marRight w:val="0"/>
              <w:marTop w:val="0"/>
              <w:marBottom w:val="0"/>
              <w:divBdr>
                <w:top w:val="none" w:sz="0" w:space="0" w:color="auto"/>
                <w:left w:val="none" w:sz="0" w:space="0" w:color="auto"/>
                <w:bottom w:val="none" w:sz="0" w:space="0" w:color="auto"/>
                <w:right w:val="none" w:sz="0" w:space="0" w:color="auto"/>
              </w:divBdr>
              <w:divsChild>
                <w:div w:id="627128432">
                  <w:marLeft w:val="0"/>
                  <w:marRight w:val="0"/>
                  <w:marTop w:val="0"/>
                  <w:marBottom w:val="120"/>
                  <w:divBdr>
                    <w:top w:val="single" w:sz="6" w:space="0" w:color="E6E6E6"/>
                    <w:left w:val="none" w:sz="0" w:space="0" w:color="auto"/>
                    <w:bottom w:val="single" w:sz="6" w:space="0" w:color="E6E6E6"/>
                    <w:right w:val="none" w:sz="0" w:space="0" w:color="auto"/>
                  </w:divBdr>
                  <w:divsChild>
                    <w:div w:id="369380290">
                      <w:marLeft w:val="0"/>
                      <w:marRight w:val="0"/>
                      <w:marTop w:val="0"/>
                      <w:marBottom w:val="0"/>
                      <w:divBdr>
                        <w:top w:val="none" w:sz="0" w:space="0" w:color="auto"/>
                        <w:left w:val="dotted" w:sz="6" w:space="6" w:color="E6E6E6"/>
                        <w:bottom w:val="none" w:sz="0" w:space="4" w:color="auto"/>
                        <w:right w:val="none" w:sz="0" w:space="6" w:color="auto"/>
                      </w:divBdr>
                    </w:div>
                    <w:div w:id="3611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12114">
              <w:marLeft w:val="0"/>
              <w:marRight w:val="0"/>
              <w:marTop w:val="0"/>
              <w:marBottom w:val="0"/>
              <w:divBdr>
                <w:top w:val="none" w:sz="0" w:space="0" w:color="auto"/>
                <w:left w:val="none" w:sz="0" w:space="0" w:color="auto"/>
                <w:bottom w:val="none" w:sz="0" w:space="0" w:color="auto"/>
                <w:right w:val="none" w:sz="0" w:space="0" w:color="auto"/>
              </w:divBdr>
              <w:divsChild>
                <w:div w:id="1487166721">
                  <w:marLeft w:val="0"/>
                  <w:marRight w:val="0"/>
                  <w:marTop w:val="0"/>
                  <w:marBottom w:val="0"/>
                  <w:divBdr>
                    <w:top w:val="none" w:sz="0" w:space="0" w:color="auto"/>
                    <w:left w:val="none" w:sz="0" w:space="0" w:color="auto"/>
                    <w:bottom w:val="none" w:sz="0" w:space="0" w:color="auto"/>
                    <w:right w:val="none" w:sz="0" w:space="0" w:color="auto"/>
                  </w:divBdr>
                  <w:divsChild>
                    <w:div w:id="20607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51462">
              <w:marLeft w:val="0"/>
              <w:marRight w:val="0"/>
              <w:marTop w:val="0"/>
              <w:marBottom w:val="0"/>
              <w:divBdr>
                <w:top w:val="none" w:sz="0" w:space="0" w:color="auto"/>
                <w:left w:val="none" w:sz="0" w:space="0" w:color="auto"/>
                <w:bottom w:val="none" w:sz="0" w:space="0" w:color="auto"/>
                <w:right w:val="none" w:sz="0" w:space="0" w:color="auto"/>
              </w:divBdr>
              <w:divsChild>
                <w:div w:id="592007157">
                  <w:marLeft w:val="0"/>
                  <w:marRight w:val="0"/>
                  <w:marTop w:val="0"/>
                  <w:marBottom w:val="0"/>
                  <w:divBdr>
                    <w:top w:val="none" w:sz="0" w:space="0" w:color="auto"/>
                    <w:left w:val="none" w:sz="0" w:space="0" w:color="auto"/>
                    <w:bottom w:val="none" w:sz="0" w:space="0" w:color="auto"/>
                    <w:right w:val="none" w:sz="0" w:space="0" w:color="auto"/>
                  </w:divBdr>
                </w:div>
                <w:div w:id="1205404458">
                  <w:marLeft w:val="0"/>
                  <w:marRight w:val="0"/>
                  <w:marTop w:val="0"/>
                  <w:marBottom w:val="0"/>
                  <w:divBdr>
                    <w:top w:val="none" w:sz="0" w:space="0" w:color="auto"/>
                    <w:left w:val="none" w:sz="0" w:space="0" w:color="auto"/>
                    <w:bottom w:val="none" w:sz="0" w:space="0" w:color="auto"/>
                    <w:right w:val="none" w:sz="0" w:space="0" w:color="auto"/>
                  </w:divBdr>
                  <w:divsChild>
                    <w:div w:id="1111053530">
                      <w:marLeft w:val="0"/>
                      <w:marRight w:val="0"/>
                      <w:marTop w:val="0"/>
                      <w:marBottom w:val="0"/>
                      <w:divBdr>
                        <w:top w:val="none" w:sz="0" w:space="0" w:color="auto"/>
                        <w:left w:val="none" w:sz="0" w:space="0" w:color="auto"/>
                        <w:bottom w:val="none" w:sz="0" w:space="0" w:color="auto"/>
                        <w:right w:val="none" w:sz="0" w:space="0" w:color="auto"/>
                      </w:divBdr>
                      <w:divsChild>
                        <w:div w:id="38405762">
                          <w:marLeft w:val="0"/>
                          <w:marRight w:val="0"/>
                          <w:marTop w:val="0"/>
                          <w:marBottom w:val="0"/>
                          <w:divBdr>
                            <w:top w:val="none" w:sz="0" w:space="0" w:color="auto"/>
                            <w:left w:val="none" w:sz="0" w:space="0" w:color="auto"/>
                            <w:bottom w:val="none" w:sz="0" w:space="0" w:color="auto"/>
                            <w:right w:val="none" w:sz="0" w:space="0" w:color="auto"/>
                          </w:divBdr>
                          <w:divsChild>
                            <w:div w:id="1819226819">
                              <w:marLeft w:val="0"/>
                              <w:marRight w:val="0"/>
                              <w:marTop w:val="0"/>
                              <w:marBottom w:val="120"/>
                              <w:divBdr>
                                <w:top w:val="none" w:sz="0" w:space="0" w:color="auto"/>
                                <w:left w:val="none" w:sz="0" w:space="0" w:color="auto"/>
                                <w:bottom w:val="none" w:sz="0" w:space="0" w:color="auto"/>
                                <w:right w:val="none" w:sz="0" w:space="0" w:color="auto"/>
                              </w:divBdr>
                              <w:divsChild>
                                <w:div w:id="23516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129337">
                  <w:marLeft w:val="0"/>
                  <w:marRight w:val="285"/>
                  <w:marTop w:val="0"/>
                  <w:marBottom w:val="0"/>
                  <w:divBdr>
                    <w:top w:val="none" w:sz="0" w:space="0" w:color="auto"/>
                    <w:left w:val="none" w:sz="0" w:space="0" w:color="auto"/>
                    <w:bottom w:val="none" w:sz="0" w:space="0" w:color="auto"/>
                    <w:right w:val="none" w:sz="0" w:space="0" w:color="auto"/>
                  </w:divBdr>
                  <w:divsChild>
                    <w:div w:id="1853688609">
                      <w:marLeft w:val="0"/>
                      <w:marRight w:val="0"/>
                      <w:marTop w:val="0"/>
                      <w:marBottom w:val="0"/>
                      <w:divBdr>
                        <w:top w:val="none" w:sz="0" w:space="0" w:color="auto"/>
                        <w:left w:val="none" w:sz="0" w:space="0" w:color="auto"/>
                        <w:bottom w:val="none" w:sz="0" w:space="0" w:color="auto"/>
                        <w:right w:val="none" w:sz="0" w:space="0" w:color="auto"/>
                      </w:divBdr>
                      <w:divsChild>
                        <w:div w:id="818350377">
                          <w:marLeft w:val="0"/>
                          <w:marRight w:val="0"/>
                          <w:marTop w:val="0"/>
                          <w:marBottom w:val="0"/>
                          <w:divBdr>
                            <w:top w:val="none" w:sz="0" w:space="0" w:color="auto"/>
                            <w:left w:val="none" w:sz="0" w:space="0" w:color="auto"/>
                            <w:bottom w:val="none" w:sz="0" w:space="0" w:color="auto"/>
                            <w:right w:val="none" w:sz="0" w:space="0" w:color="auto"/>
                          </w:divBdr>
                          <w:divsChild>
                            <w:div w:id="2145808997">
                              <w:marLeft w:val="0"/>
                              <w:marRight w:val="0"/>
                              <w:marTop w:val="150"/>
                              <w:marBottom w:val="120"/>
                              <w:divBdr>
                                <w:top w:val="none" w:sz="0" w:space="0" w:color="auto"/>
                                <w:left w:val="none" w:sz="0" w:space="0" w:color="auto"/>
                                <w:bottom w:val="none" w:sz="0" w:space="0" w:color="auto"/>
                                <w:right w:val="none" w:sz="0" w:space="0" w:color="auto"/>
                              </w:divBdr>
                              <w:divsChild>
                                <w:div w:id="172039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816934">
      <w:bodyDiv w:val="1"/>
      <w:marLeft w:val="0"/>
      <w:marRight w:val="0"/>
      <w:marTop w:val="0"/>
      <w:marBottom w:val="0"/>
      <w:divBdr>
        <w:top w:val="none" w:sz="0" w:space="0" w:color="auto"/>
        <w:left w:val="none" w:sz="0" w:space="0" w:color="auto"/>
        <w:bottom w:val="none" w:sz="0" w:space="0" w:color="auto"/>
        <w:right w:val="none" w:sz="0" w:space="0" w:color="auto"/>
      </w:divBdr>
      <w:divsChild>
        <w:div w:id="1523592080">
          <w:marLeft w:val="0"/>
          <w:marRight w:val="0"/>
          <w:marTop w:val="0"/>
          <w:marBottom w:val="0"/>
          <w:divBdr>
            <w:top w:val="none" w:sz="0" w:space="0" w:color="auto"/>
            <w:left w:val="none" w:sz="0" w:space="0" w:color="auto"/>
            <w:bottom w:val="none" w:sz="0" w:space="0" w:color="auto"/>
            <w:right w:val="none" w:sz="0" w:space="0" w:color="auto"/>
          </w:divBdr>
        </w:div>
        <w:div w:id="953757313">
          <w:marLeft w:val="0"/>
          <w:marRight w:val="0"/>
          <w:marTop w:val="0"/>
          <w:marBottom w:val="0"/>
          <w:divBdr>
            <w:top w:val="none" w:sz="0" w:space="0" w:color="auto"/>
            <w:left w:val="none" w:sz="0" w:space="0" w:color="auto"/>
            <w:bottom w:val="none" w:sz="0" w:space="0" w:color="auto"/>
            <w:right w:val="none" w:sz="0" w:space="0" w:color="auto"/>
          </w:divBdr>
        </w:div>
        <w:div w:id="354619114">
          <w:marLeft w:val="0"/>
          <w:marRight w:val="0"/>
          <w:marTop w:val="0"/>
          <w:marBottom w:val="0"/>
          <w:divBdr>
            <w:top w:val="none" w:sz="0" w:space="0" w:color="auto"/>
            <w:left w:val="none" w:sz="0" w:space="0" w:color="auto"/>
            <w:bottom w:val="none" w:sz="0" w:space="0" w:color="auto"/>
            <w:right w:val="none" w:sz="0" w:space="0" w:color="auto"/>
          </w:divBdr>
        </w:div>
        <w:div w:id="613559572">
          <w:marLeft w:val="0"/>
          <w:marRight w:val="0"/>
          <w:marTop w:val="0"/>
          <w:marBottom w:val="0"/>
          <w:divBdr>
            <w:top w:val="none" w:sz="0" w:space="0" w:color="auto"/>
            <w:left w:val="none" w:sz="0" w:space="0" w:color="auto"/>
            <w:bottom w:val="none" w:sz="0" w:space="0" w:color="auto"/>
            <w:right w:val="none" w:sz="0" w:space="0" w:color="auto"/>
          </w:divBdr>
        </w:div>
      </w:divsChild>
    </w:div>
    <w:div w:id="1919049149">
      <w:bodyDiv w:val="1"/>
      <w:marLeft w:val="0"/>
      <w:marRight w:val="0"/>
      <w:marTop w:val="0"/>
      <w:marBottom w:val="0"/>
      <w:divBdr>
        <w:top w:val="none" w:sz="0" w:space="0" w:color="auto"/>
        <w:left w:val="none" w:sz="0" w:space="0" w:color="auto"/>
        <w:bottom w:val="none" w:sz="0" w:space="0" w:color="auto"/>
        <w:right w:val="none" w:sz="0" w:space="0" w:color="auto"/>
      </w:divBdr>
    </w:div>
    <w:div w:id="2043478700">
      <w:bodyDiv w:val="1"/>
      <w:marLeft w:val="0"/>
      <w:marRight w:val="0"/>
      <w:marTop w:val="0"/>
      <w:marBottom w:val="0"/>
      <w:divBdr>
        <w:top w:val="none" w:sz="0" w:space="0" w:color="auto"/>
        <w:left w:val="none" w:sz="0" w:space="0" w:color="auto"/>
        <w:bottom w:val="none" w:sz="0" w:space="0" w:color="auto"/>
        <w:right w:val="none" w:sz="0" w:space="0" w:color="auto"/>
      </w:divBdr>
      <w:divsChild>
        <w:div w:id="1192302458">
          <w:marLeft w:val="0"/>
          <w:marRight w:val="0"/>
          <w:marTop w:val="0"/>
          <w:marBottom w:val="0"/>
          <w:divBdr>
            <w:top w:val="none" w:sz="0" w:space="0" w:color="auto"/>
            <w:left w:val="none" w:sz="0" w:space="0" w:color="auto"/>
            <w:bottom w:val="none" w:sz="0" w:space="0" w:color="auto"/>
            <w:right w:val="none" w:sz="0" w:space="0" w:color="auto"/>
          </w:divBdr>
          <w:divsChild>
            <w:div w:id="638539710">
              <w:marLeft w:val="0"/>
              <w:marRight w:val="0"/>
              <w:marTop w:val="0"/>
              <w:marBottom w:val="0"/>
              <w:divBdr>
                <w:top w:val="none" w:sz="0" w:space="0" w:color="auto"/>
                <w:left w:val="none" w:sz="0" w:space="0" w:color="auto"/>
                <w:bottom w:val="none" w:sz="0" w:space="0" w:color="auto"/>
                <w:right w:val="none" w:sz="0" w:space="0" w:color="auto"/>
              </w:divBdr>
            </w:div>
          </w:divsChild>
        </w:div>
        <w:div w:id="1644233241">
          <w:marLeft w:val="0"/>
          <w:marRight w:val="0"/>
          <w:marTop w:val="0"/>
          <w:marBottom w:val="0"/>
          <w:divBdr>
            <w:top w:val="none" w:sz="0" w:space="0" w:color="auto"/>
            <w:left w:val="none" w:sz="0" w:space="0" w:color="auto"/>
            <w:bottom w:val="none" w:sz="0" w:space="0" w:color="auto"/>
            <w:right w:val="none" w:sz="0" w:space="0" w:color="auto"/>
          </w:divBdr>
          <w:divsChild>
            <w:div w:id="2022930473">
              <w:marLeft w:val="0"/>
              <w:marRight w:val="0"/>
              <w:marTop w:val="0"/>
              <w:marBottom w:val="0"/>
              <w:divBdr>
                <w:top w:val="none" w:sz="0" w:space="0" w:color="auto"/>
                <w:left w:val="none" w:sz="0" w:space="0" w:color="auto"/>
                <w:bottom w:val="none" w:sz="0" w:space="0" w:color="auto"/>
                <w:right w:val="none" w:sz="0" w:space="0" w:color="auto"/>
              </w:divBdr>
              <w:divsChild>
                <w:div w:id="1329213707">
                  <w:marLeft w:val="0"/>
                  <w:marRight w:val="0"/>
                  <w:marTop w:val="0"/>
                  <w:marBottom w:val="120"/>
                  <w:divBdr>
                    <w:top w:val="single" w:sz="6" w:space="0" w:color="E6E6E6"/>
                    <w:left w:val="none" w:sz="0" w:space="0" w:color="auto"/>
                    <w:bottom w:val="single" w:sz="6" w:space="0" w:color="E6E6E6"/>
                    <w:right w:val="none" w:sz="0" w:space="0" w:color="auto"/>
                  </w:divBdr>
                  <w:divsChild>
                    <w:div w:id="857735461">
                      <w:marLeft w:val="0"/>
                      <w:marRight w:val="0"/>
                      <w:marTop w:val="0"/>
                      <w:marBottom w:val="0"/>
                      <w:divBdr>
                        <w:top w:val="none" w:sz="0" w:space="0" w:color="auto"/>
                        <w:left w:val="dotted" w:sz="6" w:space="6" w:color="E6E6E6"/>
                        <w:bottom w:val="none" w:sz="0" w:space="4" w:color="auto"/>
                        <w:right w:val="none" w:sz="0" w:space="6" w:color="auto"/>
                      </w:divBdr>
                    </w:div>
                    <w:div w:id="14019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64260">
              <w:marLeft w:val="0"/>
              <w:marRight w:val="0"/>
              <w:marTop w:val="0"/>
              <w:marBottom w:val="0"/>
              <w:divBdr>
                <w:top w:val="none" w:sz="0" w:space="0" w:color="auto"/>
                <w:left w:val="none" w:sz="0" w:space="0" w:color="auto"/>
                <w:bottom w:val="none" w:sz="0" w:space="0" w:color="auto"/>
                <w:right w:val="none" w:sz="0" w:space="0" w:color="auto"/>
              </w:divBdr>
              <w:divsChild>
                <w:div w:id="1729063060">
                  <w:marLeft w:val="0"/>
                  <w:marRight w:val="0"/>
                  <w:marTop w:val="0"/>
                  <w:marBottom w:val="0"/>
                  <w:divBdr>
                    <w:top w:val="none" w:sz="0" w:space="0" w:color="auto"/>
                    <w:left w:val="none" w:sz="0" w:space="0" w:color="auto"/>
                    <w:bottom w:val="none" w:sz="0" w:space="0" w:color="auto"/>
                    <w:right w:val="none" w:sz="0" w:space="0" w:color="auto"/>
                  </w:divBdr>
                  <w:divsChild>
                    <w:div w:id="18022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944467">
              <w:marLeft w:val="0"/>
              <w:marRight w:val="0"/>
              <w:marTop w:val="0"/>
              <w:marBottom w:val="0"/>
              <w:divBdr>
                <w:top w:val="none" w:sz="0" w:space="0" w:color="auto"/>
                <w:left w:val="none" w:sz="0" w:space="0" w:color="auto"/>
                <w:bottom w:val="none" w:sz="0" w:space="0" w:color="auto"/>
                <w:right w:val="none" w:sz="0" w:space="0" w:color="auto"/>
              </w:divBdr>
              <w:divsChild>
                <w:div w:id="1847548994">
                  <w:marLeft w:val="0"/>
                  <w:marRight w:val="0"/>
                  <w:marTop w:val="0"/>
                  <w:marBottom w:val="0"/>
                  <w:divBdr>
                    <w:top w:val="none" w:sz="0" w:space="0" w:color="auto"/>
                    <w:left w:val="none" w:sz="0" w:space="0" w:color="auto"/>
                    <w:bottom w:val="none" w:sz="0" w:space="0" w:color="auto"/>
                    <w:right w:val="none" w:sz="0" w:space="0" w:color="auto"/>
                  </w:divBdr>
                </w:div>
                <w:div w:id="1385982333">
                  <w:marLeft w:val="0"/>
                  <w:marRight w:val="0"/>
                  <w:marTop w:val="0"/>
                  <w:marBottom w:val="0"/>
                  <w:divBdr>
                    <w:top w:val="none" w:sz="0" w:space="0" w:color="auto"/>
                    <w:left w:val="none" w:sz="0" w:space="0" w:color="auto"/>
                    <w:bottom w:val="none" w:sz="0" w:space="0" w:color="auto"/>
                    <w:right w:val="none" w:sz="0" w:space="0" w:color="auto"/>
                  </w:divBdr>
                  <w:divsChild>
                    <w:div w:id="393431364">
                      <w:marLeft w:val="0"/>
                      <w:marRight w:val="0"/>
                      <w:marTop w:val="0"/>
                      <w:marBottom w:val="0"/>
                      <w:divBdr>
                        <w:top w:val="none" w:sz="0" w:space="0" w:color="auto"/>
                        <w:left w:val="none" w:sz="0" w:space="0" w:color="auto"/>
                        <w:bottom w:val="none" w:sz="0" w:space="0" w:color="auto"/>
                        <w:right w:val="none" w:sz="0" w:space="0" w:color="auto"/>
                      </w:divBdr>
                      <w:divsChild>
                        <w:div w:id="1604607834">
                          <w:marLeft w:val="0"/>
                          <w:marRight w:val="0"/>
                          <w:marTop w:val="0"/>
                          <w:marBottom w:val="0"/>
                          <w:divBdr>
                            <w:top w:val="none" w:sz="0" w:space="0" w:color="auto"/>
                            <w:left w:val="none" w:sz="0" w:space="0" w:color="auto"/>
                            <w:bottom w:val="none" w:sz="0" w:space="0" w:color="auto"/>
                            <w:right w:val="none" w:sz="0" w:space="0" w:color="auto"/>
                          </w:divBdr>
                          <w:divsChild>
                            <w:div w:id="833184467">
                              <w:marLeft w:val="0"/>
                              <w:marRight w:val="0"/>
                              <w:marTop w:val="0"/>
                              <w:marBottom w:val="120"/>
                              <w:divBdr>
                                <w:top w:val="none" w:sz="0" w:space="0" w:color="auto"/>
                                <w:left w:val="none" w:sz="0" w:space="0" w:color="auto"/>
                                <w:bottom w:val="none" w:sz="0" w:space="0" w:color="auto"/>
                                <w:right w:val="none" w:sz="0" w:space="0" w:color="auto"/>
                              </w:divBdr>
                              <w:divsChild>
                                <w:div w:id="169719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667106">
                  <w:marLeft w:val="0"/>
                  <w:marRight w:val="300"/>
                  <w:marTop w:val="0"/>
                  <w:marBottom w:val="0"/>
                  <w:divBdr>
                    <w:top w:val="single" w:sz="24" w:space="0" w:color="70787C"/>
                    <w:left w:val="none" w:sz="0" w:space="6" w:color="auto"/>
                    <w:bottom w:val="none" w:sz="0" w:space="0" w:color="auto"/>
                    <w:right w:val="none" w:sz="0" w:space="6" w:color="auto"/>
                  </w:divBdr>
                  <w:divsChild>
                    <w:div w:id="538710036">
                      <w:marLeft w:val="0"/>
                      <w:marRight w:val="0"/>
                      <w:marTop w:val="0"/>
                      <w:marBottom w:val="0"/>
                      <w:divBdr>
                        <w:top w:val="none" w:sz="0" w:space="0" w:color="auto"/>
                        <w:left w:val="none" w:sz="0" w:space="0" w:color="auto"/>
                        <w:bottom w:val="none" w:sz="0" w:space="0" w:color="auto"/>
                        <w:right w:val="none" w:sz="0" w:space="0" w:color="auto"/>
                      </w:divBdr>
                      <w:divsChild>
                        <w:div w:id="57239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61581">
      <w:bodyDiv w:val="1"/>
      <w:marLeft w:val="0"/>
      <w:marRight w:val="0"/>
      <w:marTop w:val="0"/>
      <w:marBottom w:val="0"/>
      <w:divBdr>
        <w:top w:val="none" w:sz="0" w:space="0" w:color="auto"/>
        <w:left w:val="none" w:sz="0" w:space="0" w:color="auto"/>
        <w:bottom w:val="none" w:sz="0" w:space="0" w:color="auto"/>
        <w:right w:val="none" w:sz="0" w:space="0" w:color="auto"/>
      </w:divBdr>
      <w:divsChild>
        <w:div w:id="1016157957">
          <w:marLeft w:val="0"/>
          <w:marRight w:val="0"/>
          <w:marTop w:val="0"/>
          <w:marBottom w:val="30"/>
          <w:divBdr>
            <w:top w:val="none" w:sz="0" w:space="0" w:color="auto"/>
            <w:left w:val="none" w:sz="0" w:space="0" w:color="auto"/>
            <w:bottom w:val="none" w:sz="0" w:space="0" w:color="auto"/>
            <w:right w:val="none" w:sz="0" w:space="0" w:color="auto"/>
          </w:divBdr>
        </w:div>
        <w:div w:id="211115237">
          <w:marLeft w:val="0"/>
          <w:marRight w:val="90"/>
          <w:marTop w:val="105"/>
          <w:marBottom w:val="0"/>
          <w:divBdr>
            <w:top w:val="none" w:sz="0" w:space="0" w:color="auto"/>
            <w:left w:val="none" w:sz="0" w:space="0" w:color="auto"/>
            <w:bottom w:val="none" w:sz="0" w:space="0" w:color="auto"/>
            <w:right w:val="single" w:sz="6" w:space="5" w:color="CCCCCC"/>
          </w:divBdr>
        </w:div>
        <w:div w:id="1526137462">
          <w:marLeft w:val="0"/>
          <w:marRight w:val="0"/>
          <w:marTop w:val="0"/>
          <w:marBottom w:val="0"/>
          <w:divBdr>
            <w:top w:val="none" w:sz="0" w:space="0" w:color="auto"/>
            <w:left w:val="none" w:sz="0" w:space="0" w:color="auto"/>
            <w:bottom w:val="none" w:sz="0" w:space="0" w:color="auto"/>
            <w:right w:val="none" w:sz="0" w:space="0" w:color="auto"/>
          </w:divBdr>
          <w:divsChild>
            <w:div w:id="2124570289">
              <w:marLeft w:val="0"/>
              <w:marRight w:val="0"/>
              <w:marTop w:val="0"/>
              <w:marBottom w:val="150"/>
              <w:divBdr>
                <w:top w:val="none" w:sz="0" w:space="0" w:color="auto"/>
                <w:left w:val="none" w:sz="0" w:space="0" w:color="auto"/>
                <w:bottom w:val="none" w:sz="0" w:space="0" w:color="auto"/>
                <w:right w:val="none" w:sz="0" w:space="0" w:color="auto"/>
              </w:divBdr>
              <w:divsChild>
                <w:div w:id="11188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1147">
          <w:marLeft w:val="0"/>
          <w:marRight w:val="0"/>
          <w:marTop w:val="0"/>
          <w:marBottom w:val="150"/>
          <w:divBdr>
            <w:top w:val="none" w:sz="0" w:space="0" w:color="auto"/>
            <w:left w:val="none" w:sz="0" w:space="0" w:color="auto"/>
            <w:bottom w:val="none" w:sz="0" w:space="0" w:color="auto"/>
            <w:right w:val="none" w:sz="0" w:space="0" w:color="auto"/>
          </w:divBdr>
          <w:divsChild>
            <w:div w:id="2135250073">
              <w:marLeft w:val="-150"/>
              <w:marRight w:val="0"/>
              <w:marTop w:val="0"/>
              <w:marBottom w:val="300"/>
              <w:divBdr>
                <w:top w:val="none" w:sz="0" w:space="0" w:color="auto"/>
                <w:left w:val="none" w:sz="0" w:space="0" w:color="auto"/>
                <w:bottom w:val="none" w:sz="0" w:space="0" w:color="auto"/>
                <w:right w:val="none" w:sz="0" w:space="0" w:color="auto"/>
              </w:divBdr>
              <w:divsChild>
                <w:div w:id="2005820983">
                  <w:marLeft w:val="0"/>
                  <w:marRight w:val="0"/>
                  <w:marTop w:val="0"/>
                  <w:marBottom w:val="0"/>
                  <w:divBdr>
                    <w:top w:val="none" w:sz="0" w:space="0" w:color="auto"/>
                    <w:left w:val="none" w:sz="0" w:space="0" w:color="auto"/>
                    <w:bottom w:val="none" w:sz="0" w:space="0" w:color="auto"/>
                    <w:right w:val="none" w:sz="0" w:space="0" w:color="auto"/>
                  </w:divBdr>
                  <w:divsChild>
                    <w:div w:id="19913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05771">
          <w:marLeft w:val="0"/>
          <w:marRight w:val="525"/>
          <w:marTop w:val="0"/>
          <w:marBottom w:val="0"/>
          <w:divBdr>
            <w:top w:val="none" w:sz="0" w:space="0" w:color="auto"/>
            <w:left w:val="none" w:sz="0" w:space="0" w:color="auto"/>
            <w:bottom w:val="none" w:sz="0" w:space="0" w:color="auto"/>
            <w:right w:val="none" w:sz="0" w:space="0" w:color="auto"/>
          </w:divBdr>
          <w:divsChild>
            <w:div w:id="1890649722">
              <w:marLeft w:val="0"/>
              <w:marRight w:val="0"/>
              <w:marTop w:val="0"/>
              <w:marBottom w:val="0"/>
              <w:divBdr>
                <w:top w:val="none" w:sz="0" w:space="0" w:color="auto"/>
                <w:left w:val="none" w:sz="0" w:space="0" w:color="auto"/>
                <w:bottom w:val="none" w:sz="0" w:space="0" w:color="auto"/>
                <w:right w:val="none" w:sz="0" w:space="0" w:color="auto"/>
              </w:divBdr>
              <w:divsChild>
                <w:div w:id="1086265368">
                  <w:marLeft w:val="0"/>
                  <w:marRight w:val="0"/>
                  <w:marTop w:val="0"/>
                  <w:marBottom w:val="300"/>
                  <w:divBdr>
                    <w:top w:val="none" w:sz="0" w:space="0" w:color="auto"/>
                    <w:left w:val="none" w:sz="0" w:space="0" w:color="auto"/>
                    <w:bottom w:val="none" w:sz="0" w:space="0" w:color="auto"/>
                    <w:right w:val="none" w:sz="0" w:space="0" w:color="auto"/>
                  </w:divBdr>
                  <w:divsChild>
                    <w:div w:id="964769667">
                      <w:marLeft w:val="0"/>
                      <w:marRight w:val="0"/>
                      <w:marTop w:val="0"/>
                      <w:marBottom w:val="75"/>
                      <w:divBdr>
                        <w:top w:val="none" w:sz="0" w:space="0" w:color="auto"/>
                        <w:left w:val="none" w:sz="0" w:space="0" w:color="auto"/>
                        <w:bottom w:val="none" w:sz="0" w:space="0" w:color="auto"/>
                        <w:right w:val="none" w:sz="0" w:space="0" w:color="auto"/>
                      </w:divBdr>
                    </w:div>
                    <w:div w:id="250898354">
                      <w:marLeft w:val="0"/>
                      <w:marRight w:val="0"/>
                      <w:marTop w:val="0"/>
                      <w:marBottom w:val="0"/>
                      <w:divBdr>
                        <w:top w:val="none" w:sz="0" w:space="0" w:color="auto"/>
                        <w:left w:val="none" w:sz="0" w:space="0" w:color="auto"/>
                        <w:bottom w:val="none" w:sz="0" w:space="0" w:color="auto"/>
                        <w:right w:val="none" w:sz="0" w:space="0" w:color="auto"/>
                      </w:divBdr>
                      <w:divsChild>
                        <w:div w:id="828715822">
                          <w:marLeft w:val="0"/>
                          <w:marRight w:val="0"/>
                          <w:marTop w:val="0"/>
                          <w:marBottom w:val="0"/>
                          <w:divBdr>
                            <w:top w:val="none" w:sz="0" w:space="0" w:color="auto"/>
                            <w:left w:val="none" w:sz="0" w:space="0" w:color="auto"/>
                            <w:bottom w:val="none" w:sz="0" w:space="0" w:color="auto"/>
                            <w:right w:val="none" w:sz="0" w:space="0" w:color="auto"/>
                          </w:divBdr>
                          <w:divsChild>
                            <w:div w:id="802649227">
                              <w:marLeft w:val="0"/>
                              <w:marRight w:val="15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593828308">
          <w:marLeft w:val="0"/>
          <w:marRight w:val="525"/>
          <w:marTop w:val="0"/>
          <w:marBottom w:val="0"/>
          <w:divBdr>
            <w:top w:val="none" w:sz="0" w:space="0" w:color="auto"/>
            <w:left w:val="none" w:sz="0" w:space="0" w:color="auto"/>
            <w:bottom w:val="none" w:sz="0" w:space="0" w:color="auto"/>
            <w:right w:val="none" w:sz="0" w:space="0" w:color="auto"/>
          </w:divBdr>
          <w:divsChild>
            <w:div w:id="1364860244">
              <w:marLeft w:val="0"/>
              <w:marRight w:val="0"/>
              <w:marTop w:val="0"/>
              <w:marBottom w:val="0"/>
              <w:divBdr>
                <w:top w:val="none" w:sz="0" w:space="0" w:color="auto"/>
                <w:left w:val="none" w:sz="0" w:space="0" w:color="auto"/>
                <w:bottom w:val="none" w:sz="0" w:space="0" w:color="auto"/>
                <w:right w:val="none" w:sz="0" w:space="0" w:color="auto"/>
              </w:divBdr>
              <w:divsChild>
                <w:div w:id="45104094">
                  <w:marLeft w:val="0"/>
                  <w:marRight w:val="0"/>
                  <w:marTop w:val="0"/>
                  <w:marBottom w:val="300"/>
                  <w:divBdr>
                    <w:top w:val="none" w:sz="0" w:space="0" w:color="auto"/>
                    <w:left w:val="none" w:sz="0" w:space="0" w:color="auto"/>
                    <w:bottom w:val="none" w:sz="0" w:space="0" w:color="auto"/>
                    <w:right w:val="none" w:sz="0" w:space="0" w:color="auto"/>
                  </w:divBdr>
                  <w:divsChild>
                    <w:div w:id="114099578">
                      <w:marLeft w:val="0"/>
                      <w:marRight w:val="0"/>
                      <w:marTop w:val="0"/>
                      <w:marBottom w:val="75"/>
                      <w:divBdr>
                        <w:top w:val="none" w:sz="0" w:space="0" w:color="auto"/>
                        <w:left w:val="none" w:sz="0" w:space="0" w:color="auto"/>
                        <w:bottom w:val="none" w:sz="0" w:space="0" w:color="auto"/>
                        <w:right w:val="none" w:sz="0" w:space="0" w:color="auto"/>
                      </w:divBdr>
                    </w:div>
                    <w:div w:id="143270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773331">
      <w:bodyDiv w:val="1"/>
      <w:marLeft w:val="0"/>
      <w:marRight w:val="0"/>
      <w:marTop w:val="0"/>
      <w:marBottom w:val="0"/>
      <w:divBdr>
        <w:top w:val="none" w:sz="0" w:space="0" w:color="auto"/>
        <w:left w:val="none" w:sz="0" w:space="0" w:color="auto"/>
        <w:bottom w:val="none" w:sz="0" w:space="0" w:color="auto"/>
        <w:right w:val="none" w:sz="0" w:space="0" w:color="auto"/>
      </w:divBdr>
      <w:divsChild>
        <w:div w:id="2037925020">
          <w:marLeft w:val="0"/>
          <w:marRight w:val="0"/>
          <w:marTop w:val="0"/>
          <w:marBottom w:val="330"/>
          <w:divBdr>
            <w:top w:val="none" w:sz="0" w:space="0" w:color="auto"/>
            <w:left w:val="none" w:sz="0" w:space="0" w:color="auto"/>
            <w:bottom w:val="none" w:sz="0" w:space="0" w:color="auto"/>
            <w:right w:val="none" w:sz="0" w:space="0" w:color="auto"/>
          </w:divBdr>
        </w:div>
        <w:div w:id="668555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file:///\\busdemeter\faculty\bhagat\EuropeanCrisis.pdf" TargetMode="External"/><Relationship Id="rId21" Type="http://schemas.openxmlformats.org/officeDocument/2006/relationships/hyperlink" Target="http://leeds-faculty.colorado.edu/bhagat/Spin-offs.ppt" TargetMode="External"/><Relationship Id="rId42" Type="http://schemas.openxmlformats.org/officeDocument/2006/relationships/hyperlink" Target="http://www.colorado.edu/policies/discrimination.html" TargetMode="External"/><Relationship Id="rId63" Type="http://schemas.openxmlformats.org/officeDocument/2006/relationships/hyperlink" Target="file:///\\busdemeter\faculty\bhagat\SpinoffsInternalCapMarkets.pdf" TargetMode="External"/><Relationship Id="rId84" Type="http://schemas.openxmlformats.org/officeDocument/2006/relationships/hyperlink" Target="file:///X:\bhagat\EquityIncentives-Misreporting.pdf" TargetMode="External"/><Relationship Id="rId138" Type="http://schemas.openxmlformats.org/officeDocument/2006/relationships/hyperlink" Target="http://quotes.wsj.com/FB" TargetMode="External"/><Relationship Id="rId159" Type="http://schemas.openxmlformats.org/officeDocument/2006/relationships/hyperlink" Target="mailto:Erin.Ailworth@wsj.com" TargetMode="External"/><Relationship Id="rId170" Type="http://schemas.openxmlformats.org/officeDocument/2006/relationships/hyperlink" Target="http://topics.wsj.com/person/I/Carl-Icahn/65" TargetMode="External"/><Relationship Id="rId191" Type="http://schemas.openxmlformats.org/officeDocument/2006/relationships/hyperlink" Target="http://www.wsj.com/public/quotes/main.html?type=djn&amp;symbol=DAI.XE" TargetMode="External"/><Relationship Id="rId205" Type="http://schemas.openxmlformats.org/officeDocument/2006/relationships/hyperlink" Target="http://www.wsj.com/articles/SB10001424127887324352004578130712448913412" TargetMode="External"/><Relationship Id="rId226" Type="http://schemas.openxmlformats.org/officeDocument/2006/relationships/hyperlink" Target="http://www.wsj.com/articles/china-economic-growth-slows-to-6-9-on-year-in-2015-1453169398" TargetMode="External"/><Relationship Id="rId247" Type="http://schemas.openxmlformats.org/officeDocument/2006/relationships/hyperlink" Target="mailto:joann.lublin@wsj.com" TargetMode="External"/><Relationship Id="rId107" Type="http://schemas.openxmlformats.org/officeDocument/2006/relationships/hyperlink" Target="file:///X:\bhagat\Securitization-SubprimeCredit.pdf" TargetMode="External"/><Relationship Id="rId11" Type="http://schemas.openxmlformats.org/officeDocument/2006/relationships/hyperlink" Target="file:///\\busdemeter\faculty\bhagat\NewEvidenceMergers.ppt" TargetMode="External"/><Relationship Id="rId32" Type="http://schemas.openxmlformats.org/officeDocument/2006/relationships/hyperlink" Target="file:///C:\Users\bhagat\Desktop\class\CorpGovIndices.pdf" TargetMode="External"/><Relationship Id="rId53" Type="http://schemas.openxmlformats.org/officeDocument/2006/relationships/hyperlink" Target="file:///X:\bhagat\ValueDestructioninAcquisitions.pdf" TargetMode="External"/><Relationship Id="rId74" Type="http://schemas.openxmlformats.org/officeDocument/2006/relationships/hyperlink" Target="http://leeds-faculty.colorado.edu/bhagat/b-black-2005.ppt" TargetMode="External"/><Relationship Id="rId128" Type="http://schemas.openxmlformats.org/officeDocument/2006/relationships/hyperlink" Target="http://www.wsj.com/articles/corporate-directors-pay-ratchets-higher-as-risks-grow-1456279452?cb=logged0.7764614764768022" TargetMode="External"/><Relationship Id="rId149" Type="http://schemas.openxmlformats.org/officeDocument/2006/relationships/hyperlink" Target="http://www.wsj.com/articles/iea-says-there-are-signs-oil-prices-might-have-bottomed-out-1457687768" TargetMode="External"/><Relationship Id="rId5" Type="http://schemas.openxmlformats.org/officeDocument/2006/relationships/footnotes" Target="footnotes.xml"/><Relationship Id="rId95" Type="http://schemas.openxmlformats.org/officeDocument/2006/relationships/hyperlink" Target="http://leeds-faculty.colorado.edu/bhagat/GeographyVentureCapitalContracts.pdf" TargetMode="External"/><Relationship Id="rId160" Type="http://schemas.openxmlformats.org/officeDocument/2006/relationships/hyperlink" Target="http://quotes.wsj.com/WDC" TargetMode="External"/><Relationship Id="rId181" Type="http://schemas.openxmlformats.org/officeDocument/2006/relationships/hyperlink" Target="http://www.wsj.com/articles/SB125413413514545919" TargetMode="External"/><Relationship Id="rId216" Type="http://schemas.openxmlformats.org/officeDocument/2006/relationships/hyperlink" Target="http://www.wsj.com/articles/carl-icahn-to-solicit-shareholder-support-for-aig-breakup-1448288702" TargetMode="External"/><Relationship Id="rId237" Type="http://schemas.openxmlformats.org/officeDocument/2006/relationships/hyperlink" Target="http://quotes.wsj.com/MCD" TargetMode="External"/><Relationship Id="rId258" Type="http://schemas.openxmlformats.org/officeDocument/2006/relationships/theme" Target="theme/theme1.xml"/><Relationship Id="rId22" Type="http://schemas.openxmlformats.org/officeDocument/2006/relationships/hyperlink" Target="file:///\\busdemeter\faculty\bhagat\InfoAsymmetrySpinoff.pdf" TargetMode="External"/><Relationship Id="rId43" Type="http://schemas.openxmlformats.org/officeDocument/2006/relationships/image" Target="media/image1.png"/><Relationship Id="rId64" Type="http://schemas.openxmlformats.org/officeDocument/2006/relationships/hyperlink" Target="file:///\\busdemeter\faculty\bhagat\ConglomerateDiscountSpinoffs.pdf" TargetMode="External"/><Relationship Id="rId118" Type="http://schemas.openxmlformats.org/officeDocument/2006/relationships/hyperlink" Target="http://www.wsj.com/news/business" TargetMode="External"/><Relationship Id="rId139" Type="http://schemas.openxmlformats.org/officeDocument/2006/relationships/hyperlink" Target="http://quotes.wsj.com/FB" TargetMode="External"/><Relationship Id="rId85" Type="http://schemas.openxmlformats.org/officeDocument/2006/relationships/hyperlink" Target="http://leeds-faculty.colorado.edu/bhagat/CEOIncentivesAccountingRegularities.htm" TargetMode="External"/><Relationship Id="rId150" Type="http://schemas.openxmlformats.org/officeDocument/2006/relationships/hyperlink" Target="http://quotes.wsj.com/HES" TargetMode="External"/><Relationship Id="rId171" Type="http://schemas.openxmlformats.org/officeDocument/2006/relationships/image" Target="media/image4.jpeg"/><Relationship Id="rId192" Type="http://schemas.openxmlformats.org/officeDocument/2006/relationships/hyperlink" Target="http://blogs.wsj.com/public/quotes/main.html?type=djn&amp;symbol=DAI.XE?mod=inlineTicker" TargetMode="External"/><Relationship Id="rId206" Type="http://schemas.openxmlformats.org/officeDocument/2006/relationships/hyperlink" Target="http://www.wsj.com/news/markets" TargetMode="External"/><Relationship Id="rId227" Type="http://schemas.openxmlformats.org/officeDocument/2006/relationships/hyperlink" Target="http://www.wsj.com/articles/oil-price-decline-pricks-last-weeks-tiny-bubble-of-hope-1453773148" TargetMode="External"/><Relationship Id="rId248" Type="http://schemas.openxmlformats.org/officeDocument/2006/relationships/hyperlink" Target="http://www.wsj.com/news/business" TargetMode="External"/><Relationship Id="rId12" Type="http://schemas.openxmlformats.org/officeDocument/2006/relationships/hyperlink" Target="file:///\\busdemeter\faculty\bhagat\target-gain-goodfile.doc" TargetMode="External"/><Relationship Id="rId33" Type="http://schemas.openxmlformats.org/officeDocument/2006/relationships/hyperlink" Target="Bhagat-Bolton-JCF-2014.pdf" TargetMode="External"/><Relationship Id="rId108" Type="http://schemas.openxmlformats.org/officeDocument/2006/relationships/hyperlink" Target="file:///X:\bhagat\MarketInstitutionsFinancialCrisis.pdf" TargetMode="External"/><Relationship Id="rId129" Type="http://schemas.openxmlformats.org/officeDocument/2006/relationships/hyperlink" Target="http://www.wsj.com/articles/redstone-trust-set-rules-for-a-health-review-1454790543" TargetMode="External"/><Relationship Id="rId54" Type="http://schemas.openxmlformats.org/officeDocument/2006/relationships/hyperlink" Target="file:///\\busdemeter\faculty\bhagat\CEO-Overconfidence-Acquisitions.pdf" TargetMode="External"/><Relationship Id="rId70" Type="http://schemas.openxmlformats.org/officeDocument/2006/relationships/hyperlink" Target="file:///C:\Users\bhagat\Desktop\class\HedgeFundActivismREview.pdf" TargetMode="External"/><Relationship Id="rId75" Type="http://schemas.openxmlformats.org/officeDocument/2006/relationships/hyperlink" Target="file:///\\busdemeter\faculty\bhagat\Bhagat-Jefferis.pdf" TargetMode="External"/><Relationship Id="rId91" Type="http://schemas.openxmlformats.org/officeDocument/2006/relationships/hyperlink" Target="http://leeds-faculty.colorado.edu/bhagat/VentureCapitalContracts.pdf" TargetMode="External"/><Relationship Id="rId96" Type="http://schemas.openxmlformats.org/officeDocument/2006/relationships/hyperlink" Target="http://leeds-faculty.colorado.edu/bhagat/VC-Geography.pdf" TargetMode="External"/><Relationship Id="rId140" Type="http://schemas.openxmlformats.org/officeDocument/2006/relationships/hyperlink" Target="mailto:theo.francis@wsj.com" TargetMode="External"/><Relationship Id="rId145" Type="http://schemas.openxmlformats.org/officeDocument/2006/relationships/hyperlink" Target="http://www.wsj.com/articles/oil-prices-rise-on-hopes-glut-will-ease-1457690391" TargetMode="External"/><Relationship Id="rId161" Type="http://schemas.openxmlformats.org/officeDocument/2006/relationships/hyperlink" Target="http://quotes.wsj.com/SNDK" TargetMode="External"/><Relationship Id="rId166" Type="http://schemas.openxmlformats.org/officeDocument/2006/relationships/hyperlink" Target="http://www.wsj.com/news/business" TargetMode="External"/><Relationship Id="rId182" Type="http://schemas.openxmlformats.org/officeDocument/2006/relationships/hyperlink" Target="http://www.wsj.com/public/quotes/main.html?type=djn&amp;symbol=TWX" TargetMode="External"/><Relationship Id="rId187" Type="http://schemas.openxmlformats.org/officeDocument/2006/relationships/hyperlink" Target="http://www.wsj.com/public/quotes/main.html?type=djn&amp;symbol=CAG" TargetMode="External"/><Relationship Id="rId217" Type="http://schemas.openxmlformats.org/officeDocument/2006/relationships/hyperlink" Target="http://www.wsj.com/articles/aig-to-offer-some-shares-of-mortgage-insurance-unit-to-public-1453506275"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www.wsj.com/articles/aig-to-offer-some-shares-of-mortgage-insurance-unit-to-public-1453506275" TargetMode="External"/><Relationship Id="rId233" Type="http://schemas.openxmlformats.org/officeDocument/2006/relationships/hyperlink" Target="http://quotes.wsj.com/T" TargetMode="External"/><Relationship Id="rId238" Type="http://schemas.openxmlformats.org/officeDocument/2006/relationships/hyperlink" Target="http://quotes.wsj.com/MMM" TargetMode="External"/><Relationship Id="rId254" Type="http://schemas.openxmlformats.org/officeDocument/2006/relationships/hyperlink" Target="mailto:Suzanne.Kapner@wsj.com" TargetMode="External"/><Relationship Id="rId23" Type="http://schemas.openxmlformats.org/officeDocument/2006/relationships/hyperlink" Target="file:///\\busdemeter\Faculty\bhagat\antitakeover.pptx" TargetMode="External"/><Relationship Id="rId28" Type="http://schemas.openxmlformats.org/officeDocument/2006/relationships/hyperlink" Target="file:///C:\Users\bhagat\Desktop\class\PrivateEquityJObsProductivity.pdf" TargetMode="External"/><Relationship Id="rId49" Type="http://schemas.openxmlformats.org/officeDocument/2006/relationships/hyperlink" Target="http://dx.doi.org/10.2139/ssrn.2552548" TargetMode="External"/><Relationship Id="rId114" Type="http://schemas.openxmlformats.org/officeDocument/2006/relationships/hyperlink" Target="kashyap-stein-hanson.pdf" TargetMode="External"/><Relationship Id="rId119" Type="http://schemas.openxmlformats.org/officeDocument/2006/relationships/hyperlink" Target="http://www.wsj.com/news/business" TargetMode="External"/><Relationship Id="rId44" Type="http://schemas.openxmlformats.org/officeDocument/2006/relationships/hyperlink" Target="file:///\\busdemeter\faculty\bhagat\target-gain-goodfile.doc" TargetMode="External"/><Relationship Id="rId60" Type="http://schemas.openxmlformats.org/officeDocument/2006/relationships/hyperlink" Target="http://leeds-faculty.colorado.edu/bhagat/Spin-offs.ppt" TargetMode="External"/><Relationship Id="rId65" Type="http://schemas.openxmlformats.org/officeDocument/2006/relationships/hyperlink" Target="Complicated%20Firms.pdf" TargetMode="External"/><Relationship Id="rId81" Type="http://schemas.openxmlformats.org/officeDocument/2006/relationships/hyperlink" Target="file:///\\busdemeter\faculty\bhagat\Jensen-Murphy.pdf" TargetMode="External"/><Relationship Id="rId86" Type="http://schemas.openxmlformats.org/officeDocument/2006/relationships/hyperlink" Target="Bhagat-Bolton-JCF-2014.pdf" TargetMode="External"/><Relationship Id="rId130" Type="http://schemas.openxmlformats.org/officeDocument/2006/relationships/hyperlink" Target="http://www.wsj.com/articles/boards-get-more-independent-but-ties-endure-1453234607" TargetMode="External"/><Relationship Id="rId135" Type="http://schemas.openxmlformats.org/officeDocument/2006/relationships/hyperlink" Target="http://quotes.wsj.com/FB" TargetMode="External"/><Relationship Id="rId151" Type="http://schemas.openxmlformats.org/officeDocument/2006/relationships/hyperlink" Target="http://quotes.wsj.com/APC" TargetMode="External"/><Relationship Id="rId156" Type="http://schemas.openxmlformats.org/officeDocument/2006/relationships/hyperlink" Target="http://quotes.wsj.com/CLR" TargetMode="External"/><Relationship Id="rId177" Type="http://schemas.openxmlformats.org/officeDocument/2006/relationships/hyperlink" Target="mailto:david.benoit@wsj.com" TargetMode="External"/><Relationship Id="rId198" Type="http://schemas.openxmlformats.org/officeDocument/2006/relationships/hyperlink" Target="http://blogs.wsj.com/public/quotes/main.html?type=djn&amp;symbol=FCX?mod=inlineTicker" TargetMode="External"/><Relationship Id="rId172" Type="http://schemas.openxmlformats.org/officeDocument/2006/relationships/hyperlink" Target="http://quotes.wsj.com/MCO" TargetMode="External"/><Relationship Id="rId193" Type="http://schemas.openxmlformats.org/officeDocument/2006/relationships/hyperlink" Target="http://www.wsj.com/articles/SB894421909383679000" TargetMode="External"/><Relationship Id="rId202" Type="http://schemas.openxmlformats.org/officeDocument/2006/relationships/hyperlink" Target="http://www.wsj.com/articles/SB999553371387135083" TargetMode="External"/><Relationship Id="rId207" Type="http://schemas.openxmlformats.org/officeDocument/2006/relationships/image" Target="media/image5.jpeg"/><Relationship Id="rId223" Type="http://schemas.openxmlformats.org/officeDocument/2006/relationships/hyperlink" Target="http://quotes.wsj.com/SIEGY" TargetMode="External"/><Relationship Id="rId228" Type="http://schemas.openxmlformats.org/officeDocument/2006/relationships/hyperlink" Target="http://www.wsj.com/articles/siemens-set-to-announce-deal-to-buy-dresser-rand-for-6-billion-in-cash-1411335976" TargetMode="External"/><Relationship Id="rId244" Type="http://schemas.openxmlformats.org/officeDocument/2006/relationships/hyperlink" Target="http://blogs.wsj.com/cfo/2015/09/03/is-proxy-access-costing-investors/" TargetMode="External"/><Relationship Id="rId249" Type="http://schemas.openxmlformats.org/officeDocument/2006/relationships/image" Target="media/image6.jpeg"/><Relationship Id="rId13" Type="http://schemas.openxmlformats.org/officeDocument/2006/relationships/hyperlink" Target="file:///\\busdemeter\faculty\bhagat\AcquisitionGains-FirmSize.pdf" TargetMode="External"/><Relationship Id="rId18" Type="http://schemas.openxmlformats.org/officeDocument/2006/relationships/hyperlink" Target="CEO-Overconfidence-Turnover.ppt" TargetMode="External"/><Relationship Id="rId39" Type="http://schemas.openxmlformats.org/officeDocument/2006/relationships/hyperlink" Target="Guenther-2016.pdf" TargetMode="External"/><Relationship Id="rId109" Type="http://schemas.openxmlformats.org/officeDocument/2006/relationships/hyperlink" Target="http://leeds-faculty.colorado.edu/bhagat/CorporateInvestmentCreditCrisis.pdf" TargetMode="External"/><Relationship Id="rId34" Type="http://schemas.openxmlformats.org/officeDocument/2006/relationships/hyperlink" Target="http://leeds-faculty.colorado.edu/bhagat/BankCompensationCapitalReform-IMF.pptx" TargetMode="External"/><Relationship Id="rId50" Type="http://schemas.openxmlformats.org/officeDocument/2006/relationships/hyperlink" Target="file:///\\busdemeter\faculty\bhagat\Bhagat-JFE-April-05.pdf" TargetMode="External"/><Relationship Id="rId55" Type="http://schemas.openxmlformats.org/officeDocument/2006/relationships/hyperlink" Target="file:///\\busdemeter\faculty\bhagat\CEO-Turnover-Bad-Bidders.pdf" TargetMode="External"/><Relationship Id="rId76" Type="http://schemas.openxmlformats.org/officeDocument/2006/relationships/hyperlink" Target="http://leeds-faculty.colorado.edu/bhagat/JFQ481_Feb2013_Bhagat-Bolton.pdf" TargetMode="External"/><Relationship Id="rId97" Type="http://schemas.openxmlformats.org/officeDocument/2006/relationships/hyperlink" Target="http://leeds-faculty.colorado.edu/bhagat/RenegotiationCashFlowRightsVC.pdf" TargetMode="External"/><Relationship Id="rId104" Type="http://schemas.openxmlformats.org/officeDocument/2006/relationships/hyperlink" Target="file:///C:\Users\bhagat\Desktop\class\Who-Creates-Jobs.pdf" TargetMode="External"/><Relationship Id="rId120" Type="http://schemas.openxmlformats.org/officeDocument/2006/relationships/hyperlink" Target="http://www.wsj.com/articles/ceo-pay-shrank-most-since-financial-crisis-1460074559?cb=logged0.8828141069798312" TargetMode="External"/><Relationship Id="rId125" Type="http://schemas.openxmlformats.org/officeDocument/2006/relationships/hyperlink" Target="http://quotes.wsj.com/BLK" TargetMode="External"/><Relationship Id="rId141" Type="http://schemas.openxmlformats.org/officeDocument/2006/relationships/hyperlink" Target="mailto:joann.lublin@wsj.com" TargetMode="External"/><Relationship Id="rId146" Type="http://schemas.openxmlformats.org/officeDocument/2006/relationships/hyperlink" Target="http://www.wsj.com/articles/iea-says-there-are-signs-oil-prices-might-have-bottomed-out-1457687768" TargetMode="External"/><Relationship Id="rId167" Type="http://schemas.openxmlformats.org/officeDocument/2006/relationships/hyperlink" Target="http://www.wsj.com/articles/xerox-ceo-defends-split-but-her-future-role-unclear-1454083790" TargetMode="External"/><Relationship Id="rId188" Type="http://schemas.openxmlformats.org/officeDocument/2006/relationships/hyperlink" Target="http://blogs.wsj.com/public/quotes/main.html?type=djn&amp;symbol=CAG?mod=inlineTicker" TargetMode="External"/><Relationship Id="rId7" Type="http://schemas.openxmlformats.org/officeDocument/2006/relationships/hyperlink" Target="http://www.wsj.com/studentoffer" TargetMode="External"/><Relationship Id="rId71" Type="http://schemas.openxmlformats.org/officeDocument/2006/relationships/hyperlink" Target="file:///\\busdemeter\faculty\bhagat\EmpiricalStudiesofCorporateLaw.pdf" TargetMode="External"/><Relationship Id="rId92" Type="http://schemas.openxmlformats.org/officeDocument/2006/relationships/hyperlink" Target="http://leeds-faculty.colorado.edu/bhagat/ShouldInvestorsBetonJockeyorHorse.pdf" TargetMode="External"/><Relationship Id="rId162" Type="http://schemas.openxmlformats.org/officeDocument/2006/relationships/hyperlink" Target="http://www.wsj.com/articles/western-digital-to-buy-sandisk-for-19-billion-1445427966" TargetMode="External"/><Relationship Id="rId183" Type="http://schemas.openxmlformats.org/officeDocument/2006/relationships/hyperlink" Target="http://blogs.wsj.com/public/quotes/main.html?type=djn&amp;symbol=TWX?mod=inlineTicker" TargetMode="External"/><Relationship Id="rId213" Type="http://schemas.openxmlformats.org/officeDocument/2006/relationships/hyperlink" Target="http://www.wsj.com/articles/icahn-says-he-has-taken-large-stake-in-aig-encourages-company-to-split-1446038362" TargetMode="External"/><Relationship Id="rId218" Type="http://schemas.openxmlformats.org/officeDocument/2006/relationships/hyperlink" Target="http://topics.wsj.com/person/P/John-Paulson/6046" TargetMode="External"/><Relationship Id="rId234" Type="http://schemas.openxmlformats.org/officeDocument/2006/relationships/hyperlink" Target="http://quotes.wsj.com/AAPL" TargetMode="External"/><Relationship Id="rId239" Type="http://schemas.openxmlformats.org/officeDocument/2006/relationships/hyperlink" Target="http://quotes.wsj.com/NVR" TargetMode="External"/><Relationship Id="rId2" Type="http://schemas.openxmlformats.org/officeDocument/2006/relationships/styles" Target="styles.xml"/><Relationship Id="rId29" Type="http://schemas.openxmlformats.org/officeDocument/2006/relationships/hyperlink" Target="http://leeds-faculty.colorado.edu/bhagat/CorpGovFirmPerformance.ppt" TargetMode="External"/><Relationship Id="rId250" Type="http://schemas.openxmlformats.org/officeDocument/2006/relationships/hyperlink" Target="http://www.wsj.com/articles/activist-investor-starboard-urges-macys-to-strike-real-estate-deals-letter-1452485020" TargetMode="External"/><Relationship Id="rId255" Type="http://schemas.openxmlformats.org/officeDocument/2006/relationships/footer" Target="footer1.xml"/><Relationship Id="rId24" Type="http://schemas.openxmlformats.org/officeDocument/2006/relationships/hyperlink" Target="file:///\\busdemeter\faculty\bhagat\VotingPowerProxyProcess.pdf" TargetMode="External"/><Relationship Id="rId40" Type="http://schemas.openxmlformats.org/officeDocument/2006/relationships/hyperlink" Target="https://exchangeweb.colorado.edu/OWA/redir.aspx?C=9d901e40540d4a9c9b1ffb0ce30f5648&amp;URL=http%3a%2f%2fleeds.colorado.edu%2fasset%2fundergraduate%2fgradingpolicy.pdf" TargetMode="External"/><Relationship Id="rId45" Type="http://schemas.openxmlformats.org/officeDocument/2006/relationships/hyperlink" Target="file:///\\busdemeter\faculty\bhagat\NewEvidenceMergers.pdf" TargetMode="External"/><Relationship Id="rId66" Type="http://schemas.openxmlformats.org/officeDocument/2006/relationships/hyperlink" Target="file:///\\busdemeter\faculty\bhagat\Antitakeover.ppt" TargetMode="External"/><Relationship Id="rId87" Type="http://schemas.openxmlformats.org/officeDocument/2006/relationships/hyperlink" Target="http://leeds-faculty.colorado.edu/bhagat/BankCompensationCapitalReform-IMF.pptx" TargetMode="External"/><Relationship Id="rId110" Type="http://schemas.openxmlformats.org/officeDocument/2006/relationships/hyperlink" Target="Bank-Capital-Crisis-BergerBouwman.pdf" TargetMode="External"/><Relationship Id="rId115" Type="http://schemas.openxmlformats.org/officeDocument/2006/relationships/hyperlink" Target="strategic-underreporting-of-bank-risk.pdf" TargetMode="External"/><Relationship Id="rId131" Type="http://schemas.openxmlformats.org/officeDocument/2006/relationships/hyperlink" Target="http://www.wsj.com/articles/two-person-board-committees-exist-at-some-big-firms-1453942169" TargetMode="External"/><Relationship Id="rId136" Type="http://schemas.openxmlformats.org/officeDocument/2006/relationships/hyperlink" Target="http://quotes.wsj.com/TRIP" TargetMode="External"/><Relationship Id="rId157" Type="http://schemas.openxmlformats.org/officeDocument/2006/relationships/hyperlink" Target="mailto:ryan.dezember@wsj.com" TargetMode="External"/><Relationship Id="rId178" Type="http://schemas.openxmlformats.org/officeDocument/2006/relationships/hyperlink" Target="http://blogs.wsj.com/moneybeat/2016/01/29/with-split-xerox-becomes-latest-company-to-take-ma-u-turn/" TargetMode="External"/><Relationship Id="rId61" Type="http://schemas.openxmlformats.org/officeDocument/2006/relationships/hyperlink" Target="file:///\\busdemeter\faculty\bhagat\CorporateFocusValueCreation.pdf" TargetMode="External"/><Relationship Id="rId82" Type="http://schemas.openxmlformats.org/officeDocument/2006/relationships/hyperlink" Target="file:///\\busdemeter\faculty\bhagat\CEOsBureaucrats.pdf" TargetMode="External"/><Relationship Id="rId152" Type="http://schemas.openxmlformats.org/officeDocument/2006/relationships/hyperlink" Target="http://quotes.wsj.com/DVN" TargetMode="External"/><Relationship Id="rId173" Type="http://schemas.openxmlformats.org/officeDocument/2006/relationships/hyperlink" Target="http://topics.wsj.com/person/M/Anne-Mulcahy/27" TargetMode="External"/><Relationship Id="rId194" Type="http://schemas.openxmlformats.org/officeDocument/2006/relationships/hyperlink" Target="http://www.wsj.com/public/quotes/main.html?type=djn&amp;symbol=FCA.MI" TargetMode="External"/><Relationship Id="rId199" Type="http://schemas.openxmlformats.org/officeDocument/2006/relationships/hyperlink" Target="http://www.wsj.com/articles/freeport-mcmoran-reviewing-options-for-oil-and-gas-business-1444136221" TargetMode="External"/><Relationship Id="rId203" Type="http://schemas.openxmlformats.org/officeDocument/2006/relationships/hyperlink" Target="http://www.wsj.com/articles/SB10001424053111903596904576516914051864044" TargetMode="External"/><Relationship Id="rId208" Type="http://schemas.openxmlformats.org/officeDocument/2006/relationships/hyperlink" Target="http://www.wsj.com/articles/aig-to-sell-broker-dealer-network-1453809945" TargetMode="External"/><Relationship Id="rId229" Type="http://schemas.openxmlformats.org/officeDocument/2006/relationships/hyperlink" Target="mailto:christopher.alessi@wsj.com" TargetMode="External"/><Relationship Id="rId19" Type="http://schemas.openxmlformats.org/officeDocument/2006/relationships/hyperlink" Target="file:///\\busdemeter\faculty\bhagat\CEO-Turnover-Bad-Bidders.pdf" TargetMode="External"/><Relationship Id="rId224" Type="http://schemas.openxmlformats.org/officeDocument/2006/relationships/hyperlink" Target="http://www.wsj.com/articles/siemens-profit-jumps-42-1453747272?mod=wsj_nview_latest" TargetMode="External"/><Relationship Id="rId240" Type="http://schemas.openxmlformats.org/officeDocument/2006/relationships/hyperlink" Target="http://quotes.wsj.com/HD" TargetMode="External"/><Relationship Id="rId245" Type="http://schemas.openxmlformats.org/officeDocument/2006/relationships/hyperlink" Target="http://www.wsj.com/articles/citigroup-to-back-proxy-access-for-investors-1424955193" TargetMode="External"/><Relationship Id="rId14" Type="http://schemas.openxmlformats.org/officeDocument/2006/relationships/hyperlink" Target="file:///X:\bhagat\ValueDestructioninAcquisitions.pdf" TargetMode="External"/><Relationship Id="rId30" Type="http://schemas.openxmlformats.org/officeDocument/2006/relationships/hyperlink" Target="file:///C:\Users\bhagat\Desktop\class\BhagatBolton-JFQA-2013.pdf" TargetMode="External"/><Relationship Id="rId35" Type="http://schemas.openxmlformats.org/officeDocument/2006/relationships/hyperlink" Target="file:///C:\Users\bhagat\Desktop\class\BBR-YJR-2014.pdf" TargetMode="External"/><Relationship Id="rId56" Type="http://schemas.openxmlformats.org/officeDocument/2006/relationships/hyperlink" Target="file:///X:\bhagat\EmergingCoubtryCrossBorderM&amp;A.pdf" TargetMode="External"/><Relationship Id="rId77" Type="http://schemas.openxmlformats.org/officeDocument/2006/relationships/hyperlink" Target="http://leeds-faculty.colorado.edu/bhagat/CorpGovFirmPerformance.ppt" TargetMode="External"/><Relationship Id="rId100" Type="http://schemas.openxmlformats.org/officeDocument/2006/relationships/hyperlink" Target="file:///C:\Users\bhagat\Desktop\class\PrivateEquityJObsProductivity.pdf" TargetMode="External"/><Relationship Id="rId105" Type="http://schemas.openxmlformats.org/officeDocument/2006/relationships/hyperlink" Target="DoesFinanceBenefitSociety.pdf" TargetMode="External"/><Relationship Id="rId126" Type="http://schemas.openxmlformats.org/officeDocument/2006/relationships/hyperlink" Target="http://quotes.wsj.com/STT" TargetMode="External"/><Relationship Id="rId147" Type="http://schemas.openxmlformats.org/officeDocument/2006/relationships/hyperlink" Target="http://www.wsj.com/articles/u-s-oil-and-natural-gas-rig-count-falls-to-record-low-1457720961" TargetMode="External"/><Relationship Id="rId168" Type="http://schemas.openxmlformats.org/officeDocument/2006/relationships/hyperlink" Target="http://quotes.wsj.com/XRX" TargetMode="External"/><Relationship Id="rId8" Type="http://schemas.openxmlformats.org/officeDocument/2006/relationships/hyperlink" Target="file:///\\busdemeter\faculty\bhagat\jensen-smith.doc" TargetMode="External"/><Relationship Id="rId51" Type="http://schemas.openxmlformats.org/officeDocument/2006/relationships/hyperlink" Target="file:///\\busdemeter\faculty\bhagat\Bhagat-Hirshleifer.ppt" TargetMode="External"/><Relationship Id="rId72" Type="http://schemas.openxmlformats.org/officeDocument/2006/relationships/hyperlink" Target="file:///\\busdemeter\faculty\bhagat\CorporateLaw.ppt" TargetMode="External"/><Relationship Id="rId93" Type="http://schemas.openxmlformats.org/officeDocument/2006/relationships/hyperlink" Target="http://leeds-faculty.colorado.edu/bhagat/ChangingNexusEvolutionRenegotiationVC.pdf" TargetMode="External"/><Relationship Id="rId98" Type="http://schemas.openxmlformats.org/officeDocument/2006/relationships/hyperlink" Target="file:///X:\bhagat\StrategicAlliances-VC.pdf" TargetMode="External"/><Relationship Id="rId121" Type="http://schemas.openxmlformats.org/officeDocument/2006/relationships/image" Target="media/image2.jpeg"/><Relationship Id="rId142" Type="http://schemas.openxmlformats.org/officeDocument/2006/relationships/hyperlink" Target="http://www.wsj.com/news/markets" TargetMode="External"/><Relationship Id="rId163" Type="http://schemas.openxmlformats.org/officeDocument/2006/relationships/hyperlink" Target="http://www.wsj.com/articles/unisplendour-to-buy-15-stake-in-western-digital-get-board-seat-1443613667" TargetMode="External"/><Relationship Id="rId184" Type="http://schemas.openxmlformats.org/officeDocument/2006/relationships/hyperlink" Target="http://www.wsj.com/articles/SB947493902515323558" TargetMode="External"/><Relationship Id="rId189" Type="http://schemas.openxmlformats.org/officeDocument/2006/relationships/hyperlink" Target="http://blogs.wsj.com/public/quotes/main.html?type=djn&amp;symbol=THS?mod=inlineTicker" TargetMode="External"/><Relationship Id="rId219" Type="http://schemas.openxmlformats.org/officeDocument/2006/relationships/hyperlink" Target="mailto:leslie.scism@wsj.com" TargetMode="External"/><Relationship Id="rId3" Type="http://schemas.openxmlformats.org/officeDocument/2006/relationships/settings" Target="settings.xml"/><Relationship Id="rId214" Type="http://schemas.openxmlformats.org/officeDocument/2006/relationships/hyperlink" Target="http://www.wsj.com/articles/carl-icahn-to-solicit-shareholder-support-for-aig-breakup-1448288702" TargetMode="External"/><Relationship Id="rId230" Type="http://schemas.openxmlformats.org/officeDocument/2006/relationships/hyperlink" Target="http://www.wsj.com/articles/investors-gain-greater-clout-over-boards-1452470402" TargetMode="External"/><Relationship Id="rId235" Type="http://schemas.openxmlformats.org/officeDocument/2006/relationships/hyperlink" Target="http://quotes.wsj.com/C" TargetMode="External"/><Relationship Id="rId251" Type="http://schemas.openxmlformats.org/officeDocument/2006/relationships/hyperlink" Target="http://quotes.wsj.com/M" TargetMode="External"/><Relationship Id="rId256" Type="http://schemas.openxmlformats.org/officeDocument/2006/relationships/footer" Target="footer2.xml"/><Relationship Id="rId25" Type="http://schemas.openxmlformats.org/officeDocument/2006/relationships/hyperlink" Target="http://leeds-faculty.colorado.edu/bhagat/long-term-hedge-fund-activism.pdf" TargetMode="External"/><Relationship Id="rId46" Type="http://schemas.openxmlformats.org/officeDocument/2006/relationships/hyperlink" Target="file:///\\busdemeter\faculty\bhagat\NewEvidenceMergers.ppt" TargetMode="External"/><Relationship Id="rId67" Type="http://schemas.openxmlformats.org/officeDocument/2006/relationships/hyperlink" Target="file:///\\busdemeter\faculty\bhagat\VotingPowerProxyProcess.pdf" TargetMode="External"/><Relationship Id="rId116" Type="http://schemas.openxmlformats.org/officeDocument/2006/relationships/hyperlink" Target="http://www.realclearmarkets.com/articles/2015/07/23/as_greece_proves_austerity_is_government_spending_101757.html" TargetMode="External"/><Relationship Id="rId137" Type="http://schemas.openxmlformats.org/officeDocument/2006/relationships/hyperlink" Target="http://quotes.wsj.com/WMT" TargetMode="External"/><Relationship Id="rId158" Type="http://schemas.openxmlformats.org/officeDocument/2006/relationships/hyperlink" Target="mailto:nicole.friedman@wsj.com" TargetMode="External"/><Relationship Id="rId20" Type="http://schemas.openxmlformats.org/officeDocument/2006/relationships/hyperlink" Target="file:///\\busdemeter\faculty\bhagat\CorporateRefocusingCausesEffects.pdf" TargetMode="External"/><Relationship Id="rId41" Type="http://schemas.openxmlformats.org/officeDocument/2006/relationships/hyperlink" Target="http://www.colorado.edu/policies/classbehavior.html" TargetMode="External"/><Relationship Id="rId62" Type="http://schemas.openxmlformats.org/officeDocument/2006/relationships/hyperlink" Target="file:///\\busdemeter\faculty\bhagat\InfoAsymmetrySpinoff.pdf" TargetMode="External"/><Relationship Id="rId83" Type="http://schemas.openxmlformats.org/officeDocument/2006/relationships/hyperlink" Target="file:///\\busdemeter\faculty\bhagat\hall-liebman.ppt" TargetMode="External"/><Relationship Id="rId88" Type="http://schemas.openxmlformats.org/officeDocument/2006/relationships/hyperlink" Target="file:///C:\Users\bhagat\Desktop\class\BBR-YJR-2014.pdf" TargetMode="External"/><Relationship Id="rId111" Type="http://schemas.openxmlformats.org/officeDocument/2006/relationships/hyperlink" Target="http://www.sciencedirect.com/science/article/pii/S0378426615001867" TargetMode="External"/><Relationship Id="rId132" Type="http://schemas.openxmlformats.org/officeDocument/2006/relationships/hyperlink" Target="http://www.wsj.com/articles/three-four-five-how-many-board-seats-are-too-many-1453342763" TargetMode="External"/><Relationship Id="rId153" Type="http://schemas.openxmlformats.org/officeDocument/2006/relationships/hyperlink" Target="http://quotes.wsj.com/CHK" TargetMode="External"/><Relationship Id="rId174" Type="http://schemas.openxmlformats.org/officeDocument/2006/relationships/hyperlink" Target="http://quotes.wsj.com/TWX" TargetMode="External"/><Relationship Id="rId179" Type="http://schemas.openxmlformats.org/officeDocument/2006/relationships/hyperlink" Target="http://blogs.wsj.com/moneybeat/category/deals/" TargetMode="External"/><Relationship Id="rId195" Type="http://schemas.openxmlformats.org/officeDocument/2006/relationships/hyperlink" Target="http://blogs.wsj.com/public/quotes/main.html?type=djn&amp;symbol=FCA.MI?mod=inlineTicker" TargetMode="External"/><Relationship Id="rId209" Type="http://schemas.openxmlformats.org/officeDocument/2006/relationships/hyperlink" Target="http://quotes.wsj.com/AIG" TargetMode="External"/><Relationship Id="rId190" Type="http://schemas.openxmlformats.org/officeDocument/2006/relationships/hyperlink" Target="http://www.wsj.com/articles/conagra-to-sell-private-brands-to-treehouse-for-2-7-billion-1446468508" TargetMode="External"/><Relationship Id="rId204" Type="http://schemas.openxmlformats.org/officeDocument/2006/relationships/hyperlink" Target="http://www.wsj.com/articles/SB10001424053111903596904576516914051864044" TargetMode="External"/><Relationship Id="rId220" Type="http://schemas.openxmlformats.org/officeDocument/2006/relationships/hyperlink" Target="mailto:lisa.beilfuss@wsj.com" TargetMode="External"/><Relationship Id="rId225" Type="http://schemas.openxmlformats.org/officeDocument/2006/relationships/hyperlink" Target="http://www.wsj.com/articles/siemens-to-buy-cd-adapco-for-around-1-billion-1453739628" TargetMode="External"/><Relationship Id="rId241" Type="http://schemas.openxmlformats.org/officeDocument/2006/relationships/hyperlink" Target="http://www.wsj.com/public/resources/documents/2016proxylist.pdf" TargetMode="External"/><Relationship Id="rId246" Type="http://schemas.openxmlformats.org/officeDocument/2006/relationships/hyperlink" Target="http://www.wsj.com/articles/comptroller-scott-stringer-is-lauded-for-work-on-shareholders-1443492738" TargetMode="External"/><Relationship Id="rId15" Type="http://schemas.openxmlformats.org/officeDocument/2006/relationships/hyperlink" Target="file:///\\busdemeter\faculty\bhagat\Bhagat-JFE-April-05.pdf" TargetMode="External"/><Relationship Id="rId36" Type="http://schemas.openxmlformats.org/officeDocument/2006/relationships/hyperlink" Target="Bank-Capital-Compensation-Reform-032816.pdf" TargetMode="External"/><Relationship Id="rId57" Type="http://schemas.openxmlformats.org/officeDocument/2006/relationships/hyperlink" Target="file:///X:\bhagat\CrossBorderMergers.pdf" TargetMode="External"/><Relationship Id="rId106" Type="http://schemas.openxmlformats.org/officeDocument/2006/relationships/hyperlink" Target="http://leeds-faculty.colorado.edu/bhagat/FutureofFinancialRegulation.pdf" TargetMode="External"/><Relationship Id="rId127" Type="http://schemas.openxmlformats.org/officeDocument/2006/relationships/hyperlink" Target="http://quotes.wsj.com/JNJ" TargetMode="External"/><Relationship Id="rId10" Type="http://schemas.openxmlformats.org/officeDocument/2006/relationships/hyperlink" Target="file:///\\busdemeter\faculty\bhagat\NewEvidenceMergers.pdf" TargetMode="External"/><Relationship Id="rId31" Type="http://schemas.openxmlformats.org/officeDocument/2006/relationships/hyperlink" Target="http://leeds-faculty.colorado.edu/bhagat/SOX-GovernancePerformance.ppt" TargetMode="External"/><Relationship Id="rId52" Type="http://schemas.openxmlformats.org/officeDocument/2006/relationships/hyperlink" Target="file:///\\busdemeter\faculty\bhagat\AcquisitionGains-FirmSize.pdf" TargetMode="External"/><Relationship Id="rId73" Type="http://schemas.openxmlformats.org/officeDocument/2006/relationships/hyperlink" Target="file:///\\busdemeter\faculty\bhagat\bb-022300.pdf" TargetMode="External"/><Relationship Id="rId78" Type="http://schemas.openxmlformats.org/officeDocument/2006/relationships/hyperlink" Target="http://leeds-faculty.colorado.edu/bhagat/JFQ481_Feb2013_Bhagat-Bolton.pdf" TargetMode="External"/><Relationship Id="rId94" Type="http://schemas.openxmlformats.org/officeDocument/2006/relationships/hyperlink" Target="http://leeds-faculty.colorado.edu/bhagat/InvestorAbilitiesFinancialContracting.pdf" TargetMode="External"/><Relationship Id="rId99" Type="http://schemas.openxmlformats.org/officeDocument/2006/relationships/hyperlink" Target="http://leeds-faculty.colorado.edu/bhagat/LBO-Private-Equity.pdf" TargetMode="External"/><Relationship Id="rId101" Type="http://schemas.openxmlformats.org/officeDocument/2006/relationships/hyperlink" Target="file:///\\busdemeter\faculty\bhagat\How%20to%20Think%20about%20Private%20Equity%20&#8212;%20The%20American%20Magazine.htm" TargetMode="External"/><Relationship Id="rId122" Type="http://schemas.openxmlformats.org/officeDocument/2006/relationships/hyperlink" Target="http://www.wsj.com/articles/big-investors-question-corporate-board-tenures-1458761857" TargetMode="External"/><Relationship Id="rId143" Type="http://schemas.openxmlformats.org/officeDocument/2006/relationships/image" Target="media/image3.jpeg"/><Relationship Id="rId148" Type="http://schemas.openxmlformats.org/officeDocument/2006/relationships/hyperlink" Target="http://www.wsj.com/articles/oil-prices-rise-on-hopes-glut-will-ease-1457690391" TargetMode="External"/><Relationship Id="rId164" Type="http://schemas.openxmlformats.org/officeDocument/2006/relationships/hyperlink" Target="http://www.wsj.com/articles/dont-make-me-do-this-rise-of-the-reluctant-activist-1455814599" TargetMode="External"/><Relationship Id="rId169" Type="http://schemas.openxmlformats.org/officeDocument/2006/relationships/hyperlink" Target="http://topics.wsj.com/person/B/Ursula-Burns/736" TargetMode="External"/><Relationship Id="rId185" Type="http://schemas.openxmlformats.org/officeDocument/2006/relationships/hyperlink" Target="http://www.wsj.com/articles/SB124351327459962223" TargetMode="External"/><Relationship Id="rId4" Type="http://schemas.openxmlformats.org/officeDocument/2006/relationships/webSettings" Target="webSettings.xml"/><Relationship Id="rId9" Type="http://schemas.openxmlformats.org/officeDocument/2006/relationships/hyperlink" Target="file:///\\busdemeter\faculty\bhagat\CorporateGovernanceIntroduction.ppt" TargetMode="External"/><Relationship Id="rId180" Type="http://schemas.openxmlformats.org/officeDocument/2006/relationships/hyperlink" Target="http://blogs.wsj.com/moneybeat/2016/01/29/xerox-and-acs-a-troubled-deal-from-the-start/" TargetMode="External"/><Relationship Id="rId210" Type="http://schemas.openxmlformats.org/officeDocument/2006/relationships/hyperlink" Target="http://www.wsj.com/articles/icahn-says-he-has-taken-large-stake-in-aig-encourages-company-to-split-1446038362" TargetMode="External"/><Relationship Id="rId215" Type="http://schemas.openxmlformats.org/officeDocument/2006/relationships/hyperlink" Target="http://www.wsj.com/articles/carl-icahn-again-pushes-for-aig-split-in-wake-of-metlifes-breakup-plans-1453212908" TargetMode="External"/><Relationship Id="rId236" Type="http://schemas.openxmlformats.org/officeDocument/2006/relationships/hyperlink" Target="http://quotes.wsj.com/OXY" TargetMode="External"/><Relationship Id="rId257" Type="http://schemas.openxmlformats.org/officeDocument/2006/relationships/fontTable" Target="fontTable.xml"/><Relationship Id="rId26" Type="http://schemas.openxmlformats.org/officeDocument/2006/relationships/hyperlink" Target="file:///C:\Users\bhagat\Desktop\class\HedgeFundActivismREview.pdf" TargetMode="External"/><Relationship Id="rId231" Type="http://schemas.openxmlformats.org/officeDocument/2006/relationships/hyperlink" Target="http://www.wsj.com/articles/in-shift-firms-give-investors-new-clout-over-board-seats-1426550134" TargetMode="External"/><Relationship Id="rId252" Type="http://schemas.openxmlformats.org/officeDocument/2006/relationships/hyperlink" Target="http://www.wsj.com/articles/kohls-weighs-next-steps-as-woes-mount-1452471600" TargetMode="External"/><Relationship Id="rId47" Type="http://schemas.openxmlformats.org/officeDocument/2006/relationships/hyperlink" Target="file:///\\busdemeter\faculty\bhagat\MergersMarketPowerAirlineIndustry.pdf" TargetMode="External"/><Relationship Id="rId68" Type="http://schemas.openxmlformats.org/officeDocument/2006/relationships/hyperlink" Target="file:///\\busdemeter\faculty\bhagat\PensionFundActivism.pdf" TargetMode="External"/><Relationship Id="rId89" Type="http://schemas.openxmlformats.org/officeDocument/2006/relationships/hyperlink" Target="http://leeds-faculty.colorado.edu/bhagat/REformingExecComp.ppt" TargetMode="External"/><Relationship Id="rId112" Type="http://schemas.openxmlformats.org/officeDocument/2006/relationships/hyperlink" Target="http://ssrn.com/abstract=2505199" TargetMode="External"/><Relationship Id="rId133" Type="http://schemas.openxmlformats.org/officeDocument/2006/relationships/hyperlink" Target="http://graphics.wsj.com/boards-of-directors-at-SP-500-companies/" TargetMode="External"/><Relationship Id="rId154" Type="http://schemas.openxmlformats.org/officeDocument/2006/relationships/hyperlink" Target="http://quotes.wsj.com/COP" TargetMode="External"/><Relationship Id="rId175" Type="http://schemas.openxmlformats.org/officeDocument/2006/relationships/hyperlink" Target="http://quotes.wsj.com/DDAIY" TargetMode="External"/><Relationship Id="rId196" Type="http://schemas.openxmlformats.org/officeDocument/2006/relationships/hyperlink" Target="http://www.wsj.com/articles/SB124424451815990495" TargetMode="External"/><Relationship Id="rId200" Type="http://schemas.openxmlformats.org/officeDocument/2006/relationships/hyperlink" Target="http://www.wsj.com/public/quotes/main.html?type=djn&amp;symbol=HPQ" TargetMode="External"/><Relationship Id="rId16" Type="http://schemas.openxmlformats.org/officeDocument/2006/relationships/hyperlink" Target="file:///\\busdemeter\faculty\bhagat\Bhagat-Hirshleifer.ppt" TargetMode="External"/><Relationship Id="rId221" Type="http://schemas.openxmlformats.org/officeDocument/2006/relationships/hyperlink" Target="http://www.wsj.com/news/business" TargetMode="External"/><Relationship Id="rId242" Type="http://schemas.openxmlformats.org/officeDocument/2006/relationships/hyperlink" Target="http://www.wsj.com/articles/apple-inc-offers-proxy-access-1450824690" TargetMode="External"/><Relationship Id="rId37" Type="http://schemas.openxmlformats.org/officeDocument/2006/relationships/hyperlink" Target="file:///C:\Users\bhagat\Desktop\class\NewPerspectives-CSR.pdf" TargetMode="External"/><Relationship Id="rId58" Type="http://schemas.openxmlformats.org/officeDocument/2006/relationships/hyperlink" Target="file:///X:\bhagat\CorporateRestructuring.pdf" TargetMode="External"/><Relationship Id="rId79" Type="http://schemas.openxmlformats.org/officeDocument/2006/relationships/hyperlink" Target="http://leeds-faculty.colorado.edu/bhagat/SOX-GovernancePerformance.ppt" TargetMode="External"/><Relationship Id="rId102" Type="http://schemas.openxmlformats.org/officeDocument/2006/relationships/hyperlink" Target="file:///C:\Users\bhagat\Desktop\class\what-do-pvt-equity-firms-do-AFA2015-1475.pdf" TargetMode="External"/><Relationship Id="rId123" Type="http://schemas.openxmlformats.org/officeDocument/2006/relationships/hyperlink" Target="http://quotes.wsj.com/COST" TargetMode="External"/><Relationship Id="rId144" Type="http://schemas.openxmlformats.org/officeDocument/2006/relationships/hyperlink" Target="http://quotes.wsj.com/EOG" TargetMode="External"/><Relationship Id="rId90" Type="http://schemas.openxmlformats.org/officeDocument/2006/relationships/hyperlink" Target="Bank-Capital-Compensation-Reform-032816.pdf" TargetMode="External"/><Relationship Id="rId165" Type="http://schemas.openxmlformats.org/officeDocument/2006/relationships/hyperlink" Target="mailto:david.benoit@wsj.com" TargetMode="External"/><Relationship Id="rId186" Type="http://schemas.openxmlformats.org/officeDocument/2006/relationships/hyperlink" Target="http://www.wsj.com/articles/verizon-to-buy-aol-for-4-4-billion-1431428458" TargetMode="External"/><Relationship Id="rId211" Type="http://schemas.openxmlformats.org/officeDocument/2006/relationships/hyperlink" Target="http://topics.wsj.com/person/I/Carl-Icahn/65" TargetMode="External"/><Relationship Id="rId232" Type="http://schemas.openxmlformats.org/officeDocument/2006/relationships/hyperlink" Target="http://quotes.wsj.com/GE" TargetMode="External"/><Relationship Id="rId253" Type="http://schemas.openxmlformats.org/officeDocument/2006/relationships/hyperlink" Target="mailto:david.benoit@wsj.com" TargetMode="External"/><Relationship Id="rId27" Type="http://schemas.openxmlformats.org/officeDocument/2006/relationships/hyperlink" Target="file:///C:\Users\bhagat\Desktop\class\what-do-pvt-equity-firms-do-AFA2015-1475.pdf" TargetMode="External"/><Relationship Id="rId48" Type="http://schemas.openxmlformats.org/officeDocument/2006/relationships/hyperlink" Target="http://ssrn.com/abstract=2552548" TargetMode="External"/><Relationship Id="rId69" Type="http://schemas.openxmlformats.org/officeDocument/2006/relationships/hyperlink" Target="http://leeds-faculty.colorado.edu/bhagat/long-term-hedge-fund-activism.pdf" TargetMode="External"/><Relationship Id="rId113" Type="http://schemas.openxmlformats.org/officeDocument/2006/relationships/hyperlink" Target="http://dx.doi.org/10.2139/ssrn.2349739" TargetMode="External"/><Relationship Id="rId134" Type="http://schemas.openxmlformats.org/officeDocument/2006/relationships/hyperlink" Target="https://www.calpers.ca.gov/page/about/board/board-meetings/invest-201603" TargetMode="External"/><Relationship Id="rId80" Type="http://schemas.openxmlformats.org/officeDocument/2006/relationships/hyperlink" Target="file:///\\busdemeter\faculty\bhagat\BBR-CGindices.pdf" TargetMode="External"/><Relationship Id="rId155" Type="http://schemas.openxmlformats.org/officeDocument/2006/relationships/hyperlink" Target="http://quotes.wsj.com/PXD" TargetMode="External"/><Relationship Id="rId176" Type="http://schemas.openxmlformats.org/officeDocument/2006/relationships/hyperlink" Target="mailto:andrew.fitzgerald@wsj.com" TargetMode="External"/><Relationship Id="rId197" Type="http://schemas.openxmlformats.org/officeDocument/2006/relationships/hyperlink" Target="http://www.wsj.com/public/quotes/main.html?type=djn&amp;symbol=FCX" TargetMode="External"/><Relationship Id="rId201" Type="http://schemas.openxmlformats.org/officeDocument/2006/relationships/hyperlink" Target="http://blogs.wsj.com/public/quotes/main.html?type=djn&amp;symbol=HPQ?mod=inlineTicker" TargetMode="External"/><Relationship Id="rId222" Type="http://schemas.openxmlformats.org/officeDocument/2006/relationships/hyperlink" Target="http://www.wsj.com/articles/siemens-ceo-faces-investors-after-strong-first-quarter-1453806905" TargetMode="External"/><Relationship Id="rId243" Type="http://schemas.openxmlformats.org/officeDocument/2006/relationships/hyperlink" Target="http://www.wsj.com/articles/staples-adopts-proxy-access-policy-1449007877" TargetMode="External"/><Relationship Id="rId17" Type="http://schemas.openxmlformats.org/officeDocument/2006/relationships/hyperlink" Target="file:///\\busdemeter\faculty\bhagat\CEO-Overconfidence-Acquisitions.pdf" TargetMode="External"/><Relationship Id="rId38" Type="http://schemas.openxmlformats.org/officeDocument/2006/relationships/hyperlink" Target="file:///C:\Users\bhagat\Desktop\class\Buiness-of-Business-Schools.pdf" TargetMode="External"/><Relationship Id="rId59" Type="http://schemas.openxmlformats.org/officeDocument/2006/relationships/hyperlink" Target="file:///\\busdemeter\faculty\bhagat\CorporateRefocusingCausesEffects.pdf" TargetMode="External"/><Relationship Id="rId103" Type="http://schemas.openxmlformats.org/officeDocument/2006/relationships/hyperlink" Target="file:///C:\Users\bhagat\Desktop\class\PE-VC-Employment%20Growth.pdf" TargetMode="External"/><Relationship Id="rId124" Type="http://schemas.openxmlformats.org/officeDocument/2006/relationships/hyperlink" Target="http://quotes.wsj.com/O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53</Pages>
  <Words>13462</Words>
  <Characters>93781</Characters>
  <Application>Microsoft Office Word</Application>
  <DocSecurity>0</DocSecurity>
  <Lines>781</Lines>
  <Paragraphs>214</Paragraphs>
  <ScaleCrop>false</ScaleCrop>
  <HeadingPairs>
    <vt:vector size="2" baseType="variant">
      <vt:variant>
        <vt:lpstr>Title</vt:lpstr>
      </vt:variant>
      <vt:variant>
        <vt:i4>1</vt:i4>
      </vt:variant>
    </vt:vector>
  </HeadingPairs>
  <TitlesOfParts>
    <vt:vector size="1" baseType="lpstr">
      <vt:lpstr>University of Colorado-Boulder</vt:lpstr>
    </vt:vector>
  </TitlesOfParts>
  <Company>Leeds School of Business</Company>
  <LinksUpToDate>false</LinksUpToDate>
  <CharactersWithSpaces>107029</CharactersWithSpaces>
  <SharedDoc>false</SharedDoc>
  <HLinks>
    <vt:vector size="540" baseType="variant">
      <vt:variant>
        <vt:i4>18</vt:i4>
      </vt:variant>
      <vt:variant>
        <vt:i4>267</vt:i4>
      </vt:variant>
      <vt:variant>
        <vt:i4>0</vt:i4>
      </vt:variant>
      <vt:variant>
        <vt:i4>5</vt:i4>
      </vt:variant>
      <vt:variant>
        <vt:lpwstr>http://www.colorado.edu/policies/discrimination.html</vt:lpwstr>
      </vt:variant>
      <vt:variant>
        <vt:lpwstr/>
      </vt:variant>
      <vt:variant>
        <vt:i4>2097197</vt:i4>
      </vt:variant>
      <vt:variant>
        <vt:i4>264</vt:i4>
      </vt:variant>
      <vt:variant>
        <vt:i4>0</vt:i4>
      </vt:variant>
      <vt:variant>
        <vt:i4>5</vt:i4>
      </vt:variant>
      <vt:variant>
        <vt:lpwstr>http://www.colorado.edu/policies/classbehavior.html</vt:lpwstr>
      </vt:variant>
      <vt:variant>
        <vt:lpwstr/>
      </vt:variant>
      <vt:variant>
        <vt:i4>7209006</vt:i4>
      </vt:variant>
      <vt:variant>
        <vt:i4>261</vt:i4>
      </vt:variant>
      <vt:variant>
        <vt:i4>0</vt:i4>
      </vt:variant>
      <vt:variant>
        <vt:i4>5</vt:i4>
      </vt:variant>
      <vt:variant>
        <vt:lpwstr>https://exchangeweb.colorado.edu/OWA/redir.aspx?C=9d901e40540d4a9c9b1ffb0ce30f5648&amp;URL=http%3a%2f%2fleeds.colorado.edu%2fasset%2fundergraduate%2fgradingpolicy.pdf</vt:lpwstr>
      </vt:variant>
      <vt:variant>
        <vt:lpwstr/>
      </vt:variant>
      <vt:variant>
        <vt:i4>6357054</vt:i4>
      </vt:variant>
      <vt:variant>
        <vt:i4>258</vt:i4>
      </vt:variant>
      <vt:variant>
        <vt:i4>0</vt:i4>
      </vt:variant>
      <vt:variant>
        <vt:i4>5</vt:i4>
      </vt:variant>
      <vt:variant>
        <vt:lpwstr>http://leeds-faculty.colorado.edu/bhagat/Employment-Uncertainty PolicyPaper.pdf</vt:lpwstr>
      </vt:variant>
      <vt:variant>
        <vt:lpwstr/>
      </vt:variant>
      <vt:variant>
        <vt:i4>7667759</vt:i4>
      </vt:variant>
      <vt:variant>
        <vt:i4>255</vt:i4>
      </vt:variant>
      <vt:variant>
        <vt:i4>0</vt:i4>
      </vt:variant>
      <vt:variant>
        <vt:i4>5</vt:i4>
      </vt:variant>
      <vt:variant>
        <vt:lpwstr>EuropeanCrisis.pdf</vt:lpwstr>
      </vt:variant>
      <vt:variant>
        <vt:lpwstr/>
      </vt:variant>
      <vt:variant>
        <vt:i4>3080304</vt:i4>
      </vt:variant>
      <vt:variant>
        <vt:i4>252</vt:i4>
      </vt:variant>
      <vt:variant>
        <vt:i4>0</vt:i4>
      </vt:variant>
      <vt:variant>
        <vt:i4>5</vt:i4>
      </vt:variant>
      <vt:variant>
        <vt:lpwstr>LaborParticipationRates.doc</vt:lpwstr>
      </vt:variant>
      <vt:variant>
        <vt:lpwstr/>
      </vt:variant>
      <vt:variant>
        <vt:i4>8257566</vt:i4>
      </vt:variant>
      <vt:variant>
        <vt:i4>249</vt:i4>
      </vt:variant>
      <vt:variant>
        <vt:i4>0</vt:i4>
      </vt:variant>
      <vt:variant>
        <vt:i4>5</vt:i4>
      </vt:variant>
      <vt:variant>
        <vt:lpwstr>http://leeds-faculty.colorado.edu/bhagat/ThreeMeasuresofHealthyLaborMarket_03062012.pdf</vt:lpwstr>
      </vt:variant>
      <vt:variant>
        <vt:lpwstr/>
      </vt:variant>
      <vt:variant>
        <vt:i4>983123</vt:i4>
      </vt:variant>
      <vt:variant>
        <vt:i4>246</vt:i4>
      </vt:variant>
      <vt:variant>
        <vt:i4>0</vt:i4>
      </vt:variant>
      <vt:variant>
        <vt:i4>5</vt:i4>
      </vt:variant>
      <vt:variant>
        <vt:lpwstr>http://leeds-faculty.colorado.edu/bhagat/HowToGrowEmploymentAndTheEconomy.pdf</vt:lpwstr>
      </vt:variant>
      <vt:variant>
        <vt:lpwstr/>
      </vt:variant>
      <vt:variant>
        <vt:i4>4325389</vt:i4>
      </vt:variant>
      <vt:variant>
        <vt:i4>243</vt:i4>
      </vt:variant>
      <vt:variant>
        <vt:i4>0</vt:i4>
      </vt:variant>
      <vt:variant>
        <vt:i4>5</vt:i4>
      </vt:variant>
      <vt:variant>
        <vt:lpwstr>http://leeds-faculty.colorado.edu/bhagat/five-myths-about-free-enterprise.pdf</vt:lpwstr>
      </vt:variant>
      <vt:variant>
        <vt:lpwstr/>
      </vt:variant>
      <vt:variant>
        <vt:i4>2621561</vt:i4>
      </vt:variant>
      <vt:variant>
        <vt:i4>240</vt:i4>
      </vt:variant>
      <vt:variant>
        <vt:i4>0</vt:i4>
      </vt:variant>
      <vt:variant>
        <vt:i4>5</vt:i4>
      </vt:variant>
      <vt:variant>
        <vt:lpwstr>http://leeds-faculty.colorado.edu/bhagat/GlobalFinancialCrisis.pdf</vt:lpwstr>
      </vt:variant>
      <vt:variant>
        <vt:lpwstr/>
      </vt:variant>
      <vt:variant>
        <vt:i4>852041</vt:i4>
      </vt:variant>
      <vt:variant>
        <vt:i4>237</vt:i4>
      </vt:variant>
      <vt:variant>
        <vt:i4>0</vt:i4>
      </vt:variant>
      <vt:variant>
        <vt:i4>5</vt:i4>
      </vt:variant>
      <vt:variant>
        <vt:lpwstr>HowToGrowEmploymentAndTheEconomy.pdf</vt:lpwstr>
      </vt:variant>
      <vt:variant>
        <vt:lpwstr/>
      </vt:variant>
      <vt:variant>
        <vt:i4>2621561</vt:i4>
      </vt:variant>
      <vt:variant>
        <vt:i4>234</vt:i4>
      </vt:variant>
      <vt:variant>
        <vt:i4>0</vt:i4>
      </vt:variant>
      <vt:variant>
        <vt:i4>5</vt:i4>
      </vt:variant>
      <vt:variant>
        <vt:lpwstr>http://leeds-faculty.colorado.edu/bhagat/GlobalFinancialCrisis.pdf</vt:lpwstr>
      </vt:variant>
      <vt:variant>
        <vt:lpwstr/>
      </vt:variant>
      <vt:variant>
        <vt:i4>1704025</vt:i4>
      </vt:variant>
      <vt:variant>
        <vt:i4>231</vt:i4>
      </vt:variant>
      <vt:variant>
        <vt:i4>0</vt:i4>
      </vt:variant>
      <vt:variant>
        <vt:i4>5</vt:i4>
      </vt:variant>
      <vt:variant>
        <vt:lpwstr>http://leeds-faculty.colorado.edu/bhagat/RealEffectsOfFinancialConstraintCreditCrisis.pdf</vt:lpwstr>
      </vt:variant>
      <vt:variant>
        <vt:lpwstr/>
      </vt:variant>
      <vt:variant>
        <vt:i4>4849689</vt:i4>
      </vt:variant>
      <vt:variant>
        <vt:i4>228</vt:i4>
      </vt:variant>
      <vt:variant>
        <vt:i4>0</vt:i4>
      </vt:variant>
      <vt:variant>
        <vt:i4>5</vt:i4>
      </vt:variant>
      <vt:variant>
        <vt:lpwstr>http://leeds-faculty.colorado.edu/bhagat/FutureofFinancialRegulation.pdf</vt:lpwstr>
      </vt:variant>
      <vt:variant>
        <vt:lpwstr/>
      </vt:variant>
      <vt:variant>
        <vt:i4>4259866</vt:i4>
      </vt:variant>
      <vt:variant>
        <vt:i4>225</vt:i4>
      </vt:variant>
      <vt:variant>
        <vt:i4>0</vt:i4>
      </vt:variant>
      <vt:variant>
        <vt:i4>5</vt:i4>
      </vt:variant>
      <vt:variant>
        <vt:lpwstr>\\Busapollo\root\WebPages\bhagat\Bhagat-Subprime-Crisis.ppt</vt:lpwstr>
      </vt:variant>
      <vt:variant>
        <vt:lpwstr/>
      </vt:variant>
      <vt:variant>
        <vt:i4>1179730</vt:i4>
      </vt:variant>
      <vt:variant>
        <vt:i4>222</vt:i4>
      </vt:variant>
      <vt:variant>
        <vt:i4>0</vt:i4>
      </vt:variant>
      <vt:variant>
        <vt:i4>5</vt:i4>
      </vt:variant>
      <vt:variant>
        <vt:lpwstr>http://leeds-faculty.colorado.edu/bhagat/CausesSubprimeCrisis.pdf</vt:lpwstr>
      </vt:variant>
      <vt:variant>
        <vt:lpwstr/>
      </vt:variant>
      <vt:variant>
        <vt:i4>6553696</vt:i4>
      </vt:variant>
      <vt:variant>
        <vt:i4>219</vt:i4>
      </vt:variant>
      <vt:variant>
        <vt:i4>0</vt:i4>
      </vt:variant>
      <vt:variant>
        <vt:i4>5</vt:i4>
      </vt:variant>
      <vt:variant>
        <vt:lpwstr>http://leeds-faculty.colorado.edu/bhagat/RealOptions-Pharma.pdf</vt:lpwstr>
      </vt:variant>
      <vt:variant>
        <vt:lpwstr/>
      </vt:variant>
      <vt:variant>
        <vt:i4>4456460</vt:i4>
      </vt:variant>
      <vt:variant>
        <vt:i4>216</vt:i4>
      </vt:variant>
      <vt:variant>
        <vt:i4>0</vt:i4>
      </vt:variant>
      <vt:variant>
        <vt:i4>5</vt:i4>
      </vt:variant>
      <vt:variant>
        <vt:lpwstr>http://leeds-faculty.colorado.edu/bhagat/RealOptions.pdf</vt:lpwstr>
      </vt:variant>
      <vt:variant>
        <vt:lpwstr/>
      </vt:variant>
      <vt:variant>
        <vt:i4>2949182</vt:i4>
      </vt:variant>
      <vt:variant>
        <vt:i4>213</vt:i4>
      </vt:variant>
      <vt:variant>
        <vt:i4>0</vt:i4>
      </vt:variant>
      <vt:variant>
        <vt:i4>5</vt:i4>
      </vt:variant>
      <vt:variant>
        <vt:lpwstr>\\Busapollo\root\WebPages\bhagat\real-options.ppt</vt:lpwstr>
      </vt:variant>
      <vt:variant>
        <vt:lpwstr/>
      </vt:variant>
      <vt:variant>
        <vt:i4>5308419</vt:i4>
      </vt:variant>
      <vt:variant>
        <vt:i4>210</vt:i4>
      </vt:variant>
      <vt:variant>
        <vt:i4>0</vt:i4>
      </vt:variant>
      <vt:variant>
        <vt:i4>5</vt:i4>
      </vt:variant>
      <vt:variant>
        <vt:lpwstr>\\Busapollo\root\WebPages\bhagat\DarkSideValuation.pdf</vt:lpwstr>
      </vt:variant>
      <vt:variant>
        <vt:lpwstr/>
      </vt:variant>
      <vt:variant>
        <vt:i4>3473502</vt:i4>
      </vt:variant>
      <vt:variant>
        <vt:i4>207</vt:i4>
      </vt:variant>
      <vt:variant>
        <vt:i4>0</vt:i4>
      </vt:variant>
      <vt:variant>
        <vt:i4>5</vt:i4>
      </vt:variant>
      <vt:variant>
        <vt:lpwstr>\\busdemeter\faculty\bhagat\Valuation-Approaches-Damodaran.pdf</vt:lpwstr>
      </vt:variant>
      <vt:variant>
        <vt:lpwstr/>
      </vt:variant>
      <vt:variant>
        <vt:i4>786439</vt:i4>
      </vt:variant>
      <vt:variant>
        <vt:i4>204</vt:i4>
      </vt:variant>
      <vt:variant>
        <vt:i4>0</vt:i4>
      </vt:variant>
      <vt:variant>
        <vt:i4>5</vt:i4>
      </vt:variant>
      <vt:variant>
        <vt:lpwstr>https://exchangeweb.colorado.edu/OWA/redir.aspx?C=e6d09199c2304544ba35f570a212ebd3&amp;URL=http%3a%2f%2fwww.uvalueapp.com</vt:lpwstr>
      </vt:variant>
      <vt:variant>
        <vt:lpwstr/>
      </vt:variant>
      <vt:variant>
        <vt:i4>3145827</vt:i4>
      </vt:variant>
      <vt:variant>
        <vt:i4>201</vt:i4>
      </vt:variant>
      <vt:variant>
        <vt:i4>0</vt:i4>
      </vt:variant>
      <vt:variant>
        <vt:i4>5</vt:i4>
      </vt:variant>
      <vt:variant>
        <vt:lpwstr>http://leeds-faculty.colorado.edu/bhagat/InvestorAbilitiesFinancialContracting.pdf</vt:lpwstr>
      </vt:variant>
      <vt:variant>
        <vt:lpwstr/>
      </vt:variant>
      <vt:variant>
        <vt:i4>6160404</vt:i4>
      </vt:variant>
      <vt:variant>
        <vt:i4>198</vt:i4>
      </vt:variant>
      <vt:variant>
        <vt:i4>0</vt:i4>
      </vt:variant>
      <vt:variant>
        <vt:i4>5</vt:i4>
      </vt:variant>
      <vt:variant>
        <vt:lpwstr>http://leeds-faculty.colorado.edu/bhagat/VentureCapitalContracts.pdf</vt:lpwstr>
      </vt:variant>
      <vt:variant>
        <vt:lpwstr/>
      </vt:variant>
      <vt:variant>
        <vt:i4>4456524</vt:i4>
      </vt:variant>
      <vt:variant>
        <vt:i4>195</vt:i4>
      </vt:variant>
      <vt:variant>
        <vt:i4>0</vt:i4>
      </vt:variant>
      <vt:variant>
        <vt:i4>5</vt:i4>
      </vt:variant>
      <vt:variant>
        <vt:lpwstr>\\Busapollo\root\WebPages\bhagat\IPO-Valuation.ppt</vt:lpwstr>
      </vt:variant>
      <vt:variant>
        <vt:lpwstr/>
      </vt:variant>
      <vt:variant>
        <vt:i4>1048666</vt:i4>
      </vt:variant>
      <vt:variant>
        <vt:i4>192</vt:i4>
      </vt:variant>
      <vt:variant>
        <vt:i4>0</vt:i4>
      </vt:variant>
      <vt:variant>
        <vt:i4>5</vt:i4>
      </vt:variant>
      <vt:variant>
        <vt:lpwstr>http://leeds-faculty.colorado.edu/bhagat/IPO-Valuation-FM.pdf</vt:lpwstr>
      </vt:variant>
      <vt:variant>
        <vt:lpwstr/>
      </vt:variant>
      <vt:variant>
        <vt:i4>6225923</vt:i4>
      </vt:variant>
      <vt:variant>
        <vt:i4>189</vt:i4>
      </vt:variant>
      <vt:variant>
        <vt:i4>0</vt:i4>
      </vt:variant>
      <vt:variant>
        <vt:i4>5</vt:i4>
      </vt:variant>
      <vt:variant>
        <vt:lpwstr>\\Busapollo\root\WebPages\bhagat\PricingInternetStocks.doc</vt:lpwstr>
      </vt:variant>
      <vt:variant>
        <vt:lpwstr/>
      </vt:variant>
      <vt:variant>
        <vt:i4>3670132</vt:i4>
      </vt:variant>
      <vt:variant>
        <vt:i4>186</vt:i4>
      </vt:variant>
      <vt:variant>
        <vt:i4>0</vt:i4>
      </vt:variant>
      <vt:variant>
        <vt:i4>5</vt:i4>
      </vt:variant>
      <vt:variant>
        <vt:lpwstr>http://leeds-faculty.colorado.edu/bhagat/CapitalRaisinginEmergingEconomies.pdf</vt:lpwstr>
      </vt:variant>
      <vt:variant>
        <vt:lpwstr/>
      </vt:variant>
      <vt:variant>
        <vt:i4>5767259</vt:i4>
      </vt:variant>
      <vt:variant>
        <vt:i4>183</vt:i4>
      </vt:variant>
      <vt:variant>
        <vt:i4>0</vt:i4>
      </vt:variant>
      <vt:variant>
        <vt:i4>5</vt:i4>
      </vt:variant>
      <vt:variant>
        <vt:lpwstr>IPO-2011.ppt</vt:lpwstr>
      </vt:variant>
      <vt:variant>
        <vt:lpwstr/>
      </vt:variant>
      <vt:variant>
        <vt:i4>3735635</vt:i4>
      </vt:variant>
      <vt:variant>
        <vt:i4>180</vt:i4>
      </vt:variant>
      <vt:variant>
        <vt:i4>0</vt:i4>
      </vt:variant>
      <vt:variant>
        <vt:i4>5</vt:i4>
      </vt:variant>
      <vt:variant>
        <vt:lpwstr>\\busdemeter\faculty\bhagat\IPO-Ritter-May2011.pdf</vt:lpwstr>
      </vt:variant>
      <vt:variant>
        <vt:lpwstr/>
      </vt:variant>
      <vt:variant>
        <vt:i4>2097190</vt:i4>
      </vt:variant>
      <vt:variant>
        <vt:i4>177</vt:i4>
      </vt:variant>
      <vt:variant>
        <vt:i4>0</vt:i4>
      </vt:variant>
      <vt:variant>
        <vt:i4>5</vt:i4>
      </vt:variant>
      <vt:variant>
        <vt:lpwstr>\\Busapollo\root\WebPages\bhagat\raising-capital.ppt</vt:lpwstr>
      </vt:variant>
      <vt:variant>
        <vt:lpwstr/>
      </vt:variant>
      <vt:variant>
        <vt:i4>2031697</vt:i4>
      </vt:variant>
      <vt:variant>
        <vt:i4>174</vt:i4>
      </vt:variant>
      <vt:variant>
        <vt:i4>0</vt:i4>
      </vt:variant>
      <vt:variant>
        <vt:i4>5</vt:i4>
      </vt:variant>
      <vt:variant>
        <vt:lpwstr>http://leeds-faculty.colorado.edu/bhagat/ConsequencesToManagersFinancialMisrepresentation.pdf</vt:lpwstr>
      </vt:variant>
      <vt:variant>
        <vt:lpwstr/>
      </vt:variant>
      <vt:variant>
        <vt:i4>4653064</vt:i4>
      </vt:variant>
      <vt:variant>
        <vt:i4>171</vt:i4>
      </vt:variant>
      <vt:variant>
        <vt:i4>0</vt:i4>
      </vt:variant>
      <vt:variant>
        <vt:i4>5</vt:i4>
      </vt:variant>
      <vt:variant>
        <vt:lpwstr>\\Busapollo\root\WebPages\bhagat\CostofCookingTheBooks.pdf</vt:lpwstr>
      </vt:variant>
      <vt:variant>
        <vt:lpwstr/>
      </vt:variant>
      <vt:variant>
        <vt:i4>8323122</vt:i4>
      </vt:variant>
      <vt:variant>
        <vt:i4>168</vt:i4>
      </vt:variant>
      <vt:variant>
        <vt:i4>0</vt:i4>
      </vt:variant>
      <vt:variant>
        <vt:i4>5</vt:i4>
      </vt:variant>
      <vt:variant>
        <vt:lpwstr>\\Busapollo\root\WebPages\bhagat\CorporateLaw.ppt</vt:lpwstr>
      </vt:variant>
      <vt:variant>
        <vt:lpwstr/>
      </vt:variant>
      <vt:variant>
        <vt:i4>1638468</vt:i4>
      </vt:variant>
      <vt:variant>
        <vt:i4>165</vt:i4>
      </vt:variant>
      <vt:variant>
        <vt:i4>0</vt:i4>
      </vt:variant>
      <vt:variant>
        <vt:i4>5</vt:i4>
      </vt:variant>
      <vt:variant>
        <vt:lpwstr>\\Busapollo\root\WebPages\bhagat\EmpiricalStudiesofCorporateLaw.pdf</vt:lpwstr>
      </vt:variant>
      <vt:variant>
        <vt:lpwstr/>
      </vt:variant>
      <vt:variant>
        <vt:i4>6160409</vt:i4>
      </vt:variant>
      <vt:variant>
        <vt:i4>162</vt:i4>
      </vt:variant>
      <vt:variant>
        <vt:i4>0</vt:i4>
      </vt:variant>
      <vt:variant>
        <vt:i4>5</vt:i4>
      </vt:variant>
      <vt:variant>
        <vt:lpwstr>http://leeds-faculty.colorado.edu/bhagat/WhyBankEquityIsNotExpensive.pdf</vt:lpwstr>
      </vt:variant>
      <vt:variant>
        <vt:lpwstr/>
      </vt:variant>
      <vt:variant>
        <vt:i4>5308524</vt:i4>
      </vt:variant>
      <vt:variant>
        <vt:i4>159</vt:i4>
      </vt:variant>
      <vt:variant>
        <vt:i4>0</vt:i4>
      </vt:variant>
      <vt:variant>
        <vt:i4>5</vt:i4>
      </vt:variant>
      <vt:variant>
        <vt:lpwstr>\\busdemeter\faculty\bhagat\BankCompensationCapitalReform-BB.pptx</vt:lpwstr>
      </vt:variant>
      <vt:variant>
        <vt:lpwstr/>
      </vt:variant>
      <vt:variant>
        <vt:i4>5832741</vt:i4>
      </vt:variant>
      <vt:variant>
        <vt:i4>156</vt:i4>
      </vt:variant>
      <vt:variant>
        <vt:i4>0</vt:i4>
      </vt:variant>
      <vt:variant>
        <vt:i4>5</vt:i4>
      </vt:variant>
      <vt:variant>
        <vt:lpwstr>\\busdemeter\faculty\bhagat\BankComp-Capital-July2011.pdf</vt:lpwstr>
      </vt:variant>
      <vt:variant>
        <vt:lpwstr/>
      </vt:variant>
      <vt:variant>
        <vt:i4>3014753</vt:i4>
      </vt:variant>
      <vt:variant>
        <vt:i4>153</vt:i4>
      </vt:variant>
      <vt:variant>
        <vt:i4>0</vt:i4>
      </vt:variant>
      <vt:variant>
        <vt:i4>5</vt:i4>
      </vt:variant>
      <vt:variant>
        <vt:lpwstr>http://leeds-faculty.colorado.edu/bhagat/REformingExecComp.ppt</vt:lpwstr>
      </vt:variant>
      <vt:variant>
        <vt:lpwstr/>
      </vt:variant>
      <vt:variant>
        <vt:i4>8257583</vt:i4>
      </vt:variant>
      <vt:variant>
        <vt:i4>150</vt:i4>
      </vt:variant>
      <vt:variant>
        <vt:i4>0</vt:i4>
      </vt:variant>
      <vt:variant>
        <vt:i4>5</vt:i4>
      </vt:variant>
      <vt:variant>
        <vt:lpwstr>http://leeds-faculty.colorado.edu/bhagat/ReformingExecutiveCompensation.pdf</vt:lpwstr>
      </vt:variant>
      <vt:variant>
        <vt:lpwstr/>
      </vt:variant>
      <vt:variant>
        <vt:i4>5963800</vt:i4>
      </vt:variant>
      <vt:variant>
        <vt:i4>147</vt:i4>
      </vt:variant>
      <vt:variant>
        <vt:i4>0</vt:i4>
      </vt:variant>
      <vt:variant>
        <vt:i4>5</vt:i4>
      </vt:variant>
      <vt:variant>
        <vt:lpwstr>http://leeds-faculty.colorado.edu/bhagat/CEOIncentivesAccountingRegularities.htm</vt:lpwstr>
      </vt:variant>
      <vt:variant>
        <vt:lpwstr/>
      </vt:variant>
      <vt:variant>
        <vt:i4>786503</vt:i4>
      </vt:variant>
      <vt:variant>
        <vt:i4>144</vt:i4>
      </vt:variant>
      <vt:variant>
        <vt:i4>0</vt:i4>
      </vt:variant>
      <vt:variant>
        <vt:i4>5</vt:i4>
      </vt:variant>
      <vt:variant>
        <vt:lpwstr>http://leeds-faculty.colorado.edu/bhagat/PayingForLongtermPerformance.pdf</vt:lpwstr>
      </vt:variant>
      <vt:variant>
        <vt:lpwstr/>
      </vt:variant>
      <vt:variant>
        <vt:i4>2555959</vt:i4>
      </vt:variant>
      <vt:variant>
        <vt:i4>141</vt:i4>
      </vt:variant>
      <vt:variant>
        <vt:i4>0</vt:i4>
      </vt:variant>
      <vt:variant>
        <vt:i4>5</vt:i4>
      </vt:variant>
      <vt:variant>
        <vt:lpwstr>\\Busapollo\root\WebPages\bhagat\hall-liebman.ppt</vt:lpwstr>
      </vt:variant>
      <vt:variant>
        <vt:lpwstr/>
      </vt:variant>
      <vt:variant>
        <vt:i4>2097279</vt:i4>
      </vt:variant>
      <vt:variant>
        <vt:i4>138</vt:i4>
      </vt:variant>
      <vt:variant>
        <vt:i4>0</vt:i4>
      </vt:variant>
      <vt:variant>
        <vt:i4>5</vt:i4>
      </vt:variant>
      <vt:variant>
        <vt:lpwstr>\\Busapollo\root\WebPages\bhagat\CEOsBureaucrats.pdf</vt:lpwstr>
      </vt:variant>
      <vt:variant>
        <vt:lpwstr/>
      </vt:variant>
      <vt:variant>
        <vt:i4>917521</vt:i4>
      </vt:variant>
      <vt:variant>
        <vt:i4>135</vt:i4>
      </vt:variant>
      <vt:variant>
        <vt:i4>0</vt:i4>
      </vt:variant>
      <vt:variant>
        <vt:i4>5</vt:i4>
      </vt:variant>
      <vt:variant>
        <vt:lpwstr>\\Busapollo\root\WebPages\bhagat\jensen-murphy.ppt</vt:lpwstr>
      </vt:variant>
      <vt:variant>
        <vt:lpwstr/>
      </vt:variant>
      <vt:variant>
        <vt:i4>1835013</vt:i4>
      </vt:variant>
      <vt:variant>
        <vt:i4>132</vt:i4>
      </vt:variant>
      <vt:variant>
        <vt:i4>0</vt:i4>
      </vt:variant>
      <vt:variant>
        <vt:i4>5</vt:i4>
      </vt:variant>
      <vt:variant>
        <vt:lpwstr>\\Busapollo\root\WebPages\bhagat\Jensen-Murphy.pdf</vt:lpwstr>
      </vt:variant>
      <vt:variant>
        <vt:lpwstr/>
      </vt:variant>
      <vt:variant>
        <vt:i4>6225962</vt:i4>
      </vt:variant>
      <vt:variant>
        <vt:i4>129</vt:i4>
      </vt:variant>
      <vt:variant>
        <vt:i4>0</vt:i4>
      </vt:variant>
      <vt:variant>
        <vt:i4>5</vt:i4>
      </vt:variant>
      <vt:variant>
        <vt:lpwstr>\\busdemeter\faculty\bhagat\DirectorOwnership-Mandatory-Voluntary.pdf</vt:lpwstr>
      </vt:variant>
      <vt:variant>
        <vt:lpwstr/>
      </vt:variant>
      <vt:variant>
        <vt:i4>1048640</vt:i4>
      </vt:variant>
      <vt:variant>
        <vt:i4>126</vt:i4>
      </vt:variant>
      <vt:variant>
        <vt:i4>0</vt:i4>
      </vt:variant>
      <vt:variant>
        <vt:i4>5</vt:i4>
      </vt:variant>
      <vt:variant>
        <vt:lpwstr>Governance  Performance  Oct2011.pdf</vt:lpwstr>
      </vt:variant>
      <vt:variant>
        <vt:lpwstr/>
      </vt:variant>
      <vt:variant>
        <vt:i4>2293816</vt:i4>
      </vt:variant>
      <vt:variant>
        <vt:i4>123</vt:i4>
      </vt:variant>
      <vt:variant>
        <vt:i4>0</vt:i4>
      </vt:variant>
      <vt:variant>
        <vt:i4>5</vt:i4>
      </vt:variant>
      <vt:variant>
        <vt:lpwstr>http://leeds-faculty.colorado.edu/bhagat/SOX-GovernancePerformance.ppt</vt:lpwstr>
      </vt:variant>
      <vt:variant>
        <vt:lpwstr/>
      </vt:variant>
      <vt:variant>
        <vt:i4>1507403</vt:i4>
      </vt:variant>
      <vt:variant>
        <vt:i4>120</vt:i4>
      </vt:variant>
      <vt:variant>
        <vt:i4>0</vt:i4>
      </vt:variant>
      <vt:variant>
        <vt:i4>5</vt:i4>
      </vt:variant>
      <vt:variant>
        <vt:lpwstr>\\Busapollo\root\WebPages\bhagat\CorpGovPerformance.ppt</vt:lpwstr>
      </vt:variant>
      <vt:variant>
        <vt:lpwstr/>
      </vt:variant>
      <vt:variant>
        <vt:i4>7208997</vt:i4>
      </vt:variant>
      <vt:variant>
        <vt:i4>117</vt:i4>
      </vt:variant>
      <vt:variant>
        <vt:i4>0</vt:i4>
      </vt:variant>
      <vt:variant>
        <vt:i4>5</vt:i4>
      </vt:variant>
      <vt:variant>
        <vt:lpwstr>http://leeds-faculty.colorado.edu/bhagat/CorpGovIndices.pdf</vt:lpwstr>
      </vt:variant>
      <vt:variant>
        <vt:lpwstr/>
      </vt:variant>
      <vt:variant>
        <vt:i4>6357105</vt:i4>
      </vt:variant>
      <vt:variant>
        <vt:i4>114</vt:i4>
      </vt:variant>
      <vt:variant>
        <vt:i4>0</vt:i4>
      </vt:variant>
      <vt:variant>
        <vt:i4>5</vt:i4>
      </vt:variant>
      <vt:variant>
        <vt:lpwstr>\\Busapollo\root\WebPages\bhagat\Bhagat-Jefferis.pdf</vt:lpwstr>
      </vt:variant>
      <vt:variant>
        <vt:lpwstr/>
      </vt:variant>
      <vt:variant>
        <vt:i4>7077946</vt:i4>
      </vt:variant>
      <vt:variant>
        <vt:i4>111</vt:i4>
      </vt:variant>
      <vt:variant>
        <vt:i4>0</vt:i4>
      </vt:variant>
      <vt:variant>
        <vt:i4>5</vt:i4>
      </vt:variant>
      <vt:variant>
        <vt:lpwstr>\\Busapollo\root\WebPages\bhagat\b-black-2005.ppt</vt:lpwstr>
      </vt:variant>
      <vt:variant>
        <vt:lpwstr/>
      </vt:variant>
      <vt:variant>
        <vt:i4>5374042</vt:i4>
      </vt:variant>
      <vt:variant>
        <vt:i4>108</vt:i4>
      </vt:variant>
      <vt:variant>
        <vt:i4>0</vt:i4>
      </vt:variant>
      <vt:variant>
        <vt:i4>5</vt:i4>
      </vt:variant>
      <vt:variant>
        <vt:lpwstr>\\Busapollo\root\WebPages\bhagat\bb-022300.pdf</vt:lpwstr>
      </vt:variant>
      <vt:variant>
        <vt:lpwstr/>
      </vt:variant>
      <vt:variant>
        <vt:i4>2621493</vt:i4>
      </vt:variant>
      <vt:variant>
        <vt:i4>105</vt:i4>
      </vt:variant>
      <vt:variant>
        <vt:i4>0</vt:i4>
      </vt:variant>
      <vt:variant>
        <vt:i4>5</vt:i4>
      </vt:variant>
      <vt:variant>
        <vt:lpwstr>http://leeds-faculty.colorado.edu/bhagat/ProxyVoting-SecuritiesLending.pdf</vt:lpwstr>
      </vt:variant>
      <vt:variant>
        <vt:lpwstr/>
      </vt:variant>
      <vt:variant>
        <vt:i4>5505101</vt:i4>
      </vt:variant>
      <vt:variant>
        <vt:i4>102</vt:i4>
      </vt:variant>
      <vt:variant>
        <vt:i4>0</vt:i4>
      </vt:variant>
      <vt:variant>
        <vt:i4>5</vt:i4>
      </vt:variant>
      <vt:variant>
        <vt:lpwstr>\\Busapollo\root\WebPages\bhagat\Pension-Fund-Activism-2005.ppt</vt:lpwstr>
      </vt:variant>
      <vt:variant>
        <vt:lpwstr/>
      </vt:variant>
      <vt:variant>
        <vt:i4>2752619</vt:i4>
      </vt:variant>
      <vt:variant>
        <vt:i4>99</vt:i4>
      </vt:variant>
      <vt:variant>
        <vt:i4>0</vt:i4>
      </vt:variant>
      <vt:variant>
        <vt:i4>5</vt:i4>
      </vt:variant>
      <vt:variant>
        <vt:lpwstr>\\Busapollo\root\WebPages\bhagat\PensionFundActivism.pdf</vt:lpwstr>
      </vt:variant>
      <vt:variant>
        <vt:lpwstr/>
      </vt:variant>
      <vt:variant>
        <vt:i4>5898256</vt:i4>
      </vt:variant>
      <vt:variant>
        <vt:i4>96</vt:i4>
      </vt:variant>
      <vt:variant>
        <vt:i4>0</vt:i4>
      </vt:variant>
      <vt:variant>
        <vt:i4>5</vt:i4>
      </vt:variant>
      <vt:variant>
        <vt:lpwstr>\\Busapollo\root\WebPages\bhagat\HedgeFundActivism.pdf</vt:lpwstr>
      </vt:variant>
      <vt:variant>
        <vt:lpwstr/>
      </vt:variant>
      <vt:variant>
        <vt:i4>6750312</vt:i4>
      </vt:variant>
      <vt:variant>
        <vt:i4>93</vt:i4>
      </vt:variant>
      <vt:variant>
        <vt:i4>0</vt:i4>
      </vt:variant>
      <vt:variant>
        <vt:i4>5</vt:i4>
      </vt:variant>
      <vt:variant>
        <vt:lpwstr>\\Busapollo\root\WebPages\bhagat\hedgefundactivism-governance.pdf</vt:lpwstr>
      </vt:variant>
      <vt:variant>
        <vt:lpwstr/>
      </vt:variant>
      <vt:variant>
        <vt:i4>8323126</vt:i4>
      </vt:variant>
      <vt:variant>
        <vt:i4>90</vt:i4>
      </vt:variant>
      <vt:variant>
        <vt:i4>0</vt:i4>
      </vt:variant>
      <vt:variant>
        <vt:i4>5</vt:i4>
      </vt:variant>
      <vt:variant>
        <vt:lpwstr>\\Busapollo\root\WebPages\bhagat\ConglomerateDiscountSpinoffs.pdf</vt:lpwstr>
      </vt:variant>
      <vt:variant>
        <vt:lpwstr/>
      </vt:variant>
      <vt:variant>
        <vt:i4>90</vt:i4>
      </vt:variant>
      <vt:variant>
        <vt:i4>87</vt:i4>
      </vt:variant>
      <vt:variant>
        <vt:i4>0</vt:i4>
      </vt:variant>
      <vt:variant>
        <vt:i4>5</vt:i4>
      </vt:variant>
      <vt:variant>
        <vt:lpwstr>\\Busapollo\root\WebPages\bhagat\SpinoffsInternalCapMarkets.pdf</vt:lpwstr>
      </vt:variant>
      <vt:variant>
        <vt:lpwstr/>
      </vt:variant>
      <vt:variant>
        <vt:i4>8323115</vt:i4>
      </vt:variant>
      <vt:variant>
        <vt:i4>84</vt:i4>
      </vt:variant>
      <vt:variant>
        <vt:i4>0</vt:i4>
      </vt:variant>
      <vt:variant>
        <vt:i4>5</vt:i4>
      </vt:variant>
      <vt:variant>
        <vt:lpwstr>\\Busapollo\root\WebPages\bhagat\InfoAsymmetrySpinoff.pdf</vt:lpwstr>
      </vt:variant>
      <vt:variant>
        <vt:lpwstr/>
      </vt:variant>
      <vt:variant>
        <vt:i4>2556012</vt:i4>
      </vt:variant>
      <vt:variant>
        <vt:i4>81</vt:i4>
      </vt:variant>
      <vt:variant>
        <vt:i4>0</vt:i4>
      </vt:variant>
      <vt:variant>
        <vt:i4>5</vt:i4>
      </vt:variant>
      <vt:variant>
        <vt:lpwstr>\\Busapollo\root\WebPages\bhagat\CorporateFocusValueCreation.pdf</vt:lpwstr>
      </vt:variant>
      <vt:variant>
        <vt:lpwstr/>
      </vt:variant>
      <vt:variant>
        <vt:i4>1835017</vt:i4>
      </vt:variant>
      <vt:variant>
        <vt:i4>78</vt:i4>
      </vt:variant>
      <vt:variant>
        <vt:i4>0</vt:i4>
      </vt:variant>
      <vt:variant>
        <vt:i4>5</vt:i4>
      </vt:variant>
      <vt:variant>
        <vt:lpwstr>\\Busapollo\root\WebPages\bhagat\Spin-offs.ppt</vt:lpwstr>
      </vt:variant>
      <vt:variant>
        <vt:lpwstr/>
      </vt:variant>
      <vt:variant>
        <vt:i4>7143459</vt:i4>
      </vt:variant>
      <vt:variant>
        <vt:i4>75</vt:i4>
      </vt:variant>
      <vt:variant>
        <vt:i4>0</vt:i4>
      </vt:variant>
      <vt:variant>
        <vt:i4>5</vt:i4>
      </vt:variant>
      <vt:variant>
        <vt:lpwstr>\\Busapollo\root\WebPages\bhagat\CorporateRefocusingCausesEffects.pdf</vt:lpwstr>
      </vt:variant>
      <vt:variant>
        <vt:lpwstr/>
      </vt:variant>
      <vt:variant>
        <vt:i4>1572942</vt:i4>
      </vt:variant>
      <vt:variant>
        <vt:i4>72</vt:i4>
      </vt:variant>
      <vt:variant>
        <vt:i4>0</vt:i4>
      </vt:variant>
      <vt:variant>
        <vt:i4>5</vt:i4>
      </vt:variant>
      <vt:variant>
        <vt:lpwstr>http://leeds-faculty.colorado.edu/bhagat/WorldMarkets-M&amp;A.pdf</vt:lpwstr>
      </vt:variant>
      <vt:variant>
        <vt:lpwstr/>
      </vt:variant>
      <vt:variant>
        <vt:i4>786473</vt:i4>
      </vt:variant>
      <vt:variant>
        <vt:i4>69</vt:i4>
      </vt:variant>
      <vt:variant>
        <vt:i4>0</vt:i4>
      </vt:variant>
      <vt:variant>
        <vt:i4>5</vt:i4>
      </vt:variant>
      <vt:variant>
        <vt:lpwstr>\\busdemeter\faculty\bhagat\EmergingCoubtryCrossBorderM&amp;A.pdf</vt:lpwstr>
      </vt:variant>
      <vt:variant>
        <vt:lpwstr/>
      </vt:variant>
      <vt:variant>
        <vt:i4>3932224</vt:i4>
      </vt:variant>
      <vt:variant>
        <vt:i4>66</vt:i4>
      </vt:variant>
      <vt:variant>
        <vt:i4>0</vt:i4>
      </vt:variant>
      <vt:variant>
        <vt:i4>5</vt:i4>
      </vt:variant>
      <vt:variant>
        <vt:lpwstr>\\busdemeter\faculty\bhagat\AcquisitionDiscountsUnlistedTargets.pdf</vt:lpwstr>
      </vt:variant>
      <vt:variant>
        <vt:lpwstr/>
      </vt:variant>
      <vt:variant>
        <vt:i4>1310801</vt:i4>
      </vt:variant>
      <vt:variant>
        <vt:i4>63</vt:i4>
      </vt:variant>
      <vt:variant>
        <vt:i4>0</vt:i4>
      </vt:variant>
      <vt:variant>
        <vt:i4>5</vt:i4>
      </vt:variant>
      <vt:variant>
        <vt:lpwstr>http://leeds-faculty.colorado.edu/bhagat/WhyDoPrivateAcquirersPaySoLittle.pdf</vt:lpwstr>
      </vt:variant>
      <vt:variant>
        <vt:lpwstr/>
      </vt:variant>
      <vt:variant>
        <vt:i4>7209073</vt:i4>
      </vt:variant>
      <vt:variant>
        <vt:i4>60</vt:i4>
      </vt:variant>
      <vt:variant>
        <vt:i4>0</vt:i4>
      </vt:variant>
      <vt:variant>
        <vt:i4>5</vt:i4>
      </vt:variant>
      <vt:variant>
        <vt:lpwstr>\\Busapollo\root\WebPages\bhagat\CEO-Turnover-Bad-Bidders.pdf</vt:lpwstr>
      </vt:variant>
      <vt:variant>
        <vt:lpwstr/>
      </vt:variant>
      <vt:variant>
        <vt:i4>6815800</vt:i4>
      </vt:variant>
      <vt:variant>
        <vt:i4>57</vt:i4>
      </vt:variant>
      <vt:variant>
        <vt:i4>0</vt:i4>
      </vt:variant>
      <vt:variant>
        <vt:i4>5</vt:i4>
      </vt:variant>
      <vt:variant>
        <vt:lpwstr>\\Busapollo\root\WebPages\bhagat\CEO-Overconfidence-Turnover.ppt</vt:lpwstr>
      </vt:variant>
      <vt:variant>
        <vt:lpwstr/>
      </vt:variant>
      <vt:variant>
        <vt:i4>1310799</vt:i4>
      </vt:variant>
      <vt:variant>
        <vt:i4>54</vt:i4>
      </vt:variant>
      <vt:variant>
        <vt:i4>0</vt:i4>
      </vt:variant>
      <vt:variant>
        <vt:i4>5</vt:i4>
      </vt:variant>
      <vt:variant>
        <vt:lpwstr>http://leeds-faculty.colorado.edu/bhagat/CEO-Overconfidence-Acquisitions.pdf</vt:lpwstr>
      </vt:variant>
      <vt:variant>
        <vt:lpwstr/>
      </vt:variant>
      <vt:variant>
        <vt:i4>1114132</vt:i4>
      </vt:variant>
      <vt:variant>
        <vt:i4>51</vt:i4>
      </vt:variant>
      <vt:variant>
        <vt:i4>0</vt:i4>
      </vt:variant>
      <vt:variant>
        <vt:i4>5</vt:i4>
      </vt:variant>
      <vt:variant>
        <vt:lpwstr>\\Busapollo\root\WebPages\bhagat\AcquisitionGains-FirmSize.pdf</vt:lpwstr>
      </vt:variant>
      <vt:variant>
        <vt:lpwstr/>
      </vt:variant>
      <vt:variant>
        <vt:i4>5308488</vt:i4>
      </vt:variant>
      <vt:variant>
        <vt:i4>48</vt:i4>
      </vt:variant>
      <vt:variant>
        <vt:i4>0</vt:i4>
      </vt:variant>
      <vt:variant>
        <vt:i4>5</vt:i4>
      </vt:variant>
      <vt:variant>
        <vt:lpwstr>\\Busapollo\root\WebPages\bhagat\Bhagat-Hirshleifer.ppt</vt:lpwstr>
      </vt:variant>
      <vt:variant>
        <vt:lpwstr/>
      </vt:variant>
      <vt:variant>
        <vt:i4>2687025</vt:i4>
      </vt:variant>
      <vt:variant>
        <vt:i4>45</vt:i4>
      </vt:variant>
      <vt:variant>
        <vt:i4>0</vt:i4>
      </vt:variant>
      <vt:variant>
        <vt:i4>5</vt:i4>
      </vt:variant>
      <vt:variant>
        <vt:lpwstr>\\Busapollo\root\WebPages\bhagat\Bhagat-JFE-April-05.pdf</vt:lpwstr>
      </vt:variant>
      <vt:variant>
        <vt:lpwstr/>
      </vt:variant>
      <vt:variant>
        <vt:i4>8060966</vt:i4>
      </vt:variant>
      <vt:variant>
        <vt:i4>42</vt:i4>
      </vt:variant>
      <vt:variant>
        <vt:i4>0</vt:i4>
      </vt:variant>
      <vt:variant>
        <vt:i4>5</vt:i4>
      </vt:variant>
      <vt:variant>
        <vt:lpwstr>\\Busapollo\root\WebPages\bhagat\monopoly.ppt</vt:lpwstr>
      </vt:variant>
      <vt:variant>
        <vt:lpwstr/>
      </vt:variant>
      <vt:variant>
        <vt:i4>5767186</vt:i4>
      </vt:variant>
      <vt:variant>
        <vt:i4>39</vt:i4>
      </vt:variant>
      <vt:variant>
        <vt:i4>0</vt:i4>
      </vt:variant>
      <vt:variant>
        <vt:i4>5</vt:i4>
      </vt:variant>
      <vt:variant>
        <vt:lpwstr>\\Busapollo\root\WebPages\bhagat\MergersMarketPowerAirlineIndustry.pdf</vt:lpwstr>
      </vt:variant>
      <vt:variant>
        <vt:lpwstr/>
      </vt:variant>
      <vt:variant>
        <vt:i4>1310806</vt:i4>
      </vt:variant>
      <vt:variant>
        <vt:i4>36</vt:i4>
      </vt:variant>
      <vt:variant>
        <vt:i4>0</vt:i4>
      </vt:variant>
      <vt:variant>
        <vt:i4>5</vt:i4>
      </vt:variant>
      <vt:variant>
        <vt:lpwstr>\\Busapollo\root\WebPages\bhagat\NewEvidenceMergers.ppt</vt:lpwstr>
      </vt:variant>
      <vt:variant>
        <vt:lpwstr/>
      </vt:variant>
      <vt:variant>
        <vt:i4>86</vt:i4>
      </vt:variant>
      <vt:variant>
        <vt:i4>33</vt:i4>
      </vt:variant>
      <vt:variant>
        <vt:i4>0</vt:i4>
      </vt:variant>
      <vt:variant>
        <vt:i4>5</vt:i4>
      </vt:variant>
      <vt:variant>
        <vt:lpwstr>\\Busapollo\root\WebPages\bhagat\NewEvidenceMergers.pdf</vt:lpwstr>
      </vt:variant>
      <vt:variant>
        <vt:lpwstr/>
      </vt:variant>
      <vt:variant>
        <vt:i4>1704001</vt:i4>
      </vt:variant>
      <vt:variant>
        <vt:i4>30</vt:i4>
      </vt:variant>
      <vt:variant>
        <vt:i4>0</vt:i4>
      </vt:variant>
      <vt:variant>
        <vt:i4>5</vt:i4>
      </vt:variant>
      <vt:variant>
        <vt:lpwstr>\\Busapollo\root\WebPages\bhagat\b-shleifer-vishny.ppt</vt:lpwstr>
      </vt:variant>
      <vt:variant>
        <vt:lpwstr/>
      </vt:variant>
      <vt:variant>
        <vt:i4>3670130</vt:i4>
      </vt:variant>
      <vt:variant>
        <vt:i4>27</vt:i4>
      </vt:variant>
      <vt:variant>
        <vt:i4>0</vt:i4>
      </vt:variant>
      <vt:variant>
        <vt:i4>5</vt:i4>
      </vt:variant>
      <vt:variant>
        <vt:lpwstr>\\Busapollo\root\WebPages\bhagat\target-gain-goodfile.doc</vt:lpwstr>
      </vt:variant>
      <vt:variant>
        <vt:lpwstr/>
      </vt:variant>
      <vt:variant>
        <vt:i4>1441884</vt:i4>
      </vt:variant>
      <vt:variant>
        <vt:i4>24</vt:i4>
      </vt:variant>
      <vt:variant>
        <vt:i4>0</vt:i4>
      </vt:variant>
      <vt:variant>
        <vt:i4>5</vt:i4>
      </vt:variant>
      <vt:variant>
        <vt:lpwstr>http://leeds-faculty.colorado.edu/bhagat/BundlingEntrenchment.pdf</vt:lpwstr>
      </vt:variant>
      <vt:variant>
        <vt:lpwstr/>
      </vt:variant>
      <vt:variant>
        <vt:i4>3539045</vt:i4>
      </vt:variant>
      <vt:variant>
        <vt:i4>21</vt:i4>
      </vt:variant>
      <vt:variant>
        <vt:i4>0</vt:i4>
      </vt:variant>
      <vt:variant>
        <vt:i4>5</vt:i4>
      </vt:variant>
      <vt:variant>
        <vt:lpwstr>\\Busapollo\root\WebPages\bhagat\VotingPowerProxyProcess.pdf</vt:lpwstr>
      </vt:variant>
      <vt:variant>
        <vt:lpwstr/>
      </vt:variant>
      <vt:variant>
        <vt:i4>3211377</vt:i4>
      </vt:variant>
      <vt:variant>
        <vt:i4>18</vt:i4>
      </vt:variant>
      <vt:variant>
        <vt:i4>0</vt:i4>
      </vt:variant>
      <vt:variant>
        <vt:i4>5</vt:i4>
      </vt:variant>
      <vt:variant>
        <vt:lpwstr>\\Busapollo\root\WebPages\bhagat\Antitakeover-2.pptx</vt:lpwstr>
      </vt:variant>
      <vt:variant>
        <vt:lpwstr/>
      </vt:variant>
      <vt:variant>
        <vt:i4>1114143</vt:i4>
      </vt:variant>
      <vt:variant>
        <vt:i4>15</vt:i4>
      </vt:variant>
      <vt:variant>
        <vt:i4>0</vt:i4>
      </vt:variant>
      <vt:variant>
        <vt:i4>5</vt:i4>
      </vt:variant>
      <vt:variant>
        <vt:lpwstr>\\Busapollo\root\WebPages\bhagat\EMH-Lo.pdf</vt:lpwstr>
      </vt:variant>
      <vt:variant>
        <vt:lpwstr/>
      </vt:variant>
      <vt:variant>
        <vt:i4>3014702</vt:i4>
      </vt:variant>
      <vt:variant>
        <vt:i4>12</vt:i4>
      </vt:variant>
      <vt:variant>
        <vt:i4>0</vt:i4>
      </vt:variant>
      <vt:variant>
        <vt:i4>5</vt:i4>
      </vt:variant>
      <vt:variant>
        <vt:lpwstr>\\Busapollo\root\WebPages\bhagat\jensen-smith.doc</vt:lpwstr>
      </vt:variant>
      <vt:variant>
        <vt:lpwstr/>
      </vt:variant>
      <vt:variant>
        <vt:i4>1572891</vt:i4>
      </vt:variant>
      <vt:variant>
        <vt:i4>9</vt:i4>
      </vt:variant>
      <vt:variant>
        <vt:i4>0</vt:i4>
      </vt:variant>
      <vt:variant>
        <vt:i4>5</vt:i4>
      </vt:variant>
      <vt:variant>
        <vt:lpwstr>\\Busapollo\root\WebPages\bhagat\CorporateGovernance-RightWrong.pdf</vt:lpwstr>
      </vt:variant>
      <vt:variant>
        <vt:lpwstr/>
      </vt:variant>
      <vt:variant>
        <vt:i4>5963805</vt:i4>
      </vt:variant>
      <vt:variant>
        <vt:i4>6</vt:i4>
      </vt:variant>
      <vt:variant>
        <vt:i4>0</vt:i4>
      </vt:variant>
      <vt:variant>
        <vt:i4>5</vt:i4>
      </vt:variant>
      <vt:variant>
        <vt:lpwstr>\\Busapollo\root\WebPages\bhagat\InvestorProtectionCorporateGovernance.pdf</vt:lpwstr>
      </vt:variant>
      <vt:variant>
        <vt:lpwstr/>
      </vt:variant>
      <vt:variant>
        <vt:i4>7274540</vt:i4>
      </vt:variant>
      <vt:variant>
        <vt:i4>3</vt:i4>
      </vt:variant>
      <vt:variant>
        <vt:i4>0</vt:i4>
      </vt:variant>
      <vt:variant>
        <vt:i4>5</vt:i4>
      </vt:variant>
      <vt:variant>
        <vt:lpwstr>\\Busapollo\root\WebPages\bhagat\Politics.ppt</vt:lpwstr>
      </vt:variant>
      <vt:variant>
        <vt:lpwstr/>
      </vt:variant>
      <vt:variant>
        <vt:i4>1245263</vt:i4>
      </vt:variant>
      <vt:variant>
        <vt:i4>0</vt:i4>
      </vt:variant>
      <vt:variant>
        <vt:i4>0</vt:i4>
      </vt:variant>
      <vt:variant>
        <vt:i4>5</vt:i4>
      </vt:variant>
      <vt:variant>
        <vt:lpwstr>http://leeds-faculty.colorado.edu/bhagat/PoliticalRootsCG.pdf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Colorado-Boulder</dc:title>
  <dc:subject/>
  <dc:creator>College Of Business</dc:creator>
  <cp:keywords/>
  <cp:lastModifiedBy>Sanjai Bhagat</cp:lastModifiedBy>
  <cp:revision>46</cp:revision>
  <cp:lastPrinted>2016-04-06T21:42:00Z</cp:lastPrinted>
  <dcterms:created xsi:type="dcterms:W3CDTF">2016-01-06T20:25:00Z</dcterms:created>
  <dcterms:modified xsi:type="dcterms:W3CDTF">2016-04-12T17:47:00Z</dcterms:modified>
</cp:coreProperties>
</file>